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0830905" w14:textId="37C03896" w:rsidR="005E7339" w:rsidRDefault="005E7339">
      <w:pPr>
        <w:bidi w:val="0"/>
        <w:rPr>
          <w:i w:val="0"/>
          <w:iCs w:val="0"/>
          <w:sz w:val="24"/>
          <w:szCs w:val="24"/>
          <w:lang w:bidi="ar-EG"/>
        </w:rPr>
      </w:pPr>
      <w:r>
        <w:rPr>
          <w:i w:val="0"/>
          <w:iCs w:val="0"/>
          <w:noProof/>
          <w:sz w:val="24"/>
          <w:szCs w:val="24"/>
          <w:lang w:eastAsia="ko-KR"/>
        </w:rPr>
        <w:drawing>
          <wp:anchor distT="0" distB="0" distL="114300" distR="114300" simplePos="0" relativeHeight="251827200" behindDoc="0" locked="0" layoutInCell="1" allowOverlap="1" wp14:anchorId="57AD5494" wp14:editId="23569644">
            <wp:simplePos x="0" y="0"/>
            <wp:positionH relativeFrom="column">
              <wp:posOffset>-887095</wp:posOffset>
            </wp:positionH>
            <wp:positionV relativeFrom="paragraph">
              <wp:posOffset>-830489</wp:posOffset>
            </wp:positionV>
            <wp:extent cx="7537621" cy="10713308"/>
            <wp:effectExtent l="0" t="0" r="635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rance2018 33 copy.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37621" cy="10713308"/>
                    </a:xfrm>
                    <a:prstGeom prst="rect">
                      <a:avLst/>
                    </a:prstGeom>
                  </pic:spPr>
                </pic:pic>
              </a:graphicData>
            </a:graphic>
            <wp14:sizeRelH relativeFrom="page">
              <wp14:pctWidth>0</wp14:pctWidth>
            </wp14:sizeRelH>
            <wp14:sizeRelV relativeFrom="page">
              <wp14:pctHeight>0</wp14:pctHeight>
            </wp14:sizeRelV>
          </wp:anchor>
        </w:drawing>
      </w:r>
      <w:r>
        <w:rPr>
          <w:i w:val="0"/>
          <w:iCs w:val="0"/>
          <w:sz w:val="24"/>
          <w:szCs w:val="24"/>
          <w:lang w:bidi="ar-EG"/>
        </w:rPr>
        <w:br w:type="page"/>
      </w:r>
    </w:p>
    <w:p w14:paraId="301D8C81" w14:textId="77777777" w:rsidR="005136F7" w:rsidRDefault="005136F7" w:rsidP="005136F7">
      <w:pPr>
        <w:bidi w:val="0"/>
        <w:jc w:val="both"/>
        <w:rPr>
          <w:i w:val="0"/>
          <w:iCs w:val="0"/>
          <w:sz w:val="30"/>
          <w:szCs w:val="30"/>
        </w:rPr>
      </w:pPr>
    </w:p>
    <w:p w14:paraId="78A40634" w14:textId="563D04B1" w:rsidR="005136F7" w:rsidRPr="009A2913" w:rsidRDefault="005136F7" w:rsidP="005136F7">
      <w:pPr>
        <w:bidi w:val="0"/>
        <w:jc w:val="both"/>
        <w:rPr>
          <w:rFonts w:asciiTheme="majorBidi" w:hAnsiTheme="majorBidi" w:cstheme="majorBidi"/>
          <w:b/>
          <w:bCs/>
          <w:i w:val="0"/>
          <w:iCs w:val="0"/>
          <w:color w:val="121D50" w:themeColor="text2" w:themeShade="BF"/>
          <w:sz w:val="32"/>
          <w:szCs w:val="32"/>
        </w:rPr>
      </w:pPr>
      <w:r w:rsidRPr="009A2913">
        <w:rPr>
          <w:rFonts w:asciiTheme="majorBidi" w:hAnsiTheme="majorBidi" w:cstheme="majorBidi"/>
          <w:b/>
          <w:bCs/>
          <w:i w:val="0"/>
          <w:iCs w:val="0"/>
          <w:color w:val="121D50" w:themeColor="text2" w:themeShade="BF"/>
          <w:sz w:val="32"/>
          <w:szCs w:val="32"/>
        </w:rPr>
        <w:t>Tanta University</w:t>
      </w:r>
    </w:p>
    <w:p w14:paraId="35D287CA" w14:textId="51E7CF5B" w:rsidR="002328D3" w:rsidRPr="00496E90" w:rsidRDefault="005136F7" w:rsidP="002328D3">
      <w:pPr>
        <w:bidi w:val="0"/>
        <w:jc w:val="both"/>
        <w:rPr>
          <w:i w:val="0"/>
          <w:iCs w:val="0"/>
          <w:sz w:val="28"/>
          <w:szCs w:val="28"/>
        </w:rPr>
      </w:pPr>
      <w:r w:rsidRPr="00496E90">
        <w:rPr>
          <w:i w:val="0"/>
          <w:iCs w:val="0"/>
          <w:sz w:val="28"/>
          <w:szCs w:val="28"/>
        </w:rPr>
        <w:t xml:space="preserve">Tanta University is keen on creating an effective academic environment through continuous development of academic programs in various specializations. The University is committed to providing fundamentals of creativity in different areas of cutting-edge scientific research to advance science, knowledge and sustainable development as </w:t>
      </w:r>
      <w:r w:rsidR="002328D3" w:rsidRPr="00496E90">
        <w:rPr>
          <w:i w:val="0"/>
          <w:iCs w:val="0"/>
          <w:sz w:val="28"/>
          <w:szCs w:val="28"/>
        </w:rPr>
        <w:t>well as to meet community.</w:t>
      </w:r>
    </w:p>
    <w:p w14:paraId="450F2F65" w14:textId="141EE833" w:rsidR="002328D3" w:rsidRDefault="002328D3" w:rsidP="002328D3">
      <w:pPr>
        <w:bidi w:val="0"/>
        <w:jc w:val="both"/>
        <w:rPr>
          <w:i w:val="0"/>
          <w:iCs w:val="0"/>
          <w:sz w:val="34"/>
          <w:szCs w:val="34"/>
        </w:rPr>
      </w:pPr>
      <w:r>
        <w:rPr>
          <w:i w:val="0"/>
          <w:iCs w:val="0"/>
          <w:noProof/>
          <w:sz w:val="30"/>
          <w:szCs w:val="30"/>
          <w:lang w:eastAsia="ko-KR"/>
        </w:rPr>
        <w:drawing>
          <wp:anchor distT="0" distB="0" distL="114300" distR="114300" simplePos="0" relativeHeight="251841536" behindDoc="0" locked="0" layoutInCell="1" allowOverlap="1" wp14:anchorId="668CB6DA" wp14:editId="2CED4DF3">
            <wp:simplePos x="0" y="0"/>
            <wp:positionH relativeFrom="column">
              <wp:posOffset>468630</wp:posOffset>
            </wp:positionH>
            <wp:positionV relativeFrom="paragraph">
              <wp:posOffset>316230</wp:posOffset>
            </wp:positionV>
            <wp:extent cx="4664710" cy="3105150"/>
            <wp:effectExtent l="19050" t="0" r="21590" b="99060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jpg"/>
                    <pic:cNvPicPr/>
                  </pic:nvPicPr>
                  <pic:blipFill>
                    <a:blip r:embed="rId10">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664710" cy="31051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729A0410" w14:textId="77777777" w:rsidR="002328D3" w:rsidRDefault="002328D3" w:rsidP="002328D3">
      <w:pPr>
        <w:bidi w:val="0"/>
        <w:jc w:val="both"/>
        <w:rPr>
          <w:i w:val="0"/>
          <w:iCs w:val="0"/>
          <w:sz w:val="34"/>
          <w:szCs w:val="34"/>
        </w:rPr>
      </w:pPr>
    </w:p>
    <w:p w14:paraId="199AD9DE" w14:textId="77777777" w:rsidR="002328D3" w:rsidRDefault="002328D3" w:rsidP="002328D3">
      <w:pPr>
        <w:bidi w:val="0"/>
        <w:jc w:val="both"/>
        <w:rPr>
          <w:i w:val="0"/>
          <w:iCs w:val="0"/>
          <w:sz w:val="34"/>
          <w:szCs w:val="34"/>
        </w:rPr>
      </w:pPr>
    </w:p>
    <w:p w14:paraId="64A4DD75" w14:textId="77777777" w:rsidR="002328D3" w:rsidRDefault="002328D3" w:rsidP="002328D3">
      <w:pPr>
        <w:bidi w:val="0"/>
        <w:jc w:val="both"/>
        <w:rPr>
          <w:i w:val="0"/>
          <w:iCs w:val="0"/>
          <w:sz w:val="34"/>
          <w:szCs w:val="34"/>
        </w:rPr>
      </w:pPr>
    </w:p>
    <w:p w14:paraId="23D0BA1B" w14:textId="77777777" w:rsidR="002328D3" w:rsidRDefault="002328D3" w:rsidP="002328D3">
      <w:pPr>
        <w:bidi w:val="0"/>
        <w:jc w:val="both"/>
        <w:rPr>
          <w:i w:val="0"/>
          <w:iCs w:val="0"/>
          <w:sz w:val="34"/>
          <w:szCs w:val="34"/>
        </w:rPr>
      </w:pPr>
    </w:p>
    <w:p w14:paraId="1980672B" w14:textId="77777777" w:rsidR="002328D3" w:rsidRDefault="002328D3" w:rsidP="002328D3">
      <w:pPr>
        <w:bidi w:val="0"/>
        <w:jc w:val="both"/>
        <w:rPr>
          <w:i w:val="0"/>
          <w:iCs w:val="0"/>
          <w:sz w:val="34"/>
          <w:szCs w:val="34"/>
        </w:rPr>
      </w:pPr>
    </w:p>
    <w:p w14:paraId="6E02896D" w14:textId="77777777" w:rsidR="002328D3" w:rsidRDefault="002328D3" w:rsidP="002328D3">
      <w:pPr>
        <w:bidi w:val="0"/>
        <w:jc w:val="both"/>
        <w:rPr>
          <w:i w:val="0"/>
          <w:iCs w:val="0"/>
          <w:sz w:val="34"/>
          <w:szCs w:val="34"/>
        </w:rPr>
      </w:pPr>
    </w:p>
    <w:p w14:paraId="725F0C43" w14:textId="77777777" w:rsidR="002328D3" w:rsidRDefault="002328D3" w:rsidP="002328D3">
      <w:pPr>
        <w:bidi w:val="0"/>
        <w:jc w:val="both"/>
        <w:rPr>
          <w:i w:val="0"/>
          <w:iCs w:val="0"/>
          <w:sz w:val="34"/>
          <w:szCs w:val="34"/>
        </w:rPr>
      </w:pPr>
    </w:p>
    <w:p w14:paraId="4366554F" w14:textId="77777777" w:rsidR="002328D3" w:rsidRDefault="002328D3" w:rsidP="002328D3">
      <w:pPr>
        <w:bidi w:val="0"/>
        <w:jc w:val="both"/>
        <w:rPr>
          <w:i w:val="0"/>
          <w:iCs w:val="0"/>
          <w:sz w:val="34"/>
          <w:szCs w:val="34"/>
        </w:rPr>
      </w:pPr>
    </w:p>
    <w:p w14:paraId="47E391FD" w14:textId="77777777" w:rsidR="002328D3" w:rsidRDefault="002328D3" w:rsidP="002328D3">
      <w:pPr>
        <w:bidi w:val="0"/>
        <w:jc w:val="both"/>
        <w:rPr>
          <w:i w:val="0"/>
          <w:iCs w:val="0"/>
          <w:sz w:val="34"/>
          <w:szCs w:val="34"/>
        </w:rPr>
      </w:pPr>
    </w:p>
    <w:p w14:paraId="00646C08" w14:textId="77777777" w:rsidR="002328D3" w:rsidRDefault="002328D3" w:rsidP="002328D3">
      <w:pPr>
        <w:bidi w:val="0"/>
        <w:jc w:val="both"/>
        <w:rPr>
          <w:i w:val="0"/>
          <w:iCs w:val="0"/>
          <w:sz w:val="34"/>
          <w:szCs w:val="34"/>
        </w:rPr>
      </w:pPr>
    </w:p>
    <w:p w14:paraId="27912F92" w14:textId="77777777" w:rsidR="002328D3" w:rsidRDefault="002328D3" w:rsidP="002328D3">
      <w:pPr>
        <w:bidi w:val="0"/>
        <w:jc w:val="both"/>
        <w:rPr>
          <w:i w:val="0"/>
          <w:iCs w:val="0"/>
          <w:sz w:val="34"/>
          <w:szCs w:val="34"/>
        </w:rPr>
      </w:pPr>
    </w:p>
    <w:p w14:paraId="07DAC484" w14:textId="77777777" w:rsidR="002328D3" w:rsidRDefault="002328D3" w:rsidP="002328D3">
      <w:pPr>
        <w:bidi w:val="0"/>
        <w:jc w:val="both"/>
        <w:rPr>
          <w:i w:val="0"/>
          <w:iCs w:val="0"/>
          <w:sz w:val="34"/>
          <w:szCs w:val="34"/>
        </w:rPr>
      </w:pPr>
    </w:p>
    <w:p w14:paraId="6EB1C0F6" w14:textId="77777777" w:rsidR="002328D3" w:rsidRDefault="002328D3" w:rsidP="002328D3">
      <w:pPr>
        <w:bidi w:val="0"/>
        <w:jc w:val="both"/>
        <w:rPr>
          <w:i w:val="0"/>
          <w:iCs w:val="0"/>
          <w:sz w:val="34"/>
          <w:szCs w:val="34"/>
        </w:rPr>
      </w:pPr>
    </w:p>
    <w:p w14:paraId="73AE91D1" w14:textId="77777777" w:rsidR="00AE0B6D" w:rsidRDefault="00AE0B6D" w:rsidP="002328D3">
      <w:pPr>
        <w:bidi w:val="0"/>
        <w:jc w:val="both"/>
        <w:rPr>
          <w:rFonts w:asciiTheme="majorBidi" w:hAnsiTheme="majorBidi" w:cstheme="majorBidi"/>
          <w:b/>
          <w:bCs/>
          <w:i w:val="0"/>
          <w:iCs w:val="0"/>
          <w:color w:val="121D50" w:themeColor="text2" w:themeShade="BF"/>
          <w:sz w:val="32"/>
          <w:szCs w:val="32"/>
        </w:rPr>
      </w:pPr>
    </w:p>
    <w:p w14:paraId="1EC68675" w14:textId="68B00DD2" w:rsidR="000E7227" w:rsidRPr="002328D3" w:rsidRDefault="000E7227" w:rsidP="00AE0B6D">
      <w:pPr>
        <w:bidi w:val="0"/>
        <w:jc w:val="both"/>
        <w:rPr>
          <w:i w:val="0"/>
          <w:iCs w:val="0"/>
          <w:sz w:val="34"/>
          <w:szCs w:val="34"/>
        </w:rPr>
      </w:pPr>
      <w:r w:rsidRPr="000E7227">
        <w:rPr>
          <w:rFonts w:asciiTheme="majorBidi" w:hAnsiTheme="majorBidi" w:cstheme="majorBidi"/>
          <w:b/>
          <w:bCs/>
          <w:i w:val="0"/>
          <w:iCs w:val="0"/>
          <w:color w:val="121D50" w:themeColor="text2" w:themeShade="BF"/>
          <w:sz w:val="32"/>
          <w:szCs w:val="32"/>
        </w:rPr>
        <w:lastRenderedPageBreak/>
        <w:t>Egyptian Society for Cancer Research (EACR)</w:t>
      </w:r>
    </w:p>
    <w:p w14:paraId="7E4B6D2A" w14:textId="77777777" w:rsidR="000E7227" w:rsidRPr="00496E90" w:rsidRDefault="000E7227" w:rsidP="000E7227">
      <w:pPr>
        <w:bidi w:val="0"/>
        <w:jc w:val="both"/>
        <w:rPr>
          <w:i w:val="0"/>
          <w:iCs w:val="0"/>
          <w:sz w:val="28"/>
          <w:szCs w:val="28"/>
        </w:rPr>
      </w:pPr>
      <w:r w:rsidRPr="00496E90">
        <w:rPr>
          <w:i w:val="0"/>
          <w:iCs w:val="0"/>
          <w:sz w:val="28"/>
          <w:szCs w:val="28"/>
        </w:rPr>
        <w:t>EACR is an NGO society that was declared by the Ministry of Social Solidarity No. 1938 on 19/11/2014. EACR aims to assist researchers interested in the field of cancer research by organizing workshops, seminars, conferences and publication of cutting-edge research in the field of cancer research.</w:t>
      </w:r>
    </w:p>
    <w:p w14:paraId="7A3391C4" w14:textId="450AC6E7" w:rsidR="000E7227" w:rsidRDefault="002328D3" w:rsidP="000E7227">
      <w:pPr>
        <w:bidi w:val="0"/>
        <w:jc w:val="both"/>
        <w:rPr>
          <w:i w:val="0"/>
          <w:iCs w:val="0"/>
          <w:sz w:val="34"/>
          <w:szCs w:val="34"/>
        </w:rPr>
      </w:pPr>
      <w:r>
        <w:rPr>
          <w:i w:val="0"/>
          <w:iCs w:val="0"/>
          <w:noProof/>
          <w:sz w:val="34"/>
          <w:szCs w:val="34"/>
          <w:lang w:eastAsia="ko-KR"/>
        </w:rPr>
        <w:drawing>
          <wp:anchor distT="0" distB="0" distL="114300" distR="114300" simplePos="0" relativeHeight="251843584" behindDoc="0" locked="0" layoutInCell="1" allowOverlap="1" wp14:anchorId="497D5486" wp14:editId="3D75B9C1">
            <wp:simplePos x="0" y="0"/>
            <wp:positionH relativeFrom="column">
              <wp:posOffset>799968</wp:posOffset>
            </wp:positionH>
            <wp:positionV relativeFrom="paragraph">
              <wp:posOffset>328317</wp:posOffset>
            </wp:positionV>
            <wp:extent cx="4144010" cy="1447800"/>
            <wp:effectExtent l="19050" t="0" r="27940" b="476250"/>
            <wp:wrapNone/>
            <wp:docPr id="2" name="Picture 2" descr="D:\psd\الجمعية العلمية\EACR poste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sd\الجمعية العلمية\EACR poster copy.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44010" cy="1447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73A8DC6F" w14:textId="29FE4735" w:rsidR="000E7227" w:rsidRPr="000E7227" w:rsidRDefault="000E7227" w:rsidP="000E7227">
      <w:pPr>
        <w:bidi w:val="0"/>
        <w:jc w:val="both"/>
        <w:rPr>
          <w:i w:val="0"/>
          <w:iCs w:val="0"/>
          <w:sz w:val="34"/>
          <w:szCs w:val="34"/>
        </w:rPr>
      </w:pPr>
      <w:r w:rsidRPr="000E7227">
        <w:rPr>
          <w:i w:val="0"/>
          <w:iCs w:val="0"/>
          <w:sz w:val="34"/>
          <w:szCs w:val="34"/>
        </w:rPr>
        <w:br w:type="page"/>
      </w:r>
    </w:p>
    <w:p w14:paraId="20D28A62" w14:textId="659AB037" w:rsidR="005136F7" w:rsidRDefault="005136F7" w:rsidP="005136F7">
      <w:pPr>
        <w:bidi w:val="0"/>
        <w:rPr>
          <w:i w:val="0"/>
          <w:iCs w:val="0"/>
          <w:rtl/>
          <w:lang w:bidi="ar-EG"/>
        </w:rPr>
      </w:pPr>
    </w:p>
    <w:p w14:paraId="7E5F4FB1" w14:textId="4763439D" w:rsidR="00776C57" w:rsidRPr="000E4285" w:rsidRDefault="00776C57" w:rsidP="00776C57">
      <w:pPr>
        <w:rPr>
          <w:i w:val="0"/>
          <w:iCs w:val="0"/>
          <w:rtl/>
          <w:lang w:bidi="ar-EG"/>
        </w:rPr>
      </w:pPr>
      <w:r w:rsidRPr="000E4285">
        <w:rPr>
          <w:rFonts w:cs="Times New Roman"/>
          <w:i w:val="0"/>
          <w:iCs w:val="0"/>
          <w:noProof/>
          <w:sz w:val="24"/>
          <w:szCs w:val="24"/>
          <w:lang w:eastAsia="ko-KR"/>
        </w:rPr>
        <w:drawing>
          <wp:anchor distT="0" distB="0" distL="114300" distR="114300" simplePos="0" relativeHeight="251823104" behindDoc="1" locked="0" layoutInCell="1" allowOverlap="1" wp14:anchorId="1DEA7986" wp14:editId="01BD49FB">
            <wp:simplePos x="0" y="0"/>
            <wp:positionH relativeFrom="column">
              <wp:posOffset>4649470</wp:posOffset>
            </wp:positionH>
            <wp:positionV relativeFrom="paragraph">
              <wp:posOffset>186055</wp:posOffset>
            </wp:positionV>
            <wp:extent cx="844550" cy="1064260"/>
            <wp:effectExtent l="114300" t="57150" r="88900" b="154940"/>
            <wp:wrapTight wrapText="bothSides">
              <wp:wrapPolygon edited="0">
                <wp:start x="487" y="-1160"/>
                <wp:lineTo x="-2923" y="-387"/>
                <wp:lineTo x="-2923" y="21652"/>
                <wp:lineTo x="1949" y="24358"/>
                <wp:lineTo x="18514" y="24358"/>
                <wp:lineTo x="19002" y="23585"/>
                <wp:lineTo x="23386" y="18558"/>
                <wp:lineTo x="23386" y="5800"/>
                <wp:lineTo x="19976" y="0"/>
                <wp:lineTo x="19976" y="-1160"/>
                <wp:lineTo x="487" y="-1160"/>
              </wp:wrapPolygon>
            </wp:wrapTight>
            <wp:docPr id="5" name="Picture 2" descr="Mostapha with 2 stud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Mostapha with 2 students.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37491" t="14388" r="39842" b="47517"/>
                    <a:stretch/>
                  </pic:blipFill>
                  <pic:spPr bwMode="auto">
                    <a:xfrm>
                      <a:off x="0" y="0"/>
                      <a:ext cx="844550" cy="10642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14:paraId="63B906EA" w14:textId="0CE21229" w:rsidR="00776C57" w:rsidRPr="00976A54" w:rsidRDefault="00776C57" w:rsidP="00976A54">
      <w:pPr>
        <w:bidi w:val="0"/>
        <w:spacing w:after="0" w:line="240" w:lineRule="auto"/>
        <w:ind w:left="-284"/>
        <w:rPr>
          <w:rFonts w:cs="Times New Roman"/>
          <w:b/>
          <w:i w:val="0"/>
          <w:iCs w:val="0"/>
          <w:sz w:val="26"/>
          <w:szCs w:val="26"/>
        </w:rPr>
      </w:pPr>
      <w:r w:rsidRPr="00976A54">
        <w:rPr>
          <w:rFonts w:cs="Times New Roman"/>
          <w:b/>
          <w:i w:val="0"/>
          <w:iCs w:val="0"/>
          <w:sz w:val="26"/>
          <w:szCs w:val="26"/>
        </w:rPr>
        <w:t>Honorary Guest</w:t>
      </w:r>
    </w:p>
    <w:p w14:paraId="29813E13" w14:textId="4C4B3D7D" w:rsidR="00776C57" w:rsidRPr="00976A54" w:rsidRDefault="00776C57" w:rsidP="00776C57">
      <w:pPr>
        <w:bidi w:val="0"/>
        <w:spacing w:after="0" w:line="240" w:lineRule="auto"/>
        <w:rPr>
          <w:rFonts w:cs="Times New Roman"/>
          <w:b/>
          <w:i w:val="0"/>
          <w:iCs w:val="0"/>
          <w:sz w:val="26"/>
          <w:szCs w:val="26"/>
        </w:rPr>
      </w:pPr>
      <w:r w:rsidRPr="00976A54">
        <w:rPr>
          <w:rFonts w:cs="Times New Roman"/>
          <w:b/>
          <w:i w:val="0"/>
          <w:iCs w:val="0"/>
          <w:sz w:val="26"/>
          <w:szCs w:val="26"/>
        </w:rPr>
        <w:t>Prof. Mostafa A. El-Sayed, PhD</w:t>
      </w:r>
    </w:p>
    <w:p w14:paraId="5E3733A5" w14:textId="77777777" w:rsidR="00776C57" w:rsidRPr="00976A54" w:rsidRDefault="00776C57" w:rsidP="00776C57">
      <w:pPr>
        <w:bidi w:val="0"/>
        <w:spacing w:after="0" w:line="240" w:lineRule="auto"/>
        <w:rPr>
          <w:rFonts w:cs="Times New Roman"/>
          <w:i w:val="0"/>
          <w:iCs w:val="0"/>
          <w:sz w:val="26"/>
          <w:szCs w:val="26"/>
        </w:rPr>
      </w:pPr>
      <w:r w:rsidRPr="00976A54">
        <w:rPr>
          <w:rFonts w:cs="Times New Roman"/>
          <w:i w:val="0"/>
          <w:iCs w:val="0"/>
          <w:sz w:val="26"/>
          <w:szCs w:val="26"/>
        </w:rPr>
        <w:t>School of Chemistry and Biochemistry</w:t>
      </w:r>
    </w:p>
    <w:p w14:paraId="06C52B7E" w14:textId="7DEE8269" w:rsidR="00776C57" w:rsidRPr="00976A54" w:rsidRDefault="00776C57" w:rsidP="00776C57">
      <w:pPr>
        <w:bidi w:val="0"/>
        <w:spacing w:after="0" w:line="240" w:lineRule="auto"/>
        <w:rPr>
          <w:rFonts w:cs="Times New Roman"/>
          <w:i w:val="0"/>
          <w:iCs w:val="0"/>
          <w:sz w:val="26"/>
          <w:szCs w:val="26"/>
        </w:rPr>
      </w:pPr>
      <w:r w:rsidRPr="00976A54">
        <w:rPr>
          <w:rFonts w:cs="Times New Roman"/>
          <w:i w:val="0"/>
          <w:iCs w:val="0"/>
          <w:sz w:val="26"/>
          <w:szCs w:val="26"/>
        </w:rPr>
        <w:t>Georgia Institute of Technology</w:t>
      </w:r>
    </w:p>
    <w:p w14:paraId="55223F7D" w14:textId="77777777" w:rsidR="00776C57" w:rsidRPr="00976A54" w:rsidRDefault="00776C57" w:rsidP="00776C57">
      <w:pPr>
        <w:bidi w:val="0"/>
        <w:spacing w:after="0" w:line="240" w:lineRule="auto"/>
        <w:rPr>
          <w:rFonts w:cs="Times New Roman"/>
          <w:i w:val="0"/>
          <w:iCs w:val="0"/>
          <w:sz w:val="26"/>
          <w:szCs w:val="26"/>
        </w:rPr>
      </w:pPr>
      <w:r w:rsidRPr="00976A54">
        <w:rPr>
          <w:rFonts w:cs="Times New Roman"/>
          <w:i w:val="0"/>
          <w:iCs w:val="0"/>
          <w:sz w:val="26"/>
          <w:szCs w:val="26"/>
        </w:rPr>
        <w:t>Atlanta, GA, USA</w:t>
      </w:r>
    </w:p>
    <w:p w14:paraId="2DFDD84A" w14:textId="77777777" w:rsidR="00776C57" w:rsidRPr="00976A54" w:rsidRDefault="00776C57" w:rsidP="00776C57">
      <w:pPr>
        <w:bidi w:val="0"/>
        <w:spacing w:after="0" w:line="240" w:lineRule="auto"/>
        <w:rPr>
          <w:i w:val="0"/>
          <w:iCs w:val="0"/>
          <w:sz w:val="26"/>
          <w:szCs w:val="26"/>
          <w:lang w:bidi="ar-EG"/>
        </w:rPr>
      </w:pPr>
    </w:p>
    <w:p w14:paraId="65E92CB2" w14:textId="3D64A44C" w:rsidR="00C34A13" w:rsidRPr="00976A54" w:rsidRDefault="00C34A13" w:rsidP="00D856BB">
      <w:pPr>
        <w:bidi w:val="0"/>
        <w:spacing w:after="0" w:line="240" w:lineRule="auto"/>
        <w:rPr>
          <w:i w:val="0"/>
          <w:iCs w:val="0"/>
          <w:sz w:val="26"/>
          <w:szCs w:val="26"/>
          <w:lang w:bidi="ar-EG"/>
        </w:rPr>
      </w:pPr>
    </w:p>
    <w:p w14:paraId="07C513F9" w14:textId="77777777" w:rsidR="00776C57" w:rsidRPr="00976A54" w:rsidRDefault="00776C57" w:rsidP="00976A54">
      <w:pPr>
        <w:bidi w:val="0"/>
        <w:spacing w:after="0" w:line="240" w:lineRule="auto"/>
        <w:ind w:left="-284"/>
        <w:rPr>
          <w:b/>
          <w:bCs/>
          <w:i w:val="0"/>
          <w:iCs w:val="0"/>
          <w:noProof/>
          <w:color w:val="121D50" w:themeColor="text2" w:themeShade="BF"/>
          <w:sz w:val="26"/>
          <w:szCs w:val="26"/>
        </w:rPr>
      </w:pPr>
      <w:r w:rsidRPr="00976A54">
        <w:rPr>
          <w:b/>
          <w:bCs/>
          <w:i w:val="0"/>
          <w:iCs w:val="0"/>
          <w:noProof/>
          <w:color w:val="121D50" w:themeColor="text2" w:themeShade="BF"/>
          <w:sz w:val="26"/>
          <w:szCs w:val="26"/>
          <w:lang w:eastAsia="ko-KR"/>
        </w:rPr>
        <w:drawing>
          <wp:anchor distT="0" distB="0" distL="114300" distR="114300" simplePos="0" relativeHeight="251825152" behindDoc="1" locked="0" layoutInCell="1" allowOverlap="1" wp14:anchorId="5DC12E42" wp14:editId="77A09680">
            <wp:simplePos x="0" y="0"/>
            <wp:positionH relativeFrom="column">
              <wp:posOffset>4627880</wp:posOffset>
            </wp:positionH>
            <wp:positionV relativeFrom="paragraph">
              <wp:posOffset>146685</wp:posOffset>
            </wp:positionV>
            <wp:extent cx="841375" cy="1052195"/>
            <wp:effectExtent l="114300" t="57150" r="73025" b="147955"/>
            <wp:wrapTight wrapText="bothSides">
              <wp:wrapPolygon edited="0">
                <wp:start x="489" y="-1173"/>
                <wp:lineTo x="-2934" y="-391"/>
                <wp:lineTo x="-2934" y="21509"/>
                <wp:lineTo x="978" y="24246"/>
                <wp:lineTo x="19562" y="24246"/>
                <wp:lineTo x="20051" y="23464"/>
                <wp:lineTo x="22986" y="18771"/>
                <wp:lineTo x="22986" y="5866"/>
                <wp:lineTo x="20051" y="0"/>
                <wp:lineTo x="20051" y="-1173"/>
                <wp:lineTo x="489" y="-1173"/>
              </wp:wrapPolygon>
            </wp:wrapTight>
            <wp:docPr id="10" name="Picture 10" descr="C:\Users\Num 1\Downloads\IMG_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m 1\Downloads\IMG_161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41375" cy="10521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76A54">
        <w:rPr>
          <w:b/>
          <w:bCs/>
          <w:i w:val="0"/>
          <w:iCs w:val="0"/>
          <w:noProof/>
          <w:color w:val="121D50" w:themeColor="text2" w:themeShade="BF"/>
          <w:sz w:val="26"/>
          <w:szCs w:val="26"/>
        </w:rPr>
        <w:t>Distinguished Speaker</w:t>
      </w:r>
    </w:p>
    <w:p w14:paraId="33CC0D7A" w14:textId="300373D0" w:rsidR="00776C57" w:rsidRPr="00976A54" w:rsidRDefault="00776C57" w:rsidP="00776C57">
      <w:pPr>
        <w:bidi w:val="0"/>
        <w:spacing w:after="0" w:line="240" w:lineRule="auto"/>
        <w:rPr>
          <w:rFonts w:cs="Times New Roman"/>
          <w:b/>
          <w:i w:val="0"/>
          <w:iCs w:val="0"/>
          <w:sz w:val="26"/>
          <w:szCs w:val="26"/>
        </w:rPr>
      </w:pPr>
      <w:r w:rsidRPr="00976A54">
        <w:rPr>
          <w:rFonts w:cs="Times New Roman"/>
          <w:b/>
          <w:i w:val="0"/>
          <w:iCs w:val="0"/>
          <w:sz w:val="26"/>
          <w:szCs w:val="26"/>
        </w:rPr>
        <w:t xml:space="preserve">Prof. TOSSON A. MORSY </w:t>
      </w:r>
    </w:p>
    <w:p w14:paraId="362DD2EB" w14:textId="77777777" w:rsidR="00776C57" w:rsidRPr="00976A54" w:rsidRDefault="00776C57" w:rsidP="00976A54">
      <w:pPr>
        <w:bidi w:val="0"/>
        <w:spacing w:after="0" w:line="240" w:lineRule="auto"/>
        <w:rPr>
          <w:rFonts w:cs="Times New Roman"/>
          <w:i w:val="0"/>
          <w:iCs w:val="0"/>
          <w:sz w:val="26"/>
          <w:szCs w:val="26"/>
        </w:rPr>
      </w:pPr>
      <w:r w:rsidRPr="00976A54">
        <w:rPr>
          <w:rFonts w:cs="Times New Roman"/>
          <w:i w:val="0"/>
          <w:iCs w:val="0"/>
          <w:sz w:val="26"/>
          <w:szCs w:val="26"/>
        </w:rPr>
        <w:t>Department of Parasitology</w:t>
      </w:r>
    </w:p>
    <w:p w14:paraId="170153CC" w14:textId="6FA51A3E" w:rsidR="00776C57" w:rsidRPr="00976A54" w:rsidRDefault="00776C57" w:rsidP="00976A54">
      <w:pPr>
        <w:bidi w:val="0"/>
        <w:spacing w:after="0" w:line="240" w:lineRule="auto"/>
        <w:rPr>
          <w:rFonts w:cs="Times New Roman"/>
          <w:i w:val="0"/>
          <w:iCs w:val="0"/>
          <w:sz w:val="26"/>
          <w:szCs w:val="26"/>
        </w:rPr>
      </w:pPr>
      <w:r w:rsidRPr="00976A54">
        <w:rPr>
          <w:rFonts w:cs="Times New Roman"/>
          <w:i w:val="0"/>
          <w:iCs w:val="0"/>
          <w:sz w:val="26"/>
          <w:szCs w:val="26"/>
        </w:rPr>
        <w:t>Faculty of Medicine, Ain Shams University, Cairo, Egypt</w:t>
      </w:r>
    </w:p>
    <w:p w14:paraId="5C4B1518" w14:textId="77777777" w:rsidR="00776C57" w:rsidRPr="00976A54" w:rsidRDefault="00776C57" w:rsidP="00976A54">
      <w:pPr>
        <w:bidi w:val="0"/>
        <w:spacing w:after="0" w:line="240" w:lineRule="auto"/>
        <w:rPr>
          <w:rFonts w:cs="Times New Roman"/>
          <w:i w:val="0"/>
          <w:iCs w:val="0"/>
          <w:sz w:val="26"/>
          <w:szCs w:val="26"/>
        </w:rPr>
      </w:pPr>
      <w:r w:rsidRPr="00976A54">
        <w:rPr>
          <w:rFonts w:cs="Times New Roman"/>
          <w:i w:val="0"/>
          <w:iCs w:val="0"/>
          <w:sz w:val="26"/>
          <w:szCs w:val="26"/>
        </w:rPr>
        <w:t>General Secretary, Egyptian Society of Parasitology</w:t>
      </w:r>
    </w:p>
    <w:p w14:paraId="47752F95" w14:textId="77777777" w:rsidR="00776C57" w:rsidRPr="00976A54" w:rsidRDefault="00776C57" w:rsidP="00976A54">
      <w:pPr>
        <w:bidi w:val="0"/>
        <w:spacing w:after="0" w:line="240" w:lineRule="auto"/>
        <w:rPr>
          <w:rFonts w:cs="Times New Roman"/>
          <w:i w:val="0"/>
          <w:iCs w:val="0"/>
          <w:sz w:val="26"/>
          <w:szCs w:val="26"/>
        </w:rPr>
      </w:pPr>
      <w:r w:rsidRPr="00976A54">
        <w:rPr>
          <w:rFonts w:cs="Times New Roman"/>
          <w:i w:val="0"/>
          <w:iCs w:val="0"/>
          <w:sz w:val="26"/>
          <w:szCs w:val="26"/>
        </w:rPr>
        <w:t>Editor, Egyptian Journal of Parasitology</w:t>
      </w:r>
    </w:p>
    <w:p w14:paraId="75AF3640" w14:textId="77777777" w:rsidR="00776C57" w:rsidRPr="00976A54" w:rsidRDefault="00776C57" w:rsidP="00976A54">
      <w:pPr>
        <w:bidi w:val="0"/>
        <w:spacing w:after="0" w:line="240" w:lineRule="auto"/>
        <w:rPr>
          <w:rFonts w:cs="Times New Roman"/>
          <w:i w:val="0"/>
          <w:iCs w:val="0"/>
          <w:sz w:val="26"/>
          <w:szCs w:val="26"/>
        </w:rPr>
      </w:pPr>
      <w:r w:rsidRPr="00976A54">
        <w:rPr>
          <w:rFonts w:cs="Times New Roman"/>
          <w:i w:val="0"/>
          <w:iCs w:val="0"/>
          <w:sz w:val="26"/>
          <w:szCs w:val="26"/>
        </w:rPr>
        <w:t>Formerly WHO/Consultant</w:t>
      </w:r>
    </w:p>
    <w:p w14:paraId="62255351" w14:textId="77777777" w:rsidR="00776C57" w:rsidRPr="00976A54" w:rsidRDefault="00776C57" w:rsidP="00D856BB">
      <w:pPr>
        <w:bidi w:val="0"/>
        <w:spacing w:after="0" w:line="240" w:lineRule="auto"/>
        <w:rPr>
          <w:rFonts w:cs="Times New Roman"/>
          <w:i w:val="0"/>
          <w:iCs w:val="0"/>
          <w:sz w:val="26"/>
          <w:szCs w:val="26"/>
        </w:rPr>
      </w:pPr>
    </w:p>
    <w:p w14:paraId="4CFA3D4A" w14:textId="77777777" w:rsidR="00776C57" w:rsidRPr="00976A54" w:rsidRDefault="00776C57" w:rsidP="00776C57">
      <w:pPr>
        <w:bidi w:val="0"/>
        <w:spacing w:after="0" w:line="240" w:lineRule="auto"/>
        <w:rPr>
          <w:b/>
          <w:bCs/>
          <w:i w:val="0"/>
          <w:iCs w:val="0"/>
          <w:sz w:val="26"/>
          <w:szCs w:val="26"/>
          <w:lang w:bidi="ar-EG"/>
        </w:rPr>
      </w:pPr>
    </w:p>
    <w:p w14:paraId="6763CDD9" w14:textId="77777777" w:rsidR="00C34A13" w:rsidRPr="00976A54" w:rsidRDefault="00C34A13" w:rsidP="00976A54">
      <w:pPr>
        <w:bidi w:val="0"/>
        <w:spacing w:after="0" w:line="240" w:lineRule="auto"/>
        <w:ind w:left="-284"/>
        <w:rPr>
          <w:b/>
          <w:bCs/>
          <w:i w:val="0"/>
          <w:iCs w:val="0"/>
          <w:sz w:val="26"/>
          <w:szCs w:val="26"/>
          <w:lang w:bidi="ar-EG"/>
        </w:rPr>
      </w:pPr>
      <w:r w:rsidRPr="00976A54">
        <w:rPr>
          <w:b/>
          <w:bCs/>
          <w:i w:val="0"/>
          <w:iCs w:val="0"/>
          <w:sz w:val="26"/>
          <w:szCs w:val="26"/>
          <w:lang w:bidi="ar-EG"/>
        </w:rPr>
        <w:t>Conference Coordinators</w:t>
      </w:r>
    </w:p>
    <w:p w14:paraId="05E02C6F" w14:textId="3712D4DA" w:rsidR="00C34A13" w:rsidRPr="00976A54" w:rsidRDefault="00C34A13" w:rsidP="00D856BB">
      <w:pPr>
        <w:bidi w:val="0"/>
        <w:spacing w:after="0" w:line="240" w:lineRule="auto"/>
        <w:rPr>
          <w:i w:val="0"/>
          <w:iCs w:val="0"/>
          <w:sz w:val="26"/>
          <w:szCs w:val="26"/>
          <w:lang w:bidi="ar-EG"/>
        </w:rPr>
      </w:pPr>
      <w:r w:rsidRPr="00976A54">
        <w:rPr>
          <w:b/>
          <w:bCs/>
          <w:i w:val="0"/>
          <w:iCs w:val="0"/>
          <w:sz w:val="26"/>
          <w:szCs w:val="26"/>
          <w:lang w:bidi="ar-EG"/>
        </w:rPr>
        <w:t>Prof. Nehal Elmashad</w:t>
      </w:r>
      <w:r w:rsidR="001D60EE" w:rsidRPr="00976A54">
        <w:rPr>
          <w:b/>
          <w:bCs/>
          <w:i w:val="0"/>
          <w:iCs w:val="0"/>
          <w:sz w:val="26"/>
          <w:szCs w:val="26"/>
          <w:lang w:bidi="ar-EG"/>
        </w:rPr>
        <w:t>:</w:t>
      </w:r>
      <w:r w:rsidR="001D60EE" w:rsidRPr="00976A54">
        <w:rPr>
          <w:i w:val="0"/>
          <w:iCs w:val="0"/>
          <w:sz w:val="26"/>
          <w:szCs w:val="26"/>
          <w:lang w:bidi="ar-EG"/>
        </w:rPr>
        <w:t xml:space="preserve"> </w:t>
      </w:r>
      <w:r w:rsidRPr="00976A54">
        <w:rPr>
          <w:i w:val="0"/>
          <w:iCs w:val="0"/>
          <w:sz w:val="26"/>
          <w:szCs w:val="26"/>
          <w:lang w:bidi="ar-EG"/>
        </w:rPr>
        <w:t>Faculty of Medicine, Tanta University, Egypt</w:t>
      </w:r>
    </w:p>
    <w:p w14:paraId="4345DC3F" w14:textId="10240D4E" w:rsidR="00C34A13" w:rsidRPr="00976A54" w:rsidRDefault="00C34A13" w:rsidP="00D856BB">
      <w:pPr>
        <w:bidi w:val="0"/>
        <w:spacing w:after="0" w:line="240" w:lineRule="auto"/>
        <w:rPr>
          <w:i w:val="0"/>
          <w:iCs w:val="0"/>
          <w:sz w:val="26"/>
          <w:szCs w:val="26"/>
          <w:lang w:bidi="ar-EG"/>
        </w:rPr>
      </w:pPr>
      <w:r w:rsidRPr="00976A54">
        <w:rPr>
          <w:b/>
          <w:bCs/>
          <w:i w:val="0"/>
          <w:iCs w:val="0"/>
          <w:sz w:val="26"/>
          <w:szCs w:val="26"/>
          <w:lang w:bidi="ar-EG"/>
        </w:rPr>
        <w:t>Dr. Abdel-Aziz Zidan</w:t>
      </w:r>
      <w:r w:rsidR="001D60EE" w:rsidRPr="00976A54">
        <w:rPr>
          <w:b/>
          <w:bCs/>
          <w:i w:val="0"/>
          <w:iCs w:val="0"/>
          <w:sz w:val="26"/>
          <w:szCs w:val="26"/>
          <w:lang w:bidi="ar-EG"/>
        </w:rPr>
        <w:t>:</w:t>
      </w:r>
      <w:r w:rsidR="001D60EE" w:rsidRPr="00976A54">
        <w:rPr>
          <w:i w:val="0"/>
          <w:iCs w:val="0"/>
          <w:sz w:val="26"/>
          <w:szCs w:val="26"/>
          <w:lang w:bidi="ar-EG"/>
        </w:rPr>
        <w:t xml:space="preserve"> </w:t>
      </w:r>
      <w:r w:rsidRPr="00976A54">
        <w:rPr>
          <w:i w:val="0"/>
          <w:iCs w:val="0"/>
          <w:sz w:val="26"/>
          <w:szCs w:val="26"/>
          <w:lang w:bidi="ar-EG"/>
        </w:rPr>
        <w:t>Faculty of Science, Damahour University, Egypt</w:t>
      </w:r>
    </w:p>
    <w:p w14:paraId="487826C7" w14:textId="35AB00A5" w:rsidR="00C34A13" w:rsidRPr="00976A54" w:rsidRDefault="00C34A13" w:rsidP="00D856BB">
      <w:pPr>
        <w:bidi w:val="0"/>
        <w:spacing w:after="0" w:line="240" w:lineRule="auto"/>
        <w:rPr>
          <w:i w:val="0"/>
          <w:iCs w:val="0"/>
          <w:sz w:val="26"/>
          <w:szCs w:val="26"/>
          <w:lang w:bidi="ar-EG"/>
        </w:rPr>
      </w:pPr>
      <w:r w:rsidRPr="00976A54">
        <w:rPr>
          <w:b/>
          <w:bCs/>
          <w:i w:val="0"/>
          <w:iCs w:val="0"/>
          <w:sz w:val="26"/>
          <w:szCs w:val="26"/>
          <w:lang w:bidi="ar-EG"/>
        </w:rPr>
        <w:t>Dr. Fotouh Rashed Mansour</w:t>
      </w:r>
      <w:r w:rsidR="001D60EE" w:rsidRPr="00976A54">
        <w:rPr>
          <w:b/>
          <w:bCs/>
          <w:i w:val="0"/>
          <w:iCs w:val="0"/>
          <w:sz w:val="26"/>
          <w:szCs w:val="26"/>
          <w:lang w:bidi="ar-EG"/>
        </w:rPr>
        <w:t>:</w:t>
      </w:r>
      <w:r w:rsidR="001D60EE" w:rsidRPr="00976A54">
        <w:rPr>
          <w:i w:val="0"/>
          <w:iCs w:val="0"/>
          <w:sz w:val="26"/>
          <w:szCs w:val="26"/>
          <w:lang w:bidi="ar-EG"/>
        </w:rPr>
        <w:t xml:space="preserve"> </w:t>
      </w:r>
      <w:r w:rsidRPr="00976A54">
        <w:rPr>
          <w:i w:val="0"/>
          <w:iCs w:val="0"/>
          <w:sz w:val="26"/>
          <w:szCs w:val="26"/>
          <w:lang w:bidi="ar-EG"/>
        </w:rPr>
        <w:t>Faculty of Pharmacy, Tanta University, Egypt</w:t>
      </w:r>
    </w:p>
    <w:p w14:paraId="58FFC635" w14:textId="77777777" w:rsidR="00C34A13" w:rsidRPr="00976A54" w:rsidRDefault="00C34A13" w:rsidP="00D856BB">
      <w:pPr>
        <w:bidi w:val="0"/>
        <w:spacing w:after="0" w:line="240" w:lineRule="auto"/>
        <w:rPr>
          <w:i w:val="0"/>
          <w:iCs w:val="0"/>
          <w:sz w:val="26"/>
          <w:szCs w:val="26"/>
          <w:lang w:bidi="ar-EG"/>
        </w:rPr>
      </w:pPr>
    </w:p>
    <w:p w14:paraId="7FEEEEC8" w14:textId="19C8653C" w:rsidR="00C34A13" w:rsidRPr="00976A54" w:rsidRDefault="00C34A13" w:rsidP="00976A54">
      <w:pPr>
        <w:bidi w:val="0"/>
        <w:spacing w:after="0" w:line="240" w:lineRule="auto"/>
        <w:ind w:left="-284"/>
        <w:rPr>
          <w:b/>
          <w:bCs/>
          <w:i w:val="0"/>
          <w:iCs w:val="0"/>
          <w:sz w:val="26"/>
          <w:szCs w:val="26"/>
          <w:lang w:bidi="ar-EG"/>
        </w:rPr>
      </w:pPr>
      <w:r w:rsidRPr="00976A54">
        <w:rPr>
          <w:b/>
          <w:bCs/>
          <w:i w:val="0"/>
          <w:iCs w:val="0"/>
          <w:sz w:val="26"/>
          <w:szCs w:val="26"/>
          <w:lang w:bidi="ar-EG"/>
        </w:rPr>
        <w:t xml:space="preserve">General Secretary </w:t>
      </w:r>
    </w:p>
    <w:p w14:paraId="554BB686" w14:textId="69BEA12D" w:rsidR="00C34A13" w:rsidRPr="00976A54" w:rsidRDefault="00C34A13" w:rsidP="00D856BB">
      <w:pPr>
        <w:bidi w:val="0"/>
        <w:spacing w:after="0" w:line="240" w:lineRule="auto"/>
        <w:rPr>
          <w:b/>
          <w:bCs/>
          <w:i w:val="0"/>
          <w:iCs w:val="0"/>
          <w:sz w:val="26"/>
          <w:szCs w:val="26"/>
          <w:lang w:bidi="ar-EG"/>
        </w:rPr>
      </w:pPr>
      <w:r w:rsidRPr="00976A54">
        <w:rPr>
          <w:b/>
          <w:bCs/>
          <w:i w:val="0"/>
          <w:iCs w:val="0"/>
          <w:sz w:val="26"/>
          <w:szCs w:val="26"/>
          <w:lang w:bidi="ar-EG"/>
        </w:rPr>
        <w:t>Prof. Yousry El-Bolkiny</w:t>
      </w:r>
      <w:r w:rsidR="001D60EE" w:rsidRPr="00976A54">
        <w:rPr>
          <w:b/>
          <w:bCs/>
          <w:i w:val="0"/>
          <w:iCs w:val="0"/>
          <w:sz w:val="26"/>
          <w:szCs w:val="26"/>
          <w:lang w:bidi="ar-EG"/>
        </w:rPr>
        <w:t xml:space="preserve">: </w:t>
      </w:r>
      <w:r w:rsidRPr="00976A54">
        <w:rPr>
          <w:i w:val="0"/>
          <w:iCs w:val="0"/>
          <w:sz w:val="26"/>
          <w:szCs w:val="26"/>
          <w:lang w:bidi="ar-EG"/>
        </w:rPr>
        <w:t>Zoology Department, Faculty of Science, Tanta University</w:t>
      </w:r>
    </w:p>
    <w:p w14:paraId="344F2674" w14:textId="49823DA1" w:rsidR="00D856BB" w:rsidRPr="00976A54" w:rsidRDefault="00D856BB" w:rsidP="00D856BB">
      <w:pPr>
        <w:bidi w:val="0"/>
        <w:spacing w:after="0" w:line="240" w:lineRule="auto"/>
        <w:rPr>
          <w:b/>
          <w:bCs/>
          <w:i w:val="0"/>
          <w:iCs w:val="0"/>
          <w:sz w:val="26"/>
          <w:szCs w:val="26"/>
          <w:lang w:bidi="ar-EG"/>
        </w:rPr>
      </w:pPr>
      <w:r w:rsidRPr="00976A54">
        <w:rPr>
          <w:b/>
          <w:bCs/>
          <w:i w:val="0"/>
          <w:iCs w:val="0"/>
          <w:sz w:val="26"/>
          <w:szCs w:val="26"/>
          <w:lang w:bidi="ar-EG"/>
        </w:rPr>
        <w:t xml:space="preserve">Prof. El-Sayed Salim: </w:t>
      </w:r>
      <w:r w:rsidRPr="00976A54">
        <w:rPr>
          <w:i w:val="0"/>
          <w:iCs w:val="0"/>
          <w:sz w:val="26"/>
          <w:szCs w:val="26"/>
          <w:lang w:bidi="ar-EG"/>
        </w:rPr>
        <w:t>Faculty of Science, Tanta University, Egypt</w:t>
      </w:r>
    </w:p>
    <w:p w14:paraId="03D03E3F" w14:textId="24831744" w:rsidR="00C34A13" w:rsidRPr="00976A54" w:rsidRDefault="00C34A13" w:rsidP="00D856BB">
      <w:pPr>
        <w:bidi w:val="0"/>
        <w:spacing w:after="0" w:line="240" w:lineRule="auto"/>
        <w:rPr>
          <w:b/>
          <w:bCs/>
          <w:i w:val="0"/>
          <w:iCs w:val="0"/>
          <w:sz w:val="26"/>
          <w:szCs w:val="26"/>
          <w:lang w:bidi="ar-EG"/>
        </w:rPr>
      </w:pPr>
      <w:r w:rsidRPr="00976A54">
        <w:rPr>
          <w:b/>
          <w:bCs/>
          <w:i w:val="0"/>
          <w:iCs w:val="0"/>
          <w:sz w:val="26"/>
          <w:szCs w:val="26"/>
          <w:lang w:bidi="ar-EG"/>
        </w:rPr>
        <w:t>Dr. Rasha El-Eraky Shalaby</w:t>
      </w:r>
      <w:r w:rsidR="001D60EE" w:rsidRPr="00976A54">
        <w:rPr>
          <w:b/>
          <w:bCs/>
          <w:i w:val="0"/>
          <w:iCs w:val="0"/>
          <w:sz w:val="26"/>
          <w:szCs w:val="26"/>
          <w:lang w:bidi="ar-EG"/>
        </w:rPr>
        <w:t xml:space="preserve">: </w:t>
      </w:r>
      <w:r w:rsidRPr="00976A54">
        <w:rPr>
          <w:i w:val="0"/>
          <w:iCs w:val="0"/>
          <w:sz w:val="26"/>
          <w:szCs w:val="26"/>
          <w:lang w:bidi="ar-EG"/>
        </w:rPr>
        <w:t>Faculty of Medicine, Tanta University</w:t>
      </w:r>
    </w:p>
    <w:p w14:paraId="5E4D5DE4" w14:textId="77777777" w:rsidR="00C34A13" w:rsidRPr="00976A54" w:rsidRDefault="00C34A13" w:rsidP="00D856BB">
      <w:pPr>
        <w:bidi w:val="0"/>
        <w:spacing w:after="0" w:line="240" w:lineRule="auto"/>
        <w:rPr>
          <w:b/>
          <w:bCs/>
          <w:i w:val="0"/>
          <w:iCs w:val="0"/>
          <w:sz w:val="26"/>
          <w:szCs w:val="26"/>
          <w:highlight w:val="yellow"/>
          <w:lang w:bidi="ar-EG"/>
        </w:rPr>
      </w:pPr>
    </w:p>
    <w:p w14:paraId="5917E81E" w14:textId="77777777" w:rsidR="00C34A13" w:rsidRPr="00976A54" w:rsidRDefault="00C34A13" w:rsidP="00976A54">
      <w:pPr>
        <w:bidi w:val="0"/>
        <w:spacing w:after="0" w:line="240" w:lineRule="auto"/>
        <w:ind w:left="-284"/>
        <w:rPr>
          <w:b/>
          <w:bCs/>
          <w:i w:val="0"/>
          <w:iCs w:val="0"/>
          <w:sz w:val="26"/>
          <w:szCs w:val="26"/>
          <w:lang w:bidi="ar-EG"/>
        </w:rPr>
      </w:pPr>
      <w:r w:rsidRPr="00976A54">
        <w:rPr>
          <w:b/>
          <w:bCs/>
          <w:i w:val="0"/>
          <w:iCs w:val="0"/>
          <w:sz w:val="26"/>
          <w:szCs w:val="26"/>
          <w:lang w:bidi="ar-EG"/>
        </w:rPr>
        <w:t>Scientific Committee Coordinator</w:t>
      </w:r>
    </w:p>
    <w:p w14:paraId="407D6F84" w14:textId="79A664BA" w:rsidR="00C34A13" w:rsidRPr="00976A54" w:rsidRDefault="00C34A13" w:rsidP="00D856BB">
      <w:pPr>
        <w:bidi w:val="0"/>
        <w:spacing w:after="0" w:line="240" w:lineRule="auto"/>
        <w:rPr>
          <w:b/>
          <w:bCs/>
          <w:i w:val="0"/>
          <w:iCs w:val="0"/>
          <w:sz w:val="26"/>
          <w:szCs w:val="26"/>
          <w:lang w:bidi="ar-EG"/>
        </w:rPr>
      </w:pPr>
      <w:r w:rsidRPr="00976A54">
        <w:rPr>
          <w:b/>
          <w:bCs/>
          <w:i w:val="0"/>
          <w:iCs w:val="0"/>
          <w:sz w:val="26"/>
          <w:szCs w:val="26"/>
          <w:lang w:bidi="ar-EG"/>
        </w:rPr>
        <w:t>Dr. Rasha Shalaby</w:t>
      </w:r>
      <w:r w:rsidR="001D60EE" w:rsidRPr="00976A54">
        <w:rPr>
          <w:b/>
          <w:bCs/>
          <w:i w:val="0"/>
          <w:iCs w:val="0"/>
          <w:sz w:val="26"/>
          <w:szCs w:val="26"/>
          <w:lang w:bidi="ar-EG"/>
        </w:rPr>
        <w:t xml:space="preserve">: </w:t>
      </w:r>
      <w:r w:rsidRPr="00976A54">
        <w:rPr>
          <w:i w:val="0"/>
          <w:iCs w:val="0"/>
          <w:sz w:val="26"/>
          <w:szCs w:val="26"/>
          <w:lang w:bidi="ar-EG"/>
        </w:rPr>
        <w:t>Faculty of Medicine, Tanta University</w:t>
      </w:r>
      <w:r w:rsidR="00D856BB" w:rsidRPr="00976A54">
        <w:rPr>
          <w:b/>
          <w:bCs/>
          <w:i w:val="0"/>
          <w:iCs w:val="0"/>
          <w:sz w:val="26"/>
          <w:szCs w:val="26"/>
          <w:lang w:bidi="ar-EG"/>
        </w:rPr>
        <w:t>, Egypt</w:t>
      </w:r>
    </w:p>
    <w:p w14:paraId="272BFD90" w14:textId="77777777" w:rsidR="00C34A13" w:rsidRPr="00976A54" w:rsidRDefault="00C34A13" w:rsidP="00D856BB">
      <w:pPr>
        <w:bidi w:val="0"/>
        <w:spacing w:after="0" w:line="240" w:lineRule="auto"/>
        <w:rPr>
          <w:b/>
          <w:bCs/>
          <w:i w:val="0"/>
          <w:iCs w:val="0"/>
          <w:sz w:val="26"/>
          <w:szCs w:val="26"/>
          <w:highlight w:val="yellow"/>
          <w:lang w:bidi="ar-EG"/>
        </w:rPr>
      </w:pPr>
    </w:p>
    <w:p w14:paraId="7C2AA639" w14:textId="77777777" w:rsidR="00C34A13" w:rsidRPr="00976A54" w:rsidRDefault="00C34A13" w:rsidP="00864EFE">
      <w:pPr>
        <w:bidi w:val="0"/>
        <w:spacing w:after="0" w:line="240" w:lineRule="auto"/>
        <w:ind w:left="-284"/>
        <w:rPr>
          <w:b/>
          <w:bCs/>
          <w:i w:val="0"/>
          <w:iCs w:val="0"/>
          <w:sz w:val="26"/>
          <w:szCs w:val="26"/>
          <w:lang w:bidi="ar-EG"/>
        </w:rPr>
      </w:pPr>
      <w:r w:rsidRPr="00976A54">
        <w:rPr>
          <w:b/>
          <w:bCs/>
          <w:i w:val="0"/>
          <w:iCs w:val="0"/>
          <w:sz w:val="26"/>
          <w:szCs w:val="26"/>
          <w:lang w:bidi="ar-EG"/>
        </w:rPr>
        <w:t>Organizing Board Coordinator</w:t>
      </w:r>
    </w:p>
    <w:p w14:paraId="3A79434A" w14:textId="7F0EF729" w:rsidR="00C34A13" w:rsidRPr="00976A54" w:rsidRDefault="00C34A13" w:rsidP="00D856BB">
      <w:pPr>
        <w:bidi w:val="0"/>
        <w:spacing w:after="0" w:line="240" w:lineRule="auto"/>
        <w:rPr>
          <w:i w:val="0"/>
          <w:iCs w:val="0"/>
          <w:sz w:val="26"/>
          <w:szCs w:val="26"/>
          <w:lang w:bidi="ar-EG"/>
        </w:rPr>
      </w:pPr>
      <w:r w:rsidRPr="00976A54">
        <w:rPr>
          <w:b/>
          <w:bCs/>
          <w:i w:val="0"/>
          <w:iCs w:val="0"/>
          <w:sz w:val="26"/>
          <w:szCs w:val="26"/>
          <w:lang w:bidi="ar-EG"/>
        </w:rPr>
        <w:t>Prof. Mona M. Hegazi</w:t>
      </w:r>
      <w:r w:rsidR="001D60EE" w:rsidRPr="00976A54">
        <w:rPr>
          <w:i w:val="0"/>
          <w:iCs w:val="0"/>
          <w:sz w:val="26"/>
          <w:szCs w:val="26"/>
          <w:lang w:bidi="ar-EG"/>
        </w:rPr>
        <w:t>:</w:t>
      </w:r>
      <w:r w:rsidRPr="00976A54">
        <w:rPr>
          <w:i w:val="0"/>
          <w:iCs w:val="0"/>
          <w:sz w:val="26"/>
          <w:szCs w:val="26"/>
          <w:lang w:bidi="ar-EG"/>
        </w:rPr>
        <w:t xml:space="preserve"> Prof. of Physiology, Faculty of Scien</w:t>
      </w:r>
      <w:r w:rsidR="001D60EE" w:rsidRPr="00976A54">
        <w:rPr>
          <w:i w:val="0"/>
          <w:iCs w:val="0"/>
          <w:sz w:val="26"/>
          <w:szCs w:val="26"/>
          <w:lang w:bidi="ar-EG"/>
        </w:rPr>
        <w:t>ce and Vice-Director, FLDP Unit</w:t>
      </w:r>
      <w:r w:rsidRPr="00976A54">
        <w:rPr>
          <w:i w:val="0"/>
          <w:iCs w:val="0"/>
          <w:sz w:val="26"/>
          <w:szCs w:val="26"/>
          <w:lang w:bidi="ar-EG"/>
        </w:rPr>
        <w:t>, Development Center, Tanta University, Egypt</w:t>
      </w:r>
    </w:p>
    <w:p w14:paraId="6C893CFD" w14:textId="77777777" w:rsidR="00C34A13" w:rsidRPr="00976A54" w:rsidRDefault="00C34A13" w:rsidP="00D856BB">
      <w:pPr>
        <w:bidi w:val="0"/>
        <w:spacing w:after="0" w:line="240" w:lineRule="auto"/>
        <w:rPr>
          <w:b/>
          <w:bCs/>
          <w:i w:val="0"/>
          <w:iCs w:val="0"/>
          <w:sz w:val="26"/>
          <w:szCs w:val="26"/>
          <w:highlight w:val="yellow"/>
          <w:lang w:bidi="ar-EG"/>
        </w:rPr>
      </w:pPr>
    </w:p>
    <w:p w14:paraId="67F5B224" w14:textId="77777777" w:rsidR="00C34A13" w:rsidRPr="00976A54" w:rsidRDefault="00C34A13" w:rsidP="00864EFE">
      <w:pPr>
        <w:bidi w:val="0"/>
        <w:spacing w:after="0" w:line="240" w:lineRule="auto"/>
        <w:ind w:left="-284"/>
        <w:rPr>
          <w:b/>
          <w:bCs/>
          <w:i w:val="0"/>
          <w:iCs w:val="0"/>
          <w:sz w:val="26"/>
          <w:szCs w:val="26"/>
          <w:lang w:bidi="ar-EG"/>
        </w:rPr>
      </w:pPr>
      <w:r w:rsidRPr="00976A54">
        <w:rPr>
          <w:b/>
          <w:bCs/>
          <w:i w:val="0"/>
          <w:iCs w:val="0"/>
          <w:sz w:val="26"/>
          <w:szCs w:val="26"/>
          <w:lang w:bidi="ar-EG"/>
        </w:rPr>
        <w:t>International Communicator</w:t>
      </w:r>
    </w:p>
    <w:p w14:paraId="764212E4" w14:textId="4DC61F87" w:rsidR="00C34A13" w:rsidRPr="00976A54" w:rsidRDefault="00C34A13" w:rsidP="00D856BB">
      <w:pPr>
        <w:bidi w:val="0"/>
        <w:spacing w:after="0" w:line="240" w:lineRule="auto"/>
        <w:rPr>
          <w:i w:val="0"/>
          <w:iCs w:val="0"/>
          <w:sz w:val="26"/>
          <w:szCs w:val="26"/>
          <w:lang w:bidi="ar-EG"/>
        </w:rPr>
      </w:pPr>
      <w:r w:rsidRPr="00864EFE">
        <w:rPr>
          <w:b/>
          <w:bCs/>
          <w:i w:val="0"/>
          <w:iCs w:val="0"/>
          <w:sz w:val="26"/>
          <w:szCs w:val="26"/>
          <w:lang w:bidi="ar-EG"/>
        </w:rPr>
        <w:t>Prof. Wesam Meshrif</w:t>
      </w:r>
      <w:r w:rsidR="001D60EE" w:rsidRPr="00864EFE">
        <w:rPr>
          <w:b/>
          <w:bCs/>
          <w:i w:val="0"/>
          <w:iCs w:val="0"/>
          <w:sz w:val="26"/>
          <w:szCs w:val="26"/>
          <w:lang w:bidi="ar-EG"/>
        </w:rPr>
        <w:t>:</w:t>
      </w:r>
      <w:r w:rsidR="001D60EE" w:rsidRPr="00976A54">
        <w:rPr>
          <w:i w:val="0"/>
          <w:iCs w:val="0"/>
          <w:sz w:val="26"/>
          <w:szCs w:val="26"/>
          <w:lang w:bidi="ar-EG"/>
        </w:rPr>
        <w:t xml:space="preserve"> </w:t>
      </w:r>
      <w:r w:rsidRPr="00976A54">
        <w:rPr>
          <w:i w:val="0"/>
          <w:iCs w:val="0"/>
          <w:sz w:val="26"/>
          <w:szCs w:val="26"/>
          <w:lang w:bidi="ar-EG"/>
        </w:rPr>
        <w:t>Prof. of Entomology, Faculty of Science, Tanta University, Egypt</w:t>
      </w:r>
    </w:p>
    <w:p w14:paraId="0BF864D1" w14:textId="53406CA8" w:rsidR="00C34A13" w:rsidRPr="00976A54" w:rsidRDefault="00C34A13" w:rsidP="00D856BB">
      <w:pPr>
        <w:bidi w:val="0"/>
        <w:spacing w:after="0" w:line="240" w:lineRule="auto"/>
        <w:rPr>
          <w:i w:val="0"/>
          <w:iCs w:val="0"/>
          <w:sz w:val="26"/>
          <w:szCs w:val="26"/>
          <w:lang w:bidi="ar-EG"/>
        </w:rPr>
      </w:pPr>
    </w:p>
    <w:p w14:paraId="20E517A6" w14:textId="77777777" w:rsidR="00C34A13" w:rsidRPr="00976A54" w:rsidRDefault="00C34A13" w:rsidP="00864EFE">
      <w:pPr>
        <w:bidi w:val="0"/>
        <w:spacing w:after="0" w:line="240" w:lineRule="auto"/>
        <w:ind w:left="-284"/>
        <w:rPr>
          <w:b/>
          <w:bCs/>
          <w:i w:val="0"/>
          <w:iCs w:val="0"/>
          <w:sz w:val="26"/>
          <w:szCs w:val="26"/>
          <w:highlight w:val="yellow"/>
          <w:lang w:bidi="ar-EG"/>
        </w:rPr>
      </w:pPr>
      <w:r w:rsidRPr="00976A54">
        <w:rPr>
          <w:b/>
          <w:bCs/>
          <w:i w:val="0"/>
          <w:iCs w:val="0"/>
          <w:sz w:val="26"/>
          <w:szCs w:val="26"/>
          <w:highlight w:val="yellow"/>
          <w:lang w:bidi="ar-EG"/>
        </w:rPr>
        <w:t>Special Session Coordinators</w:t>
      </w:r>
    </w:p>
    <w:p w14:paraId="44B45902" w14:textId="71561395" w:rsidR="001D60EE" w:rsidRPr="00976A54" w:rsidRDefault="001D60EE" w:rsidP="00D56C10">
      <w:pPr>
        <w:bidi w:val="0"/>
        <w:spacing w:after="0" w:line="240" w:lineRule="auto"/>
        <w:rPr>
          <w:b/>
          <w:bCs/>
          <w:i w:val="0"/>
          <w:iCs w:val="0"/>
          <w:sz w:val="26"/>
          <w:szCs w:val="26"/>
          <w:u w:val="single"/>
          <w:lang w:bidi="ar-EG"/>
        </w:rPr>
      </w:pPr>
      <w:r w:rsidRPr="00976A54">
        <w:rPr>
          <w:b/>
          <w:bCs/>
          <w:i w:val="0"/>
          <w:iCs w:val="0"/>
          <w:sz w:val="26"/>
          <w:szCs w:val="26"/>
          <w:lang w:bidi="ar-EG"/>
        </w:rPr>
        <w:t xml:space="preserve">Prof. Mohmed Elshanshoory: </w:t>
      </w:r>
      <w:r w:rsidRPr="00976A54">
        <w:rPr>
          <w:i w:val="0"/>
          <w:iCs w:val="0"/>
          <w:sz w:val="26"/>
          <w:szCs w:val="26"/>
          <w:lang w:bidi="ar-EG"/>
        </w:rPr>
        <w:t xml:space="preserve">Faculty of Medicine, Tanta </w:t>
      </w:r>
      <w:r w:rsidRPr="00D56C10">
        <w:rPr>
          <w:i w:val="0"/>
          <w:iCs w:val="0"/>
          <w:sz w:val="26"/>
          <w:szCs w:val="26"/>
          <w:lang w:bidi="ar-EG"/>
        </w:rPr>
        <w:t>University</w:t>
      </w:r>
      <w:r w:rsidR="00D56C10">
        <w:rPr>
          <w:b/>
          <w:bCs/>
          <w:i w:val="0"/>
          <w:iCs w:val="0"/>
          <w:sz w:val="26"/>
          <w:szCs w:val="26"/>
          <w:lang w:bidi="ar-EG"/>
        </w:rPr>
        <w:t xml:space="preserve">, </w:t>
      </w:r>
      <w:r w:rsidR="007201FA" w:rsidRPr="00D56C10">
        <w:rPr>
          <w:i w:val="0"/>
          <w:iCs w:val="0"/>
          <w:sz w:val="26"/>
          <w:szCs w:val="26"/>
          <w:lang w:bidi="ar-EG"/>
        </w:rPr>
        <w:t>Egypt</w:t>
      </w:r>
    </w:p>
    <w:p w14:paraId="09277641" w14:textId="0648CD03" w:rsidR="00DB4631" w:rsidRPr="00976A54" w:rsidRDefault="001D60EE" w:rsidP="007201FA">
      <w:pPr>
        <w:bidi w:val="0"/>
        <w:spacing w:after="0" w:line="240" w:lineRule="auto"/>
        <w:rPr>
          <w:b/>
          <w:bCs/>
          <w:i w:val="0"/>
          <w:iCs w:val="0"/>
          <w:sz w:val="26"/>
          <w:szCs w:val="26"/>
          <w:lang w:bidi="ar-EG"/>
        </w:rPr>
      </w:pPr>
      <w:r w:rsidRPr="00976A54">
        <w:rPr>
          <w:b/>
          <w:bCs/>
          <w:i w:val="0"/>
          <w:iCs w:val="0"/>
          <w:sz w:val="26"/>
          <w:szCs w:val="26"/>
          <w:lang w:bidi="ar-EG"/>
        </w:rPr>
        <w:t xml:space="preserve">Prof. Mohamed Attia: </w:t>
      </w:r>
      <w:r w:rsidRPr="00976A54">
        <w:rPr>
          <w:i w:val="0"/>
          <w:iCs w:val="0"/>
          <w:sz w:val="26"/>
          <w:szCs w:val="26"/>
          <w:lang w:bidi="ar-EG"/>
        </w:rPr>
        <w:t>Faculty of Medicine, Tanta University</w:t>
      </w:r>
      <w:r w:rsidR="007201FA" w:rsidRPr="00976A54">
        <w:rPr>
          <w:b/>
          <w:bCs/>
          <w:i w:val="0"/>
          <w:iCs w:val="0"/>
          <w:sz w:val="26"/>
          <w:szCs w:val="26"/>
          <w:lang w:bidi="ar-EG"/>
        </w:rPr>
        <w:t xml:space="preserve">, </w:t>
      </w:r>
      <w:r w:rsidR="007201FA" w:rsidRPr="00976A54">
        <w:rPr>
          <w:i w:val="0"/>
          <w:iCs w:val="0"/>
          <w:sz w:val="26"/>
          <w:szCs w:val="26"/>
          <w:lang w:bidi="ar-EG"/>
        </w:rPr>
        <w:t>Egypt</w:t>
      </w:r>
    </w:p>
    <w:p w14:paraId="545450B6" w14:textId="57A318CD" w:rsidR="00EE6AF1" w:rsidRDefault="00EE6AF1" w:rsidP="00D856BB">
      <w:pPr>
        <w:bidi w:val="0"/>
        <w:spacing w:after="0" w:line="240" w:lineRule="auto"/>
        <w:rPr>
          <w:b/>
          <w:bCs/>
          <w:i w:val="0"/>
          <w:iCs w:val="0"/>
          <w:sz w:val="24"/>
          <w:szCs w:val="24"/>
          <w:lang w:bidi="ar-EG"/>
        </w:rPr>
      </w:pPr>
    </w:p>
    <w:p w14:paraId="2220D46F" w14:textId="5A9A63A1" w:rsidR="001D60EE" w:rsidRPr="000E4285" w:rsidRDefault="00D56C10" w:rsidP="00776C57">
      <w:pPr>
        <w:bidi w:val="0"/>
        <w:spacing w:after="0" w:line="240" w:lineRule="auto"/>
        <w:rPr>
          <w:b/>
          <w:bCs/>
          <w:i w:val="0"/>
          <w:iCs w:val="0"/>
          <w:sz w:val="24"/>
          <w:szCs w:val="24"/>
          <w:lang w:bidi="ar-EG"/>
        </w:rPr>
      </w:pPr>
      <w:r w:rsidRPr="000E4285">
        <w:rPr>
          <w:b/>
          <w:bCs/>
          <w:i w:val="0"/>
          <w:iCs w:val="0"/>
          <w:sz w:val="28"/>
          <w:szCs w:val="28"/>
          <w:lang w:bidi="ar-EG"/>
        </w:rPr>
        <w:lastRenderedPageBreak/>
        <w:t>Conference Administration and Organizing Committee</w:t>
      </w:r>
    </w:p>
    <w:tbl>
      <w:tblPr>
        <w:tblStyle w:val="LightGrid-Accent2"/>
        <w:tblpPr w:leftFromText="180" w:rightFromText="180" w:horzAnchor="margin" w:tblpX="-318" w:tblpY="451"/>
        <w:tblW w:w="9747" w:type="dxa"/>
        <w:tblLayout w:type="fixed"/>
        <w:tblLook w:val="04A0" w:firstRow="1" w:lastRow="0" w:firstColumn="1" w:lastColumn="0" w:noHBand="0" w:noVBand="1"/>
      </w:tblPr>
      <w:tblGrid>
        <w:gridCol w:w="3085"/>
        <w:gridCol w:w="1843"/>
        <w:gridCol w:w="1417"/>
        <w:gridCol w:w="1985"/>
        <w:gridCol w:w="1417"/>
      </w:tblGrid>
      <w:tr w:rsidR="00D56C10" w14:paraId="0CA54077" w14:textId="77777777" w:rsidTr="007B130D">
        <w:trPr>
          <w:cnfStyle w:val="100000000000" w:firstRow="1" w:lastRow="0" w:firstColumn="0" w:lastColumn="0" w:oddVBand="0" w:evenVBand="0" w:oddHBand="0"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9747" w:type="dxa"/>
            <w:gridSpan w:val="5"/>
            <w:hideMark/>
          </w:tcPr>
          <w:p w14:paraId="482D4B0E" w14:textId="77777777" w:rsidR="00D56C10" w:rsidRDefault="00D56C10" w:rsidP="00E4337D">
            <w:pPr>
              <w:jc w:val="center"/>
              <w:rPr>
                <w:rFonts w:hint="eastAsia"/>
                <w:i w:val="0"/>
                <w:iCs w:val="0"/>
                <w:rtl/>
                <w:lang w:bidi="ar-EG"/>
              </w:rPr>
            </w:pPr>
            <w:r>
              <w:rPr>
                <w:b w:val="0"/>
                <w:bCs w:val="0"/>
                <w:i w:val="0"/>
                <w:iCs w:val="0"/>
                <w:sz w:val="28"/>
                <w:szCs w:val="28"/>
                <w:lang w:bidi="ar-EG"/>
              </w:rPr>
              <w:t>Organizing Committee of the International Conference of the Egyptian Society for Cancer Research</w:t>
            </w:r>
          </w:p>
        </w:tc>
      </w:tr>
      <w:tr w:rsidR="00E4337D" w14:paraId="3260165B" w14:textId="77777777" w:rsidTr="007B130D">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085" w:type="dxa"/>
            <w:hideMark/>
          </w:tcPr>
          <w:p w14:paraId="3AA6C9AE" w14:textId="77777777" w:rsidR="00D56C10" w:rsidRPr="00DB0713" w:rsidRDefault="00D56C10" w:rsidP="00E4337D">
            <w:pPr>
              <w:jc w:val="center"/>
              <w:rPr>
                <w:rFonts w:hint="eastAsia"/>
                <w:i w:val="0"/>
                <w:iCs w:val="0"/>
                <w:color w:val="561F60" w:themeColor="accent1" w:themeShade="80"/>
                <w:sz w:val="22"/>
                <w:szCs w:val="22"/>
                <w:rtl/>
                <w:lang w:bidi="ar-EG"/>
              </w:rPr>
            </w:pPr>
            <w:r w:rsidRPr="00DB0713">
              <w:rPr>
                <w:rFonts w:ascii="Garamond" w:hAnsi="Garamond"/>
                <w:i w:val="0"/>
                <w:iCs w:val="0"/>
                <w:color w:val="561F60" w:themeColor="accent1" w:themeShade="80"/>
                <w:sz w:val="22"/>
                <w:szCs w:val="22"/>
              </w:rPr>
              <w:t>Name</w:t>
            </w:r>
          </w:p>
        </w:tc>
        <w:tc>
          <w:tcPr>
            <w:tcW w:w="1843" w:type="dxa"/>
            <w:hideMark/>
          </w:tcPr>
          <w:p w14:paraId="2B93F7BF" w14:textId="77777777" w:rsidR="00D56C10" w:rsidRPr="00DB0713" w:rsidRDefault="00D56C10" w:rsidP="00E4337D">
            <w:pPr>
              <w:jc w:val="center"/>
              <w:cnfStyle w:val="000000100000" w:firstRow="0" w:lastRow="0" w:firstColumn="0" w:lastColumn="0" w:oddVBand="0" w:evenVBand="0" w:oddHBand="1" w:evenHBand="0" w:firstRowFirstColumn="0" w:firstRowLastColumn="0" w:lastRowFirstColumn="0" w:lastRowLastColumn="0"/>
              <w:rPr>
                <w:rFonts w:ascii="Garamond" w:hAnsi="Garamond"/>
                <w:b/>
                <w:bCs/>
                <w:i w:val="0"/>
                <w:iCs w:val="0"/>
                <w:color w:val="561F60" w:themeColor="accent1" w:themeShade="80"/>
                <w:sz w:val="22"/>
                <w:szCs w:val="22"/>
              </w:rPr>
            </w:pPr>
            <w:r w:rsidRPr="00DB0713">
              <w:rPr>
                <w:rFonts w:ascii="Garamond" w:hAnsi="Garamond"/>
                <w:b/>
                <w:bCs/>
                <w:i w:val="0"/>
                <w:iCs w:val="0"/>
                <w:color w:val="561F60" w:themeColor="accent1" w:themeShade="80"/>
                <w:sz w:val="22"/>
                <w:szCs w:val="22"/>
              </w:rPr>
              <w:t>Title</w:t>
            </w:r>
          </w:p>
        </w:tc>
        <w:tc>
          <w:tcPr>
            <w:tcW w:w="1417" w:type="dxa"/>
            <w:hideMark/>
          </w:tcPr>
          <w:p w14:paraId="66942490" w14:textId="77777777" w:rsidR="00D56C10" w:rsidRPr="00DB0713" w:rsidRDefault="00D56C10" w:rsidP="00E4337D">
            <w:pPr>
              <w:jc w:val="center"/>
              <w:cnfStyle w:val="000000100000" w:firstRow="0" w:lastRow="0" w:firstColumn="0" w:lastColumn="0" w:oddVBand="0" w:evenVBand="0" w:oddHBand="1" w:evenHBand="0" w:firstRowFirstColumn="0" w:firstRowLastColumn="0" w:lastRowFirstColumn="0" w:lastRowLastColumn="0"/>
              <w:rPr>
                <w:rFonts w:ascii="Garamond" w:hAnsi="Garamond"/>
                <w:b/>
                <w:bCs/>
                <w:i w:val="0"/>
                <w:iCs w:val="0"/>
                <w:color w:val="561F60" w:themeColor="accent1" w:themeShade="80"/>
                <w:sz w:val="22"/>
                <w:szCs w:val="22"/>
              </w:rPr>
            </w:pPr>
            <w:r w:rsidRPr="00DB0713">
              <w:rPr>
                <w:rFonts w:ascii="Garamond" w:hAnsi="Garamond"/>
                <w:b/>
                <w:bCs/>
                <w:i w:val="0"/>
                <w:iCs w:val="0"/>
                <w:color w:val="561F60" w:themeColor="accent1" w:themeShade="80"/>
                <w:sz w:val="22"/>
                <w:szCs w:val="22"/>
              </w:rPr>
              <w:t>Faculty</w:t>
            </w:r>
          </w:p>
        </w:tc>
        <w:tc>
          <w:tcPr>
            <w:tcW w:w="1985" w:type="dxa"/>
            <w:hideMark/>
          </w:tcPr>
          <w:p w14:paraId="5C4BA1C5" w14:textId="77777777" w:rsidR="00D56C10" w:rsidRPr="00DB0713" w:rsidRDefault="00D56C10" w:rsidP="00E4337D">
            <w:pPr>
              <w:jc w:val="center"/>
              <w:cnfStyle w:val="000000100000" w:firstRow="0" w:lastRow="0" w:firstColumn="0" w:lastColumn="0" w:oddVBand="0" w:evenVBand="0" w:oddHBand="1" w:evenHBand="0" w:firstRowFirstColumn="0" w:firstRowLastColumn="0" w:lastRowFirstColumn="0" w:lastRowLastColumn="0"/>
              <w:rPr>
                <w:rFonts w:ascii="Garamond" w:hAnsi="Garamond"/>
                <w:b/>
                <w:bCs/>
                <w:i w:val="0"/>
                <w:iCs w:val="0"/>
                <w:color w:val="561F60" w:themeColor="accent1" w:themeShade="80"/>
                <w:sz w:val="22"/>
                <w:szCs w:val="22"/>
              </w:rPr>
            </w:pPr>
            <w:r w:rsidRPr="00DB0713">
              <w:rPr>
                <w:rFonts w:ascii="Garamond" w:hAnsi="Garamond"/>
                <w:b/>
                <w:bCs/>
                <w:i w:val="0"/>
                <w:iCs w:val="0"/>
                <w:color w:val="561F60" w:themeColor="accent1" w:themeShade="80"/>
                <w:sz w:val="22"/>
                <w:szCs w:val="22"/>
              </w:rPr>
              <w:t>Commitment</w:t>
            </w:r>
          </w:p>
        </w:tc>
        <w:tc>
          <w:tcPr>
            <w:tcW w:w="1417" w:type="dxa"/>
          </w:tcPr>
          <w:p w14:paraId="5C89ED43" w14:textId="77777777" w:rsidR="00D56C10" w:rsidRPr="00DB0713" w:rsidRDefault="00D56C10" w:rsidP="00E4337D">
            <w:pPr>
              <w:jc w:val="center"/>
              <w:cnfStyle w:val="000000100000" w:firstRow="0" w:lastRow="0" w:firstColumn="0" w:lastColumn="0" w:oddVBand="0" w:evenVBand="0" w:oddHBand="1" w:evenHBand="0" w:firstRowFirstColumn="0" w:firstRowLastColumn="0" w:lastRowFirstColumn="0" w:lastRowLastColumn="0"/>
              <w:rPr>
                <w:b/>
                <w:bCs/>
                <w:i w:val="0"/>
                <w:iCs w:val="0"/>
                <w:sz w:val="22"/>
                <w:szCs w:val="22"/>
              </w:rPr>
            </w:pPr>
          </w:p>
        </w:tc>
      </w:tr>
      <w:tr w:rsidR="00E4337D" w:rsidRPr="007B130D" w14:paraId="510D3581" w14:textId="77777777" w:rsidTr="007B130D">
        <w:trPr>
          <w:cnfStyle w:val="000000010000" w:firstRow="0" w:lastRow="0" w:firstColumn="0" w:lastColumn="0" w:oddVBand="0" w:evenVBand="0" w:oddHBand="0" w:evenHBand="1" w:firstRowFirstColumn="0" w:firstRowLastColumn="0" w:lastRowFirstColumn="0" w:lastRowLastColumn="0"/>
          <w:trHeight w:val="1465"/>
        </w:trPr>
        <w:tc>
          <w:tcPr>
            <w:cnfStyle w:val="001000000000" w:firstRow="0" w:lastRow="0" w:firstColumn="1" w:lastColumn="0" w:oddVBand="0" w:evenVBand="0" w:oddHBand="0" w:evenHBand="0" w:firstRowFirstColumn="0" w:firstRowLastColumn="0" w:lastRowFirstColumn="0" w:lastRowLastColumn="0"/>
            <w:tcW w:w="3085" w:type="dxa"/>
            <w:hideMark/>
          </w:tcPr>
          <w:p w14:paraId="2B4673EE"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Prof. Mohamed Labib Salem</w:t>
            </w:r>
          </w:p>
        </w:tc>
        <w:tc>
          <w:tcPr>
            <w:tcW w:w="1843" w:type="dxa"/>
            <w:hideMark/>
          </w:tcPr>
          <w:p w14:paraId="48DA4741"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rPr>
            </w:pPr>
            <w:r w:rsidRPr="007B130D">
              <w:rPr>
                <w:rFonts w:ascii="Garamond" w:hAnsi="Garamond"/>
                <w:b/>
                <w:bCs/>
                <w:i w:val="0"/>
                <w:iCs w:val="0"/>
                <w:sz w:val="24"/>
                <w:szCs w:val="24"/>
              </w:rPr>
              <w:t>Professor of Immunology-Zoology Department</w:t>
            </w:r>
          </w:p>
        </w:tc>
        <w:tc>
          <w:tcPr>
            <w:tcW w:w="1417" w:type="dxa"/>
            <w:hideMark/>
          </w:tcPr>
          <w:p w14:paraId="78EC61A0"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rPr>
            </w:pPr>
            <w:r w:rsidRPr="007B130D">
              <w:rPr>
                <w:rFonts w:ascii="Garamond" w:hAnsi="Garamond"/>
                <w:b/>
                <w:bCs/>
                <w:i w:val="0"/>
                <w:iCs w:val="0"/>
                <w:sz w:val="24"/>
                <w:szCs w:val="24"/>
              </w:rPr>
              <w:t>Faculty of Science, Tanta University</w:t>
            </w:r>
          </w:p>
        </w:tc>
        <w:tc>
          <w:tcPr>
            <w:tcW w:w="1985" w:type="dxa"/>
            <w:hideMark/>
          </w:tcPr>
          <w:p w14:paraId="1F6A2F3D"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rPr>
            </w:pPr>
            <w:r w:rsidRPr="007B130D">
              <w:rPr>
                <w:rFonts w:ascii="Garamond" w:hAnsi="Garamond"/>
                <w:b/>
                <w:bCs/>
                <w:i w:val="0"/>
                <w:iCs w:val="0"/>
                <w:sz w:val="24"/>
                <w:szCs w:val="24"/>
              </w:rPr>
              <w:t>Chief of Conference</w:t>
            </w:r>
          </w:p>
        </w:tc>
        <w:tc>
          <w:tcPr>
            <w:tcW w:w="1417" w:type="dxa"/>
          </w:tcPr>
          <w:p w14:paraId="47A2F13B" w14:textId="7E0D0BA8" w:rsidR="00D56C10" w:rsidRPr="007B130D" w:rsidRDefault="00AE0B6D" w:rsidP="00E4337D">
            <w:pPr>
              <w:jc w:val="right"/>
              <w:cnfStyle w:val="000000010000" w:firstRow="0" w:lastRow="0" w:firstColumn="0" w:lastColumn="0" w:oddVBand="0" w:evenVBand="0" w:oddHBand="0" w:evenHBand="1" w:firstRowFirstColumn="0" w:firstRowLastColumn="0" w:lastRowFirstColumn="0" w:lastRowLastColumn="0"/>
              <w:rPr>
                <w:b/>
                <w:bCs/>
                <w:i w:val="0"/>
                <w:iCs w:val="0"/>
                <w:lang w:bidi="ar-EG"/>
              </w:rPr>
            </w:pPr>
            <w:r>
              <w:rPr>
                <w:rFonts w:hint="cs"/>
                <w:b/>
                <w:bCs/>
                <w:i w:val="0"/>
                <w:iCs w:val="0"/>
                <w:noProof/>
                <w:lang w:eastAsia="ko-KR"/>
              </w:rPr>
              <w:drawing>
                <wp:inline distT="0" distB="0" distL="0" distR="0" wp14:anchorId="55852A5C" wp14:editId="5BE2F7A2">
                  <wp:extent cx="762635" cy="1084580"/>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2-18 at 5.36.26 PM.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62635" cy="1084580"/>
                          </a:xfrm>
                          <a:prstGeom prst="rect">
                            <a:avLst/>
                          </a:prstGeom>
                        </pic:spPr>
                      </pic:pic>
                    </a:graphicData>
                  </a:graphic>
                </wp:inline>
              </w:drawing>
            </w:r>
          </w:p>
        </w:tc>
      </w:tr>
      <w:tr w:rsidR="00E4337D" w:rsidRPr="007B130D" w14:paraId="790A2771" w14:textId="77777777" w:rsidTr="007B130D">
        <w:trPr>
          <w:cnfStyle w:val="000000100000" w:firstRow="0" w:lastRow="0" w:firstColumn="0" w:lastColumn="0" w:oddVBand="0" w:evenVBand="0" w:oddHBand="1"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3085" w:type="dxa"/>
            <w:hideMark/>
          </w:tcPr>
          <w:p w14:paraId="02CA843D"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Prof. Nehal Elmashad</w:t>
            </w:r>
          </w:p>
        </w:tc>
        <w:tc>
          <w:tcPr>
            <w:tcW w:w="1843" w:type="dxa"/>
            <w:hideMark/>
          </w:tcPr>
          <w:p w14:paraId="2E3FBAA1"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rPr>
            </w:pPr>
            <w:r w:rsidRPr="007B130D">
              <w:rPr>
                <w:rFonts w:ascii="Garamond" w:hAnsi="Garamond"/>
                <w:b/>
                <w:bCs/>
                <w:i w:val="0"/>
                <w:iCs w:val="0"/>
                <w:sz w:val="24"/>
                <w:szCs w:val="24"/>
              </w:rPr>
              <w:t>Assistant Professor of radiotherapy-Oncology Department</w:t>
            </w:r>
          </w:p>
        </w:tc>
        <w:tc>
          <w:tcPr>
            <w:tcW w:w="1417" w:type="dxa"/>
            <w:hideMark/>
          </w:tcPr>
          <w:p w14:paraId="5DE77B3F"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rPr>
            </w:pPr>
            <w:r w:rsidRPr="007B130D">
              <w:rPr>
                <w:rFonts w:ascii="Garamond" w:hAnsi="Garamond"/>
                <w:b/>
                <w:bCs/>
                <w:i w:val="0"/>
                <w:iCs w:val="0"/>
                <w:sz w:val="24"/>
                <w:szCs w:val="24"/>
              </w:rPr>
              <w:t>Faculty of Medicine,  Tanta University</w:t>
            </w:r>
          </w:p>
        </w:tc>
        <w:tc>
          <w:tcPr>
            <w:tcW w:w="1985" w:type="dxa"/>
            <w:hideMark/>
          </w:tcPr>
          <w:p w14:paraId="146FF8AE"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rPr>
            </w:pPr>
            <w:r w:rsidRPr="007B130D">
              <w:rPr>
                <w:rFonts w:ascii="Garamond" w:hAnsi="Garamond"/>
                <w:b/>
                <w:bCs/>
                <w:i w:val="0"/>
                <w:iCs w:val="0"/>
                <w:sz w:val="24"/>
                <w:szCs w:val="24"/>
              </w:rPr>
              <w:t>Rapporteur of the Conference</w:t>
            </w:r>
          </w:p>
        </w:tc>
        <w:tc>
          <w:tcPr>
            <w:tcW w:w="1417" w:type="dxa"/>
            <w:hideMark/>
          </w:tcPr>
          <w:p w14:paraId="26A3E80E" w14:textId="6105399E"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b/>
                <w:bCs/>
                <w:i w:val="0"/>
                <w:iCs w:val="0"/>
                <w:noProof/>
              </w:rPr>
            </w:pPr>
            <w:r w:rsidRPr="007B130D">
              <w:rPr>
                <w:b/>
                <w:bCs/>
                <w:noProof/>
                <w:lang w:eastAsia="ko-KR"/>
              </w:rPr>
              <w:drawing>
                <wp:inline distT="0" distB="0" distL="0" distR="0" wp14:anchorId="236C08CC" wp14:editId="6598639C">
                  <wp:extent cx="609600" cy="705853"/>
                  <wp:effectExtent l="19050" t="0" r="19050" b="2470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9600" cy="70585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r>
      <w:tr w:rsidR="00E4337D" w:rsidRPr="007B130D" w14:paraId="5302DFF8" w14:textId="77777777" w:rsidTr="007B130D">
        <w:trPr>
          <w:cnfStyle w:val="000000010000" w:firstRow="0" w:lastRow="0" w:firstColumn="0" w:lastColumn="0" w:oddVBand="0" w:evenVBand="0" w:oddHBand="0" w:evenHBand="1" w:firstRowFirstColumn="0" w:firstRowLastColumn="0" w:lastRowFirstColumn="0" w:lastRowLastColumn="0"/>
          <w:trHeight w:val="889"/>
        </w:trPr>
        <w:tc>
          <w:tcPr>
            <w:cnfStyle w:val="001000000000" w:firstRow="0" w:lastRow="0" w:firstColumn="1" w:lastColumn="0" w:oddVBand="0" w:evenVBand="0" w:oddHBand="0" w:evenHBand="0" w:firstRowFirstColumn="0" w:firstRowLastColumn="0" w:lastRowFirstColumn="0" w:lastRowLastColumn="0"/>
            <w:tcW w:w="3085" w:type="dxa"/>
            <w:hideMark/>
          </w:tcPr>
          <w:p w14:paraId="15980966"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Dr. Abdel Aziz Zidan</w:t>
            </w:r>
          </w:p>
        </w:tc>
        <w:tc>
          <w:tcPr>
            <w:tcW w:w="1843" w:type="dxa"/>
            <w:hideMark/>
          </w:tcPr>
          <w:p w14:paraId="04AD3E8A"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rPr>
            </w:pPr>
            <w:r w:rsidRPr="007B130D">
              <w:rPr>
                <w:rFonts w:ascii="Garamond" w:hAnsi="Garamond"/>
                <w:b/>
                <w:bCs/>
                <w:i w:val="0"/>
                <w:iCs w:val="0"/>
                <w:sz w:val="24"/>
                <w:szCs w:val="24"/>
              </w:rPr>
              <w:t>Professor of Immunology-Zoology Department</w:t>
            </w:r>
          </w:p>
        </w:tc>
        <w:tc>
          <w:tcPr>
            <w:tcW w:w="1417" w:type="dxa"/>
            <w:hideMark/>
          </w:tcPr>
          <w:p w14:paraId="0544D541"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rPr>
            </w:pPr>
            <w:r w:rsidRPr="007B130D">
              <w:rPr>
                <w:rFonts w:ascii="Garamond" w:hAnsi="Garamond"/>
                <w:b/>
                <w:bCs/>
                <w:i w:val="0"/>
                <w:iCs w:val="0"/>
                <w:sz w:val="24"/>
                <w:szCs w:val="24"/>
              </w:rPr>
              <w:t>Faculty of Science, Damanhur University</w:t>
            </w:r>
          </w:p>
        </w:tc>
        <w:tc>
          <w:tcPr>
            <w:tcW w:w="1985" w:type="dxa"/>
            <w:hideMark/>
          </w:tcPr>
          <w:p w14:paraId="3CB5DD07"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rPr>
            </w:pPr>
            <w:r w:rsidRPr="007B130D">
              <w:rPr>
                <w:rFonts w:ascii="Garamond" w:hAnsi="Garamond"/>
                <w:b/>
                <w:bCs/>
                <w:i w:val="0"/>
                <w:iCs w:val="0"/>
                <w:sz w:val="24"/>
                <w:szCs w:val="24"/>
              </w:rPr>
              <w:t>Rapporteur of the Conference</w:t>
            </w:r>
          </w:p>
        </w:tc>
        <w:tc>
          <w:tcPr>
            <w:tcW w:w="1417" w:type="dxa"/>
            <w:hideMark/>
          </w:tcPr>
          <w:p w14:paraId="27ED3B26" w14:textId="6883FA9D"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b/>
                <w:bCs/>
                <w:i w:val="0"/>
                <w:iCs w:val="0"/>
                <w:noProof/>
              </w:rPr>
            </w:pPr>
            <w:r w:rsidRPr="007B130D">
              <w:rPr>
                <w:b/>
                <w:bCs/>
                <w:noProof/>
                <w:lang w:eastAsia="ko-KR"/>
              </w:rPr>
              <w:drawing>
                <wp:inline distT="0" distB="0" distL="0" distR="0" wp14:anchorId="029A432B" wp14:editId="6B7ECDCE">
                  <wp:extent cx="647700" cy="647700"/>
                  <wp:effectExtent l="19050" t="0" r="19050" b="2476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r>
      <w:tr w:rsidR="00E4337D" w:rsidRPr="007B130D" w14:paraId="3DA15B60" w14:textId="77777777" w:rsidTr="007B130D">
        <w:trPr>
          <w:cnfStyle w:val="000000100000" w:firstRow="0" w:lastRow="0" w:firstColumn="0" w:lastColumn="0" w:oddVBand="0" w:evenVBand="0" w:oddHBand="1" w:evenHBand="0" w:firstRowFirstColumn="0" w:firstRowLastColumn="0" w:lastRowFirstColumn="0" w:lastRowLastColumn="0"/>
          <w:trHeight w:val="1595"/>
        </w:trPr>
        <w:tc>
          <w:tcPr>
            <w:cnfStyle w:val="001000000000" w:firstRow="0" w:lastRow="0" w:firstColumn="1" w:lastColumn="0" w:oddVBand="0" w:evenVBand="0" w:oddHBand="0" w:evenHBand="0" w:firstRowFirstColumn="0" w:firstRowLastColumn="0" w:lastRowFirstColumn="0" w:lastRowLastColumn="0"/>
            <w:tcW w:w="3085" w:type="dxa"/>
            <w:hideMark/>
          </w:tcPr>
          <w:p w14:paraId="30570BA8"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Dr. Fotouh Rashed</w:t>
            </w:r>
          </w:p>
        </w:tc>
        <w:tc>
          <w:tcPr>
            <w:tcW w:w="1843" w:type="dxa"/>
            <w:hideMark/>
          </w:tcPr>
          <w:p w14:paraId="1666E85A"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rPr>
            </w:pPr>
            <w:r w:rsidRPr="007B130D">
              <w:rPr>
                <w:rFonts w:ascii="Garamond" w:hAnsi="Garamond"/>
                <w:b/>
                <w:bCs/>
                <w:i w:val="0"/>
                <w:iCs w:val="0"/>
                <w:sz w:val="24"/>
                <w:szCs w:val="24"/>
              </w:rPr>
              <w:t>Assistant lecturer of analytical chemistry-Analytical Chemistry Department</w:t>
            </w:r>
          </w:p>
        </w:tc>
        <w:tc>
          <w:tcPr>
            <w:tcW w:w="1417" w:type="dxa"/>
            <w:hideMark/>
          </w:tcPr>
          <w:p w14:paraId="04EC80A4"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rPr>
            </w:pPr>
            <w:r w:rsidRPr="007B130D">
              <w:rPr>
                <w:rFonts w:ascii="Garamond" w:hAnsi="Garamond"/>
                <w:b/>
                <w:bCs/>
                <w:i w:val="0"/>
                <w:iCs w:val="0"/>
                <w:sz w:val="24"/>
                <w:szCs w:val="24"/>
              </w:rPr>
              <w:t>Faculty of Pharmacy,  Tanta University</w:t>
            </w:r>
          </w:p>
        </w:tc>
        <w:tc>
          <w:tcPr>
            <w:tcW w:w="1985" w:type="dxa"/>
            <w:hideMark/>
          </w:tcPr>
          <w:p w14:paraId="000FD30C"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rPr>
            </w:pPr>
            <w:r w:rsidRPr="007B130D">
              <w:rPr>
                <w:rFonts w:ascii="Garamond" w:hAnsi="Garamond"/>
                <w:b/>
                <w:bCs/>
                <w:i w:val="0"/>
                <w:iCs w:val="0"/>
                <w:sz w:val="24"/>
                <w:szCs w:val="24"/>
              </w:rPr>
              <w:t>Rapporteur of the Conference</w:t>
            </w:r>
          </w:p>
        </w:tc>
        <w:tc>
          <w:tcPr>
            <w:tcW w:w="1417" w:type="dxa"/>
            <w:hideMark/>
          </w:tcPr>
          <w:p w14:paraId="7A202110" w14:textId="3ACF1358"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b/>
                <w:bCs/>
                <w:i w:val="0"/>
                <w:iCs w:val="0"/>
                <w:noProof/>
              </w:rPr>
            </w:pPr>
            <w:r w:rsidRPr="007B130D">
              <w:rPr>
                <w:b/>
                <w:bCs/>
                <w:noProof/>
                <w:lang w:eastAsia="ko-KR"/>
              </w:rPr>
              <w:drawing>
                <wp:anchor distT="0" distB="0" distL="114300" distR="114300" simplePos="0" relativeHeight="251833344" behindDoc="0" locked="0" layoutInCell="1" allowOverlap="1" wp14:anchorId="6D9B57A4" wp14:editId="1D7155EB">
                  <wp:simplePos x="0" y="0"/>
                  <wp:positionH relativeFrom="column">
                    <wp:posOffset>73660</wp:posOffset>
                  </wp:positionH>
                  <wp:positionV relativeFrom="paragraph">
                    <wp:posOffset>111760</wp:posOffset>
                  </wp:positionV>
                  <wp:extent cx="600075" cy="694823"/>
                  <wp:effectExtent l="19050" t="0" r="9525" b="23876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0075" cy="69482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tc>
      </w:tr>
      <w:tr w:rsidR="00E4337D" w:rsidRPr="007B130D" w14:paraId="2F9097E9" w14:textId="77777777" w:rsidTr="007B130D">
        <w:trPr>
          <w:cnfStyle w:val="000000010000" w:firstRow="0" w:lastRow="0" w:firstColumn="0" w:lastColumn="0" w:oddVBand="0" w:evenVBand="0" w:oddHBand="0" w:evenHBand="1" w:firstRowFirstColumn="0" w:firstRowLastColumn="0" w:lastRowFirstColumn="0" w:lastRowLastColumn="0"/>
          <w:trHeight w:val="1253"/>
        </w:trPr>
        <w:tc>
          <w:tcPr>
            <w:cnfStyle w:val="001000000000" w:firstRow="0" w:lastRow="0" w:firstColumn="1" w:lastColumn="0" w:oddVBand="0" w:evenVBand="0" w:oddHBand="0" w:evenHBand="0" w:firstRowFirstColumn="0" w:firstRowLastColumn="0" w:lastRowFirstColumn="0" w:lastRowLastColumn="0"/>
            <w:tcW w:w="3085" w:type="dxa"/>
            <w:hideMark/>
          </w:tcPr>
          <w:p w14:paraId="723B3D06"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Prof. Yousry Elbolkiny</w:t>
            </w:r>
          </w:p>
        </w:tc>
        <w:tc>
          <w:tcPr>
            <w:tcW w:w="1843" w:type="dxa"/>
            <w:hideMark/>
          </w:tcPr>
          <w:p w14:paraId="65A11680"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rPr>
            </w:pPr>
            <w:r w:rsidRPr="007B130D">
              <w:rPr>
                <w:rFonts w:ascii="Garamond" w:hAnsi="Garamond"/>
                <w:b/>
                <w:bCs/>
                <w:i w:val="0"/>
                <w:iCs w:val="0"/>
                <w:sz w:val="24"/>
                <w:szCs w:val="24"/>
              </w:rPr>
              <w:t>Professor of Physiology-Zoology Department</w:t>
            </w:r>
          </w:p>
        </w:tc>
        <w:tc>
          <w:tcPr>
            <w:tcW w:w="1417" w:type="dxa"/>
            <w:hideMark/>
          </w:tcPr>
          <w:p w14:paraId="6FE90822"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rPr>
            </w:pPr>
            <w:r w:rsidRPr="007B130D">
              <w:rPr>
                <w:rFonts w:ascii="Garamond" w:hAnsi="Garamond"/>
                <w:b/>
                <w:bCs/>
                <w:i w:val="0"/>
                <w:iCs w:val="0"/>
                <w:sz w:val="24"/>
                <w:szCs w:val="24"/>
              </w:rPr>
              <w:t xml:space="preserve">Faculty of Science Tanta University, </w:t>
            </w:r>
          </w:p>
        </w:tc>
        <w:tc>
          <w:tcPr>
            <w:tcW w:w="1985" w:type="dxa"/>
            <w:hideMark/>
          </w:tcPr>
          <w:p w14:paraId="59EA062C"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rPr>
            </w:pPr>
            <w:r w:rsidRPr="007B130D">
              <w:rPr>
                <w:rFonts w:ascii="Garamond" w:hAnsi="Garamond"/>
                <w:b/>
                <w:bCs/>
                <w:i w:val="0"/>
                <w:iCs w:val="0"/>
                <w:sz w:val="24"/>
                <w:szCs w:val="24"/>
              </w:rPr>
              <w:t>Secretary of Conference</w:t>
            </w:r>
          </w:p>
        </w:tc>
        <w:tc>
          <w:tcPr>
            <w:tcW w:w="1417" w:type="dxa"/>
            <w:hideMark/>
          </w:tcPr>
          <w:p w14:paraId="01FBAFB6" w14:textId="476C681A"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b/>
                <w:bCs/>
                <w:i w:val="0"/>
                <w:iCs w:val="0"/>
                <w:noProof/>
              </w:rPr>
            </w:pPr>
            <w:r w:rsidRPr="007B130D">
              <w:rPr>
                <w:b/>
                <w:bCs/>
                <w:noProof/>
                <w:lang w:eastAsia="ko-KR"/>
              </w:rPr>
              <w:drawing>
                <wp:anchor distT="0" distB="0" distL="114300" distR="114300" simplePos="0" relativeHeight="251832320" behindDoc="0" locked="0" layoutInCell="1" allowOverlap="1" wp14:anchorId="7F6A42AD" wp14:editId="37950645">
                  <wp:simplePos x="0" y="0"/>
                  <wp:positionH relativeFrom="column">
                    <wp:posOffset>71755</wp:posOffset>
                  </wp:positionH>
                  <wp:positionV relativeFrom="paragraph">
                    <wp:posOffset>55245</wp:posOffset>
                  </wp:positionV>
                  <wp:extent cx="534924" cy="685800"/>
                  <wp:effectExtent l="19050" t="0" r="17780" b="247650"/>
                  <wp:wrapNone/>
                  <wp:docPr id="30" name="Picture 30" descr="Description: G:\1265635719517959624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descr="Description: G:\126563571951795962491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4924" cy="685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tc>
      </w:tr>
      <w:tr w:rsidR="00E4337D" w:rsidRPr="007B130D" w14:paraId="7A43E0B1" w14:textId="77777777" w:rsidTr="007B130D">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3085" w:type="dxa"/>
            <w:hideMark/>
          </w:tcPr>
          <w:p w14:paraId="5920815D"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Prof. ElSayed Salem</w:t>
            </w:r>
          </w:p>
        </w:tc>
        <w:tc>
          <w:tcPr>
            <w:tcW w:w="1843" w:type="dxa"/>
            <w:hideMark/>
          </w:tcPr>
          <w:p w14:paraId="4F0FB4B6"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rPr>
            </w:pPr>
            <w:r w:rsidRPr="007B130D">
              <w:rPr>
                <w:rFonts w:ascii="Garamond" w:hAnsi="Garamond"/>
                <w:b/>
                <w:bCs/>
                <w:i w:val="0"/>
                <w:iCs w:val="0"/>
                <w:sz w:val="24"/>
                <w:szCs w:val="24"/>
              </w:rPr>
              <w:t>Professor of Genetics and molecular biology-Zoology Department</w:t>
            </w:r>
          </w:p>
        </w:tc>
        <w:tc>
          <w:tcPr>
            <w:tcW w:w="1417" w:type="dxa"/>
            <w:hideMark/>
          </w:tcPr>
          <w:p w14:paraId="2894817C"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rPr>
            </w:pPr>
            <w:r w:rsidRPr="007B130D">
              <w:rPr>
                <w:rFonts w:ascii="Garamond" w:hAnsi="Garamond"/>
                <w:b/>
                <w:bCs/>
                <w:i w:val="0"/>
                <w:iCs w:val="0"/>
                <w:sz w:val="24"/>
                <w:szCs w:val="24"/>
              </w:rPr>
              <w:t>Faculty of Science,  Tanta University</w:t>
            </w:r>
          </w:p>
        </w:tc>
        <w:tc>
          <w:tcPr>
            <w:tcW w:w="1985" w:type="dxa"/>
            <w:hideMark/>
          </w:tcPr>
          <w:p w14:paraId="643843F1"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rPr>
            </w:pPr>
            <w:r w:rsidRPr="007B130D">
              <w:rPr>
                <w:rFonts w:ascii="Garamond" w:hAnsi="Garamond"/>
                <w:b/>
                <w:bCs/>
                <w:i w:val="0"/>
                <w:iCs w:val="0"/>
                <w:sz w:val="24"/>
                <w:szCs w:val="24"/>
              </w:rPr>
              <w:t>Secretary of Conference</w:t>
            </w:r>
          </w:p>
        </w:tc>
        <w:tc>
          <w:tcPr>
            <w:tcW w:w="1417" w:type="dxa"/>
            <w:hideMark/>
          </w:tcPr>
          <w:p w14:paraId="5D9362D8" w14:textId="3FA66CE5"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b/>
                <w:bCs/>
                <w:i w:val="0"/>
                <w:iCs w:val="0"/>
                <w:noProof/>
              </w:rPr>
            </w:pPr>
            <w:r w:rsidRPr="007B130D">
              <w:rPr>
                <w:b/>
                <w:bCs/>
                <w:noProof/>
                <w:lang w:eastAsia="ko-KR"/>
              </w:rPr>
              <w:drawing>
                <wp:anchor distT="0" distB="0" distL="114300" distR="114300" simplePos="0" relativeHeight="251831296" behindDoc="0" locked="0" layoutInCell="1" allowOverlap="1" wp14:anchorId="4B1520C0" wp14:editId="268C56D7">
                  <wp:simplePos x="0" y="0"/>
                  <wp:positionH relativeFrom="column">
                    <wp:posOffset>73660</wp:posOffset>
                  </wp:positionH>
                  <wp:positionV relativeFrom="paragraph">
                    <wp:posOffset>61595</wp:posOffset>
                  </wp:positionV>
                  <wp:extent cx="555914" cy="643690"/>
                  <wp:effectExtent l="19050" t="0" r="15875" b="25209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5914" cy="6436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tc>
      </w:tr>
      <w:tr w:rsidR="00E4337D" w:rsidRPr="007B130D" w14:paraId="76718999" w14:textId="77777777" w:rsidTr="007B130D">
        <w:trPr>
          <w:cnfStyle w:val="000000010000" w:firstRow="0" w:lastRow="0" w:firstColumn="0" w:lastColumn="0" w:oddVBand="0" w:evenVBand="0" w:oddHBand="0" w:evenHBand="1" w:firstRowFirstColumn="0" w:firstRowLastColumn="0" w:lastRowFirstColumn="0" w:lastRowLastColumn="0"/>
          <w:trHeight w:val="1163"/>
        </w:trPr>
        <w:tc>
          <w:tcPr>
            <w:cnfStyle w:val="001000000000" w:firstRow="0" w:lastRow="0" w:firstColumn="1" w:lastColumn="0" w:oddVBand="0" w:evenVBand="0" w:oddHBand="0" w:evenHBand="0" w:firstRowFirstColumn="0" w:firstRowLastColumn="0" w:lastRowFirstColumn="0" w:lastRowLastColumn="0"/>
            <w:tcW w:w="3085" w:type="dxa"/>
          </w:tcPr>
          <w:p w14:paraId="190FD98B" w14:textId="77777777" w:rsidR="00D56C10" w:rsidRPr="007B130D" w:rsidRDefault="00D56C10" w:rsidP="00E4337D">
            <w:pPr>
              <w:jc w:val="right"/>
              <w:rPr>
                <w:rFonts w:hint="eastAsia"/>
                <w:i w:val="0"/>
                <w:iCs w:val="0"/>
                <w:lang w:bidi="ar-EG"/>
              </w:rPr>
            </w:pPr>
            <w:r w:rsidRPr="007B130D">
              <w:rPr>
                <w:rFonts w:ascii="Garamond" w:hAnsi="Garamond"/>
                <w:i w:val="0"/>
                <w:iCs w:val="0"/>
                <w:sz w:val="24"/>
                <w:szCs w:val="24"/>
                <w:lang w:bidi="ar-EG"/>
              </w:rPr>
              <w:t>Dr. Rasha Shalaby</w:t>
            </w:r>
          </w:p>
          <w:p w14:paraId="10196B10" w14:textId="77777777" w:rsidR="00D56C10" w:rsidRPr="007B130D" w:rsidRDefault="00D56C10" w:rsidP="00E4337D">
            <w:pPr>
              <w:jc w:val="right"/>
              <w:rPr>
                <w:rFonts w:hint="eastAsia"/>
                <w:i w:val="0"/>
                <w:iCs w:val="0"/>
                <w:rtl/>
                <w:lang w:bidi="ar-EG"/>
              </w:rPr>
            </w:pPr>
          </w:p>
          <w:p w14:paraId="3A2CF5D1" w14:textId="77777777" w:rsidR="00D56C10" w:rsidRPr="007B130D" w:rsidRDefault="00D56C10" w:rsidP="00E4337D">
            <w:pPr>
              <w:jc w:val="right"/>
              <w:rPr>
                <w:rFonts w:hint="eastAsia"/>
                <w:i w:val="0"/>
                <w:iCs w:val="0"/>
                <w:lang w:bidi="ar-EG"/>
              </w:rPr>
            </w:pPr>
          </w:p>
        </w:tc>
        <w:tc>
          <w:tcPr>
            <w:tcW w:w="1843" w:type="dxa"/>
            <w:hideMark/>
          </w:tcPr>
          <w:p w14:paraId="69DF24D2"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b/>
                <w:bCs/>
                <w:i w:val="0"/>
                <w:iCs w:val="0"/>
              </w:rPr>
            </w:pPr>
            <w:r w:rsidRPr="007B130D">
              <w:rPr>
                <w:rFonts w:ascii="Garamond" w:hAnsi="Garamond"/>
                <w:b/>
                <w:bCs/>
                <w:i w:val="0"/>
                <w:iCs w:val="0"/>
                <w:sz w:val="24"/>
                <w:szCs w:val="24"/>
                <w:lang w:bidi="ar-EG"/>
              </w:rPr>
              <w:t>Lecturer of Immunology and Microbiology</w:t>
            </w:r>
          </w:p>
        </w:tc>
        <w:tc>
          <w:tcPr>
            <w:tcW w:w="1417" w:type="dxa"/>
            <w:hideMark/>
          </w:tcPr>
          <w:p w14:paraId="30947A96"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rPr>
            </w:pPr>
            <w:r w:rsidRPr="007B130D">
              <w:rPr>
                <w:rFonts w:ascii="Garamond" w:hAnsi="Garamond"/>
                <w:b/>
                <w:bCs/>
                <w:i w:val="0"/>
                <w:iCs w:val="0"/>
                <w:sz w:val="24"/>
                <w:szCs w:val="24"/>
                <w:lang w:bidi="ar-EG"/>
              </w:rPr>
              <w:t xml:space="preserve">Faculty of Medicine, </w:t>
            </w:r>
            <w:r w:rsidRPr="007B130D">
              <w:rPr>
                <w:rFonts w:ascii="Garamond" w:hAnsi="Garamond"/>
                <w:b/>
                <w:bCs/>
                <w:i w:val="0"/>
                <w:iCs w:val="0"/>
                <w:sz w:val="24"/>
                <w:szCs w:val="24"/>
              </w:rPr>
              <w:t xml:space="preserve"> Tanta University</w:t>
            </w:r>
          </w:p>
        </w:tc>
        <w:tc>
          <w:tcPr>
            <w:tcW w:w="1985" w:type="dxa"/>
            <w:hideMark/>
          </w:tcPr>
          <w:p w14:paraId="4B2F8E5B"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b/>
                <w:bCs/>
                <w:i w:val="0"/>
                <w:iCs w:val="0"/>
              </w:rPr>
            </w:pPr>
            <w:r w:rsidRPr="007B130D">
              <w:rPr>
                <w:rFonts w:ascii="Garamond" w:hAnsi="Garamond"/>
                <w:b/>
                <w:bCs/>
                <w:i w:val="0"/>
                <w:iCs w:val="0"/>
                <w:sz w:val="24"/>
                <w:szCs w:val="24"/>
                <w:lang w:bidi="ar-EG"/>
              </w:rPr>
              <w:t>General Secretary</w:t>
            </w:r>
          </w:p>
        </w:tc>
        <w:tc>
          <w:tcPr>
            <w:tcW w:w="1417" w:type="dxa"/>
            <w:hideMark/>
          </w:tcPr>
          <w:p w14:paraId="7A7505EF" w14:textId="647FDEE3"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b/>
                <w:bCs/>
                <w:i w:val="0"/>
                <w:iCs w:val="0"/>
                <w:noProof/>
              </w:rPr>
            </w:pPr>
            <w:r w:rsidRPr="007B130D">
              <w:rPr>
                <w:b/>
                <w:bCs/>
                <w:noProof/>
                <w:lang w:eastAsia="ko-KR"/>
              </w:rPr>
              <w:drawing>
                <wp:anchor distT="0" distB="0" distL="114300" distR="114300" simplePos="0" relativeHeight="251829248" behindDoc="0" locked="0" layoutInCell="1" allowOverlap="1" wp14:anchorId="43505619" wp14:editId="1433473F">
                  <wp:simplePos x="0" y="0"/>
                  <wp:positionH relativeFrom="column">
                    <wp:posOffset>121285</wp:posOffset>
                  </wp:positionH>
                  <wp:positionV relativeFrom="paragraph">
                    <wp:posOffset>1270</wp:posOffset>
                  </wp:positionV>
                  <wp:extent cx="552450" cy="685800"/>
                  <wp:effectExtent l="19050" t="0" r="19050" b="247650"/>
                  <wp:wrapNone/>
                  <wp:docPr id="27" name="Picture 27" descr="Image may contain: Rasha Eraky, standing and outdoor"/>
                  <wp:cNvGraphicFramePr/>
                  <a:graphic xmlns:a="http://schemas.openxmlformats.org/drawingml/2006/main">
                    <a:graphicData uri="http://schemas.openxmlformats.org/drawingml/2006/picture">
                      <pic:pic xmlns:pic="http://schemas.openxmlformats.org/drawingml/2006/picture">
                        <pic:nvPicPr>
                          <pic:cNvPr id="2062" name="Picture 14" descr="Image may contain: Rasha Eraky, standing and outdoor"/>
                          <pic:cNvPicPr/>
                        </pic:nvPicPr>
                        <pic:blipFill rotWithShape="1">
                          <a:blip r:embed="rId21">
                            <a:extLst>
                              <a:ext uri="{28A0092B-C50C-407E-A947-70E740481C1C}">
                                <a14:useLocalDpi xmlns:a14="http://schemas.microsoft.com/office/drawing/2010/main" val="0"/>
                              </a:ext>
                            </a:extLst>
                          </a:blip>
                          <a:srcRect l="42421" t="44247" r="48612" b="44518"/>
                          <a:stretch/>
                        </pic:blipFill>
                        <pic:spPr bwMode="auto">
                          <a:xfrm>
                            <a:off x="0" y="0"/>
                            <a:ext cx="552450" cy="685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pic:spPr>
                      </pic:pic>
                    </a:graphicData>
                  </a:graphic>
                  <wp14:sizeRelH relativeFrom="page">
                    <wp14:pctWidth>0</wp14:pctWidth>
                  </wp14:sizeRelH>
                  <wp14:sizeRelV relativeFrom="page">
                    <wp14:pctHeight>0</wp14:pctHeight>
                  </wp14:sizeRelV>
                </wp:anchor>
              </w:drawing>
            </w:r>
          </w:p>
        </w:tc>
      </w:tr>
      <w:tr w:rsidR="00E4337D" w:rsidRPr="007B130D" w14:paraId="681B4321" w14:textId="77777777" w:rsidTr="007B130D">
        <w:trPr>
          <w:cnfStyle w:val="000000100000" w:firstRow="0" w:lastRow="0" w:firstColumn="0" w:lastColumn="0" w:oddVBand="0" w:evenVBand="0" w:oddHBand="1" w:evenHBand="0" w:firstRowFirstColumn="0" w:firstRowLastColumn="0" w:lastRowFirstColumn="0" w:lastRowLastColumn="0"/>
          <w:trHeight w:val="1163"/>
        </w:trPr>
        <w:tc>
          <w:tcPr>
            <w:cnfStyle w:val="001000000000" w:firstRow="0" w:lastRow="0" w:firstColumn="1" w:lastColumn="0" w:oddVBand="0" w:evenVBand="0" w:oddHBand="0" w:evenHBand="0" w:firstRowFirstColumn="0" w:firstRowLastColumn="0" w:lastRowFirstColumn="0" w:lastRowLastColumn="0"/>
            <w:tcW w:w="3085" w:type="dxa"/>
            <w:hideMark/>
          </w:tcPr>
          <w:p w14:paraId="7CB8A272"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Prof. Mona Mohamed Hegazy</w:t>
            </w:r>
          </w:p>
        </w:tc>
        <w:tc>
          <w:tcPr>
            <w:tcW w:w="1843" w:type="dxa"/>
            <w:hideMark/>
          </w:tcPr>
          <w:p w14:paraId="523CF6F5"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Professor of Physiology, Department of Zoology</w:t>
            </w:r>
          </w:p>
        </w:tc>
        <w:tc>
          <w:tcPr>
            <w:tcW w:w="1417" w:type="dxa"/>
            <w:hideMark/>
          </w:tcPr>
          <w:p w14:paraId="07DB057A"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rPr>
              <w:t>Faculty of Science, Tanta University</w:t>
            </w:r>
          </w:p>
        </w:tc>
        <w:tc>
          <w:tcPr>
            <w:tcW w:w="1985" w:type="dxa"/>
            <w:hideMark/>
          </w:tcPr>
          <w:p w14:paraId="786DBF15"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Rapporteur of the Organizational Committee</w:t>
            </w:r>
          </w:p>
        </w:tc>
        <w:tc>
          <w:tcPr>
            <w:tcW w:w="1417" w:type="dxa"/>
            <w:hideMark/>
          </w:tcPr>
          <w:p w14:paraId="25487773" w14:textId="523CBE48"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b/>
                <w:bCs/>
                <w:i w:val="0"/>
                <w:iCs w:val="0"/>
                <w:noProof/>
              </w:rPr>
            </w:pPr>
            <w:r w:rsidRPr="007B130D">
              <w:rPr>
                <w:b/>
                <w:bCs/>
                <w:noProof/>
                <w:lang w:eastAsia="ko-KR"/>
              </w:rPr>
              <w:drawing>
                <wp:anchor distT="0" distB="0" distL="114300" distR="114300" simplePos="0" relativeHeight="251830272" behindDoc="0" locked="0" layoutInCell="1" allowOverlap="1" wp14:anchorId="1D40C425" wp14:editId="49AA5ECD">
                  <wp:simplePos x="0" y="0"/>
                  <wp:positionH relativeFrom="column">
                    <wp:posOffset>120015</wp:posOffset>
                  </wp:positionH>
                  <wp:positionV relativeFrom="paragraph">
                    <wp:posOffset>31115</wp:posOffset>
                  </wp:positionV>
                  <wp:extent cx="551151" cy="638175"/>
                  <wp:effectExtent l="19050" t="0" r="20955" b="21907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1151" cy="6381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tc>
      </w:tr>
      <w:tr w:rsidR="00E4337D" w:rsidRPr="007B130D" w14:paraId="390FE5F8" w14:textId="77777777" w:rsidTr="007B130D">
        <w:trPr>
          <w:cnfStyle w:val="000000010000" w:firstRow="0" w:lastRow="0" w:firstColumn="0" w:lastColumn="0" w:oddVBand="0" w:evenVBand="0" w:oddHBand="0" w:evenHBand="1" w:firstRowFirstColumn="0" w:firstRowLastColumn="0" w:lastRowFirstColumn="0" w:lastRowLastColumn="0"/>
          <w:trHeight w:val="1163"/>
        </w:trPr>
        <w:tc>
          <w:tcPr>
            <w:cnfStyle w:val="001000000000" w:firstRow="0" w:lastRow="0" w:firstColumn="1" w:lastColumn="0" w:oddVBand="0" w:evenVBand="0" w:oddHBand="0" w:evenHBand="0" w:firstRowFirstColumn="0" w:firstRowLastColumn="0" w:lastRowFirstColumn="0" w:lastRowLastColumn="0"/>
            <w:tcW w:w="3085" w:type="dxa"/>
            <w:hideMark/>
          </w:tcPr>
          <w:p w14:paraId="78EB2659"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lastRenderedPageBreak/>
              <w:t>Prof. Wesam Meshref</w:t>
            </w:r>
          </w:p>
        </w:tc>
        <w:tc>
          <w:tcPr>
            <w:tcW w:w="1843" w:type="dxa"/>
            <w:hideMark/>
          </w:tcPr>
          <w:p w14:paraId="702B0A9B"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Assistant Professor of Entomology Department of Zoology</w:t>
            </w:r>
          </w:p>
        </w:tc>
        <w:tc>
          <w:tcPr>
            <w:tcW w:w="1417" w:type="dxa"/>
            <w:hideMark/>
          </w:tcPr>
          <w:p w14:paraId="3E42DA43"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rPr>
              <w:t>Faculty of Science, Tanta University</w:t>
            </w:r>
          </w:p>
        </w:tc>
        <w:tc>
          <w:tcPr>
            <w:tcW w:w="1985" w:type="dxa"/>
            <w:hideMark/>
          </w:tcPr>
          <w:p w14:paraId="25BC2338"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International Coordinator</w:t>
            </w:r>
          </w:p>
        </w:tc>
        <w:tc>
          <w:tcPr>
            <w:tcW w:w="1417" w:type="dxa"/>
            <w:hideMark/>
          </w:tcPr>
          <w:p w14:paraId="3D9FDDE1" w14:textId="3D56A3B8"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b/>
                <w:bCs/>
                <w:i w:val="0"/>
                <w:iCs w:val="0"/>
                <w:noProof/>
                <w:rtl/>
                <w:lang w:bidi="ar-EG"/>
              </w:rPr>
            </w:pPr>
            <w:r w:rsidRPr="007B130D">
              <w:rPr>
                <w:b/>
                <w:bCs/>
                <w:noProof/>
                <w:lang w:eastAsia="ko-KR"/>
              </w:rPr>
              <w:drawing>
                <wp:inline distT="0" distB="0" distL="0" distR="0" wp14:anchorId="54B5B6A0" wp14:editId="17102018">
                  <wp:extent cx="685800" cy="838200"/>
                  <wp:effectExtent l="19050" t="0" r="19050" b="304800"/>
                  <wp:docPr id="25" name="Picture 25" descr="Description: G:\2152319740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Description: G:\2152319740091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5800" cy="838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r>
      <w:tr w:rsidR="00E4337D" w:rsidRPr="007B130D" w14:paraId="332DB82E" w14:textId="77777777" w:rsidTr="007B130D">
        <w:trPr>
          <w:cnfStyle w:val="000000100000" w:firstRow="0" w:lastRow="0" w:firstColumn="0" w:lastColumn="0" w:oddVBand="0" w:evenVBand="0" w:oddHBand="1" w:evenHBand="0" w:firstRowFirstColumn="0" w:firstRowLastColumn="0" w:lastRowFirstColumn="0" w:lastRowLastColumn="0"/>
          <w:trHeight w:val="1593"/>
        </w:trPr>
        <w:tc>
          <w:tcPr>
            <w:cnfStyle w:val="001000000000" w:firstRow="0" w:lastRow="0" w:firstColumn="1" w:lastColumn="0" w:oddVBand="0" w:evenVBand="0" w:oddHBand="0" w:evenHBand="0" w:firstRowFirstColumn="0" w:firstRowLastColumn="0" w:lastRowFirstColumn="0" w:lastRowLastColumn="0"/>
            <w:tcW w:w="3085" w:type="dxa"/>
            <w:hideMark/>
          </w:tcPr>
          <w:p w14:paraId="31F61DC8"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Dr. Abdelhalem Elkhazendar</w:t>
            </w:r>
          </w:p>
        </w:tc>
        <w:tc>
          <w:tcPr>
            <w:tcW w:w="1843" w:type="dxa"/>
            <w:hideMark/>
          </w:tcPr>
          <w:p w14:paraId="49E14E75"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Times New Roman" w:hAnsi="Times New Roman" w:cs="Times New Roman"/>
                <w:b/>
                <w:bCs/>
                <w:i w:val="0"/>
                <w:iCs w:val="0"/>
                <w:sz w:val="24"/>
                <w:szCs w:val="24"/>
              </w:rPr>
              <w:t>Senior Teacher</w:t>
            </w:r>
          </w:p>
        </w:tc>
        <w:tc>
          <w:tcPr>
            <w:tcW w:w="1417" w:type="dxa"/>
            <w:hideMark/>
          </w:tcPr>
          <w:p w14:paraId="638BBF4F"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Alazhar</w:t>
            </w:r>
          </w:p>
        </w:tc>
        <w:tc>
          <w:tcPr>
            <w:tcW w:w="1985" w:type="dxa"/>
            <w:hideMark/>
          </w:tcPr>
          <w:p w14:paraId="03372D9E"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Times New Roman" w:hAnsi="Times New Roman" w:cs="Times New Roman"/>
                <w:b/>
                <w:bCs/>
                <w:i w:val="0"/>
                <w:iCs w:val="0"/>
                <w:sz w:val="24"/>
                <w:szCs w:val="24"/>
              </w:rPr>
              <w:t>Publication</w:t>
            </w:r>
          </w:p>
        </w:tc>
        <w:tc>
          <w:tcPr>
            <w:tcW w:w="1417" w:type="dxa"/>
            <w:hideMark/>
          </w:tcPr>
          <w:p w14:paraId="76DDB9CC" w14:textId="46EAA8A5"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b/>
                <w:bCs/>
                <w:i w:val="0"/>
                <w:iCs w:val="0"/>
                <w:noProof/>
              </w:rPr>
            </w:pPr>
            <w:r w:rsidRPr="007B130D">
              <w:rPr>
                <w:b/>
                <w:bCs/>
                <w:noProof/>
                <w:lang w:eastAsia="ko-KR"/>
              </w:rPr>
              <w:drawing>
                <wp:inline distT="0" distB="0" distL="0" distR="0" wp14:anchorId="5A2C04D8" wp14:editId="4D846527">
                  <wp:extent cx="609600" cy="781050"/>
                  <wp:effectExtent l="19050" t="0" r="19050" b="285750"/>
                  <wp:docPr id="24" name="Picture 24" descr="C:\Users\Num 1\Downloads\PHOTO-2019-04-02-10-11-07.jpg"/>
                  <wp:cNvGraphicFramePr/>
                  <a:graphic xmlns:a="http://schemas.openxmlformats.org/drawingml/2006/main">
                    <a:graphicData uri="http://schemas.openxmlformats.org/drawingml/2006/picture">
                      <pic:pic xmlns:pic="http://schemas.openxmlformats.org/drawingml/2006/picture">
                        <pic:nvPicPr>
                          <pic:cNvPr id="4" name="Picture 2" descr="C:\Users\Num 1\Downloads\PHOTO-2019-04-02-10-11-07.jpg"/>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1260" cy="61661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pic:spPr>
                      </pic:pic>
                    </a:graphicData>
                  </a:graphic>
                </wp:inline>
              </w:drawing>
            </w:r>
          </w:p>
        </w:tc>
      </w:tr>
      <w:tr w:rsidR="00E4337D" w:rsidRPr="007B130D" w14:paraId="64A7BC8A" w14:textId="77777777" w:rsidTr="007B130D">
        <w:trPr>
          <w:cnfStyle w:val="000000010000" w:firstRow="0" w:lastRow="0" w:firstColumn="0" w:lastColumn="0" w:oddVBand="0" w:evenVBand="0" w:oddHBand="0" w:evenHBand="1" w:firstRowFirstColumn="0" w:firstRowLastColumn="0" w:lastRowFirstColumn="0" w:lastRowLastColumn="0"/>
          <w:trHeight w:val="1163"/>
        </w:trPr>
        <w:tc>
          <w:tcPr>
            <w:cnfStyle w:val="001000000000" w:firstRow="0" w:lastRow="0" w:firstColumn="1" w:lastColumn="0" w:oddVBand="0" w:evenVBand="0" w:oddHBand="0" w:evenHBand="0" w:firstRowFirstColumn="0" w:firstRowLastColumn="0" w:lastRowFirstColumn="0" w:lastRowLastColumn="0"/>
            <w:tcW w:w="3085" w:type="dxa"/>
            <w:hideMark/>
          </w:tcPr>
          <w:p w14:paraId="7BFF8ADC"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Dr. Ismaeil Attia</w:t>
            </w:r>
          </w:p>
        </w:tc>
        <w:tc>
          <w:tcPr>
            <w:tcW w:w="1843" w:type="dxa"/>
            <w:hideMark/>
          </w:tcPr>
          <w:p w14:paraId="157F0513"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Times New Roman" w:hAnsi="Times New Roman" w:cs="Times New Roman"/>
                <w:b/>
                <w:bCs/>
                <w:i w:val="0"/>
                <w:iCs w:val="0"/>
                <w:sz w:val="24"/>
                <w:szCs w:val="24"/>
              </w:rPr>
              <w:t>Instructor</w:t>
            </w:r>
          </w:p>
        </w:tc>
        <w:tc>
          <w:tcPr>
            <w:tcW w:w="1417" w:type="dxa"/>
            <w:hideMark/>
          </w:tcPr>
          <w:p w14:paraId="44F253CA"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rPr>
              <w:t>Faculty of Science, Tanta University</w:t>
            </w:r>
            <w:r w:rsidRPr="007B130D">
              <w:rPr>
                <w:rFonts w:ascii="Garamond" w:hAnsi="Garamond"/>
                <w:b/>
                <w:bCs/>
                <w:i w:val="0"/>
                <w:iCs w:val="0"/>
                <w:sz w:val="24"/>
                <w:szCs w:val="24"/>
                <w:rtl/>
              </w:rPr>
              <w:t xml:space="preserve"> </w:t>
            </w:r>
            <w:r w:rsidRPr="007B130D">
              <w:rPr>
                <w:rFonts w:ascii="Garamond" w:hAnsi="Garamond"/>
                <w:b/>
                <w:bCs/>
                <w:i w:val="0"/>
                <w:iCs w:val="0"/>
                <w:sz w:val="24"/>
                <w:szCs w:val="24"/>
              </w:rPr>
              <w:t>and CECR</w:t>
            </w:r>
          </w:p>
        </w:tc>
        <w:tc>
          <w:tcPr>
            <w:tcW w:w="1985" w:type="dxa"/>
            <w:hideMark/>
          </w:tcPr>
          <w:p w14:paraId="1F853477"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Times New Roman" w:hAnsi="Times New Roman" w:cs="Times New Roman"/>
                <w:b/>
                <w:bCs/>
                <w:i w:val="0"/>
                <w:iCs w:val="0"/>
                <w:sz w:val="24"/>
                <w:szCs w:val="24"/>
              </w:rPr>
              <w:t>Communication</w:t>
            </w:r>
          </w:p>
        </w:tc>
        <w:tc>
          <w:tcPr>
            <w:tcW w:w="1417" w:type="dxa"/>
            <w:hideMark/>
          </w:tcPr>
          <w:p w14:paraId="543A8907" w14:textId="6D497A9B"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b/>
                <w:bCs/>
                <w:i w:val="0"/>
                <w:iCs w:val="0"/>
                <w:noProof/>
              </w:rPr>
            </w:pPr>
            <w:r w:rsidRPr="007B130D">
              <w:rPr>
                <w:b/>
                <w:bCs/>
                <w:noProof/>
                <w:lang w:eastAsia="ko-KR"/>
              </w:rPr>
              <w:drawing>
                <wp:anchor distT="0" distB="0" distL="114300" distR="114300" simplePos="0" relativeHeight="251828224" behindDoc="0" locked="0" layoutInCell="1" allowOverlap="1" wp14:anchorId="3E6E5533" wp14:editId="026A2A09">
                  <wp:simplePos x="0" y="0"/>
                  <wp:positionH relativeFrom="column">
                    <wp:posOffset>103967</wp:posOffset>
                  </wp:positionH>
                  <wp:positionV relativeFrom="paragraph">
                    <wp:posOffset>60960</wp:posOffset>
                  </wp:positionV>
                  <wp:extent cx="484678" cy="685800"/>
                  <wp:effectExtent l="19050" t="0" r="10795" b="247650"/>
                  <wp:wrapNone/>
                  <wp:docPr id="23" name="Picture 23" descr="Image may contain: Ismail Atia, smiling, text"/>
                  <wp:cNvGraphicFramePr/>
                  <a:graphic xmlns:a="http://schemas.openxmlformats.org/drawingml/2006/main">
                    <a:graphicData uri="http://schemas.openxmlformats.org/drawingml/2006/picture">
                      <pic:pic xmlns:pic="http://schemas.openxmlformats.org/drawingml/2006/picture">
                        <pic:nvPicPr>
                          <pic:cNvPr id="2076" name="Picture 28" descr="Image may contain: Ismail Atia, smiling, text"/>
                          <pic:cNvPicPr/>
                        </pic:nvPicPr>
                        <pic:blipFill rotWithShape="1">
                          <a:blip r:embed="rId25">
                            <a:extLst>
                              <a:ext uri="{28A0092B-C50C-407E-A947-70E740481C1C}">
                                <a14:useLocalDpi xmlns:a14="http://schemas.microsoft.com/office/drawing/2010/main" val="0"/>
                              </a:ext>
                            </a:extLst>
                          </a:blip>
                          <a:srcRect l="5746" t="3597" r="83404" b="68281"/>
                          <a:stretch/>
                        </pic:blipFill>
                        <pic:spPr bwMode="auto">
                          <a:xfrm>
                            <a:off x="0" y="0"/>
                            <a:ext cx="484678" cy="685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pic:spPr>
                      </pic:pic>
                    </a:graphicData>
                  </a:graphic>
                  <wp14:sizeRelH relativeFrom="page">
                    <wp14:pctWidth>0</wp14:pctWidth>
                  </wp14:sizeRelH>
                  <wp14:sizeRelV relativeFrom="page">
                    <wp14:pctHeight>0</wp14:pctHeight>
                  </wp14:sizeRelV>
                </wp:anchor>
              </w:drawing>
            </w:r>
          </w:p>
        </w:tc>
      </w:tr>
      <w:tr w:rsidR="00E4337D" w:rsidRPr="007B130D" w14:paraId="76EC4842" w14:textId="77777777" w:rsidTr="007B130D">
        <w:trPr>
          <w:cnfStyle w:val="000000100000" w:firstRow="0" w:lastRow="0" w:firstColumn="0" w:lastColumn="0" w:oddVBand="0" w:evenVBand="0" w:oddHBand="1" w:evenHBand="0" w:firstRowFirstColumn="0" w:firstRowLastColumn="0" w:lastRowFirstColumn="0" w:lastRowLastColumn="0"/>
          <w:trHeight w:val="1163"/>
        </w:trPr>
        <w:tc>
          <w:tcPr>
            <w:cnfStyle w:val="001000000000" w:firstRow="0" w:lastRow="0" w:firstColumn="1" w:lastColumn="0" w:oddVBand="0" w:evenVBand="0" w:oddHBand="0" w:evenHBand="0" w:firstRowFirstColumn="0" w:firstRowLastColumn="0" w:lastRowFirstColumn="0" w:lastRowLastColumn="0"/>
            <w:tcW w:w="3085" w:type="dxa"/>
            <w:hideMark/>
          </w:tcPr>
          <w:p w14:paraId="11F8E2A9"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Prof. Nanees Gamal Elden</w:t>
            </w:r>
          </w:p>
        </w:tc>
        <w:tc>
          <w:tcPr>
            <w:tcW w:w="1843" w:type="dxa"/>
            <w:hideMark/>
          </w:tcPr>
          <w:p w14:paraId="141C2FC9"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Lecturer of Microbiology, Botany Department</w:t>
            </w:r>
          </w:p>
        </w:tc>
        <w:tc>
          <w:tcPr>
            <w:tcW w:w="1417" w:type="dxa"/>
            <w:hideMark/>
          </w:tcPr>
          <w:p w14:paraId="1861E2F3"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rPr>
              <w:t>Faculty of Science, Tanta University</w:t>
            </w:r>
          </w:p>
        </w:tc>
        <w:tc>
          <w:tcPr>
            <w:tcW w:w="1985" w:type="dxa"/>
            <w:hideMark/>
          </w:tcPr>
          <w:p w14:paraId="7E4C4F34"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Organizational Committee</w:t>
            </w:r>
          </w:p>
        </w:tc>
        <w:tc>
          <w:tcPr>
            <w:tcW w:w="1417" w:type="dxa"/>
            <w:hideMark/>
          </w:tcPr>
          <w:p w14:paraId="5087704E" w14:textId="074B0530"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b/>
                <w:bCs/>
                <w:i w:val="0"/>
                <w:iCs w:val="0"/>
                <w:noProof/>
              </w:rPr>
            </w:pPr>
            <w:r w:rsidRPr="007B130D">
              <w:rPr>
                <w:b/>
                <w:bCs/>
                <w:noProof/>
                <w:lang w:eastAsia="ko-KR"/>
              </w:rPr>
              <w:drawing>
                <wp:inline distT="0" distB="0" distL="0" distR="0" wp14:anchorId="7B921F40" wp14:editId="409EAEA1">
                  <wp:extent cx="628650" cy="745998"/>
                  <wp:effectExtent l="19050" t="0" r="19050" b="264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28650" cy="74599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r>
      <w:tr w:rsidR="00E4337D" w:rsidRPr="007B130D" w14:paraId="3E09126B" w14:textId="77777777" w:rsidTr="007B130D">
        <w:trPr>
          <w:cnfStyle w:val="000000010000" w:firstRow="0" w:lastRow="0" w:firstColumn="0" w:lastColumn="0" w:oddVBand="0" w:evenVBand="0" w:oddHBand="0" w:evenHBand="1" w:firstRowFirstColumn="0" w:firstRowLastColumn="0" w:lastRowFirstColumn="0" w:lastRowLastColumn="0"/>
          <w:trHeight w:val="1301"/>
        </w:trPr>
        <w:tc>
          <w:tcPr>
            <w:cnfStyle w:val="001000000000" w:firstRow="0" w:lastRow="0" w:firstColumn="1" w:lastColumn="0" w:oddVBand="0" w:evenVBand="0" w:oddHBand="0" w:evenHBand="0" w:firstRowFirstColumn="0" w:firstRowLastColumn="0" w:lastRowFirstColumn="0" w:lastRowLastColumn="0"/>
            <w:tcW w:w="3085" w:type="dxa"/>
            <w:hideMark/>
          </w:tcPr>
          <w:p w14:paraId="619D09B4"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Prof. Randa Ezz Elden Elnaggar</w:t>
            </w:r>
          </w:p>
        </w:tc>
        <w:tc>
          <w:tcPr>
            <w:tcW w:w="1843" w:type="dxa"/>
            <w:hideMark/>
          </w:tcPr>
          <w:p w14:paraId="608A36CC"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Professor of Physiology, Department of Zoology</w:t>
            </w:r>
          </w:p>
        </w:tc>
        <w:tc>
          <w:tcPr>
            <w:tcW w:w="1417" w:type="dxa"/>
            <w:hideMark/>
          </w:tcPr>
          <w:p w14:paraId="31652C57"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rPr>
              <w:t>Faculty of Science, Tanta University</w:t>
            </w:r>
          </w:p>
        </w:tc>
        <w:tc>
          <w:tcPr>
            <w:tcW w:w="1985" w:type="dxa"/>
            <w:hideMark/>
          </w:tcPr>
          <w:p w14:paraId="1162E597"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Organizational Committee</w:t>
            </w:r>
          </w:p>
        </w:tc>
        <w:tc>
          <w:tcPr>
            <w:tcW w:w="1417" w:type="dxa"/>
            <w:hideMark/>
          </w:tcPr>
          <w:p w14:paraId="1A0E9F7C" w14:textId="2E6AA8EE" w:rsidR="00D56C10" w:rsidRPr="007B130D" w:rsidRDefault="002C5D35" w:rsidP="00E4337D">
            <w:pPr>
              <w:jc w:val="right"/>
              <w:cnfStyle w:val="000000010000" w:firstRow="0" w:lastRow="0" w:firstColumn="0" w:lastColumn="0" w:oddVBand="0" w:evenVBand="0" w:oddHBand="0" w:evenHBand="1" w:firstRowFirstColumn="0" w:firstRowLastColumn="0" w:lastRowFirstColumn="0" w:lastRowLastColumn="0"/>
              <w:rPr>
                <w:b/>
                <w:bCs/>
                <w:i w:val="0"/>
                <w:iCs w:val="0"/>
                <w:noProof/>
                <w:rtl/>
                <w:lang w:bidi="ar-EG"/>
              </w:rPr>
            </w:pPr>
            <w:r w:rsidRPr="007B130D">
              <w:rPr>
                <w:rFonts w:hint="cs"/>
                <w:b/>
                <w:bCs/>
                <w:i w:val="0"/>
                <w:iCs w:val="0"/>
                <w:noProof/>
                <w:rtl/>
                <w:lang w:eastAsia="ko-KR"/>
              </w:rPr>
              <w:drawing>
                <wp:anchor distT="0" distB="0" distL="114300" distR="114300" simplePos="0" relativeHeight="251834368" behindDoc="0" locked="0" layoutInCell="1" allowOverlap="1" wp14:anchorId="4C58D8C1" wp14:editId="027C0A35">
                  <wp:simplePos x="0" y="0"/>
                  <wp:positionH relativeFrom="column">
                    <wp:posOffset>102235</wp:posOffset>
                  </wp:positionH>
                  <wp:positionV relativeFrom="paragraph">
                    <wp:posOffset>-2540</wp:posOffset>
                  </wp:positionV>
                  <wp:extent cx="504825" cy="759027"/>
                  <wp:effectExtent l="19050" t="0" r="9525" b="26987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jpg"/>
                          <pic:cNvPicPr/>
                        </pic:nvPicPr>
                        <pic:blipFill>
                          <a:blip r:embed="rId28" cstate="print">
                            <a:extLst>
                              <a:ext uri="{BEBA8EAE-BF5A-486C-A8C5-ECC9F3942E4B}">
                                <a14:imgProps xmlns:a14="http://schemas.microsoft.com/office/drawing/2010/main">
                                  <a14:imgLayer r:embed="rId29">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04825" cy="75902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tc>
      </w:tr>
      <w:tr w:rsidR="00E4337D" w:rsidRPr="007B130D" w14:paraId="177166BF" w14:textId="77777777" w:rsidTr="007B130D">
        <w:trPr>
          <w:cnfStyle w:val="000000100000" w:firstRow="0" w:lastRow="0" w:firstColumn="0" w:lastColumn="0" w:oddVBand="0" w:evenVBand="0" w:oddHBand="1" w:evenHBand="0" w:firstRowFirstColumn="0" w:firstRowLastColumn="0" w:lastRowFirstColumn="0" w:lastRowLastColumn="0"/>
          <w:trHeight w:val="1163"/>
        </w:trPr>
        <w:tc>
          <w:tcPr>
            <w:cnfStyle w:val="001000000000" w:firstRow="0" w:lastRow="0" w:firstColumn="1" w:lastColumn="0" w:oddVBand="0" w:evenVBand="0" w:oddHBand="0" w:evenHBand="0" w:firstRowFirstColumn="0" w:firstRowLastColumn="0" w:lastRowFirstColumn="0" w:lastRowLastColumn="0"/>
            <w:tcW w:w="3085" w:type="dxa"/>
            <w:hideMark/>
          </w:tcPr>
          <w:p w14:paraId="7D145973"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Prof. Wesam Salama</w:t>
            </w:r>
          </w:p>
        </w:tc>
        <w:tc>
          <w:tcPr>
            <w:tcW w:w="1843" w:type="dxa"/>
            <w:hideMark/>
          </w:tcPr>
          <w:p w14:paraId="10B89507"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Assistant Professor of Invertebrates, Zoology Department</w:t>
            </w:r>
          </w:p>
        </w:tc>
        <w:tc>
          <w:tcPr>
            <w:tcW w:w="1417" w:type="dxa"/>
            <w:hideMark/>
          </w:tcPr>
          <w:p w14:paraId="1439F7F3"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rPr>
              <w:t>Faculty of Science, Tanta University</w:t>
            </w:r>
          </w:p>
        </w:tc>
        <w:tc>
          <w:tcPr>
            <w:tcW w:w="1985" w:type="dxa"/>
            <w:hideMark/>
          </w:tcPr>
          <w:p w14:paraId="0EE9E6EB"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Organizational Committee</w:t>
            </w:r>
          </w:p>
        </w:tc>
        <w:tc>
          <w:tcPr>
            <w:tcW w:w="1417" w:type="dxa"/>
            <w:hideMark/>
          </w:tcPr>
          <w:p w14:paraId="3E4C7D58" w14:textId="1ED46CDF"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b/>
                <w:bCs/>
                <w:i w:val="0"/>
                <w:iCs w:val="0"/>
                <w:noProof/>
              </w:rPr>
            </w:pPr>
            <w:r w:rsidRPr="007B130D">
              <w:rPr>
                <w:b/>
                <w:bCs/>
                <w:noProof/>
                <w:lang w:eastAsia="ko-KR"/>
              </w:rPr>
              <w:drawing>
                <wp:anchor distT="0" distB="0" distL="114300" distR="114300" simplePos="0" relativeHeight="251835392" behindDoc="0" locked="0" layoutInCell="1" allowOverlap="1" wp14:anchorId="4DBD55C3" wp14:editId="51FDA1F2">
                  <wp:simplePos x="0" y="0"/>
                  <wp:positionH relativeFrom="column">
                    <wp:posOffset>146685</wp:posOffset>
                  </wp:positionH>
                  <wp:positionV relativeFrom="paragraph">
                    <wp:posOffset>-1740</wp:posOffset>
                  </wp:positionV>
                  <wp:extent cx="486727" cy="733425"/>
                  <wp:effectExtent l="19050" t="0" r="27940" b="257175"/>
                  <wp:wrapNone/>
                  <wp:docPr id="21" name="Picture 21" descr="Description: C:\Users\User\Pictures\d864751e-1ee4-4b91-b845-da82c5702f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C:\Users\User\Pictures\d864751e-1ee4-4b91-b845-da82c5702fd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6727" cy="7334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tc>
      </w:tr>
      <w:tr w:rsidR="00E4337D" w:rsidRPr="007B130D" w14:paraId="54AD9598" w14:textId="77777777" w:rsidTr="007B130D">
        <w:trPr>
          <w:cnfStyle w:val="000000010000" w:firstRow="0" w:lastRow="0" w:firstColumn="0" w:lastColumn="0" w:oddVBand="0" w:evenVBand="0" w:oddHBand="0" w:evenHBand="1" w:firstRowFirstColumn="0" w:firstRowLastColumn="0" w:lastRowFirstColumn="0" w:lastRowLastColumn="0"/>
          <w:trHeight w:val="1163"/>
        </w:trPr>
        <w:tc>
          <w:tcPr>
            <w:cnfStyle w:val="001000000000" w:firstRow="0" w:lastRow="0" w:firstColumn="1" w:lastColumn="0" w:oddVBand="0" w:evenVBand="0" w:oddHBand="0" w:evenHBand="0" w:firstRowFirstColumn="0" w:firstRowLastColumn="0" w:lastRowFirstColumn="0" w:lastRowLastColumn="0"/>
            <w:tcW w:w="3085" w:type="dxa"/>
            <w:hideMark/>
          </w:tcPr>
          <w:p w14:paraId="747F75B1"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Prof. Sally Ghida</w:t>
            </w:r>
          </w:p>
        </w:tc>
        <w:tc>
          <w:tcPr>
            <w:tcW w:w="1843" w:type="dxa"/>
            <w:hideMark/>
          </w:tcPr>
          <w:p w14:paraId="58D2EC01"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Assistant Professor of Algal, Botany Department</w:t>
            </w:r>
          </w:p>
        </w:tc>
        <w:tc>
          <w:tcPr>
            <w:tcW w:w="1417" w:type="dxa"/>
            <w:hideMark/>
          </w:tcPr>
          <w:p w14:paraId="2EB4C100"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rPr>
              <w:t>Faculty of Science, Tanta University</w:t>
            </w:r>
          </w:p>
        </w:tc>
        <w:tc>
          <w:tcPr>
            <w:tcW w:w="1985" w:type="dxa"/>
            <w:hideMark/>
          </w:tcPr>
          <w:p w14:paraId="675CE049"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Organizational Committee</w:t>
            </w:r>
          </w:p>
        </w:tc>
        <w:tc>
          <w:tcPr>
            <w:tcW w:w="1417" w:type="dxa"/>
            <w:hideMark/>
          </w:tcPr>
          <w:p w14:paraId="71152EB4" w14:textId="3FBF7AE5"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b/>
                <w:bCs/>
                <w:i w:val="0"/>
                <w:iCs w:val="0"/>
                <w:noProof/>
              </w:rPr>
            </w:pPr>
            <w:r w:rsidRPr="007B130D">
              <w:rPr>
                <w:b/>
                <w:bCs/>
                <w:noProof/>
                <w:lang w:eastAsia="ko-KR"/>
              </w:rPr>
              <w:drawing>
                <wp:inline distT="0" distB="0" distL="0" distR="0" wp14:anchorId="0F483719" wp14:editId="7A2CB848">
                  <wp:extent cx="581025" cy="672766"/>
                  <wp:effectExtent l="19050" t="0" r="9525" b="2419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1444" cy="6732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r>
      <w:tr w:rsidR="00E4337D" w:rsidRPr="007B130D" w14:paraId="144C387F" w14:textId="77777777" w:rsidTr="007B130D">
        <w:trPr>
          <w:cnfStyle w:val="000000100000" w:firstRow="0" w:lastRow="0" w:firstColumn="0" w:lastColumn="0" w:oddVBand="0" w:evenVBand="0" w:oddHBand="1" w:evenHBand="0" w:firstRowFirstColumn="0" w:firstRowLastColumn="0" w:lastRowFirstColumn="0" w:lastRowLastColumn="0"/>
          <w:trHeight w:val="1163"/>
        </w:trPr>
        <w:tc>
          <w:tcPr>
            <w:cnfStyle w:val="001000000000" w:firstRow="0" w:lastRow="0" w:firstColumn="1" w:lastColumn="0" w:oddVBand="0" w:evenVBand="0" w:oddHBand="0" w:evenHBand="0" w:firstRowFirstColumn="0" w:firstRowLastColumn="0" w:lastRowFirstColumn="0" w:lastRowLastColumn="0"/>
            <w:tcW w:w="3085" w:type="dxa"/>
            <w:hideMark/>
          </w:tcPr>
          <w:p w14:paraId="2250B8C5"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Prof. Amira Elkurdy</w:t>
            </w:r>
          </w:p>
        </w:tc>
        <w:tc>
          <w:tcPr>
            <w:tcW w:w="1843" w:type="dxa"/>
            <w:hideMark/>
          </w:tcPr>
          <w:p w14:paraId="0DCD1B29"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Assistant Professor of Genetics Department of Genetics</w:t>
            </w:r>
          </w:p>
        </w:tc>
        <w:tc>
          <w:tcPr>
            <w:tcW w:w="1417" w:type="dxa"/>
            <w:hideMark/>
          </w:tcPr>
          <w:p w14:paraId="1097B336"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Faculty of Agriculture, Tanta University</w:t>
            </w:r>
          </w:p>
        </w:tc>
        <w:tc>
          <w:tcPr>
            <w:tcW w:w="1985" w:type="dxa"/>
            <w:hideMark/>
          </w:tcPr>
          <w:p w14:paraId="26C2E4C0"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Organizational Committee</w:t>
            </w:r>
          </w:p>
        </w:tc>
        <w:tc>
          <w:tcPr>
            <w:tcW w:w="1417" w:type="dxa"/>
            <w:hideMark/>
          </w:tcPr>
          <w:p w14:paraId="1DCE7431" w14:textId="6BD680B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b/>
                <w:bCs/>
                <w:i w:val="0"/>
                <w:iCs w:val="0"/>
                <w:noProof/>
              </w:rPr>
            </w:pPr>
            <w:r w:rsidRPr="007B130D">
              <w:rPr>
                <w:b/>
                <w:bCs/>
                <w:noProof/>
                <w:lang w:eastAsia="ko-KR"/>
              </w:rPr>
              <w:drawing>
                <wp:anchor distT="0" distB="0" distL="114300" distR="114300" simplePos="0" relativeHeight="251836416" behindDoc="0" locked="0" layoutInCell="1" allowOverlap="1" wp14:anchorId="3B321F13" wp14:editId="725B046B">
                  <wp:simplePos x="0" y="0"/>
                  <wp:positionH relativeFrom="column">
                    <wp:posOffset>99060</wp:posOffset>
                  </wp:positionH>
                  <wp:positionV relativeFrom="paragraph">
                    <wp:posOffset>95250</wp:posOffset>
                  </wp:positionV>
                  <wp:extent cx="556548" cy="638175"/>
                  <wp:effectExtent l="19050" t="0" r="15240" b="21907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6548" cy="6381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tc>
      </w:tr>
      <w:tr w:rsidR="00E4337D" w:rsidRPr="007B130D" w14:paraId="5488A92D" w14:textId="77777777" w:rsidTr="007B130D">
        <w:trPr>
          <w:cnfStyle w:val="000000010000" w:firstRow="0" w:lastRow="0" w:firstColumn="0" w:lastColumn="0" w:oddVBand="0" w:evenVBand="0" w:oddHBand="0" w:evenHBand="1" w:firstRowFirstColumn="0" w:firstRowLastColumn="0" w:lastRowFirstColumn="0" w:lastRowLastColumn="0"/>
          <w:trHeight w:val="1163"/>
        </w:trPr>
        <w:tc>
          <w:tcPr>
            <w:cnfStyle w:val="001000000000" w:firstRow="0" w:lastRow="0" w:firstColumn="1" w:lastColumn="0" w:oddVBand="0" w:evenVBand="0" w:oddHBand="0" w:evenHBand="0" w:firstRowFirstColumn="0" w:firstRowLastColumn="0" w:lastRowFirstColumn="0" w:lastRowLastColumn="0"/>
            <w:tcW w:w="3085" w:type="dxa"/>
            <w:hideMark/>
          </w:tcPr>
          <w:p w14:paraId="4B20188F"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Dr. Samar Harras</w:t>
            </w:r>
          </w:p>
        </w:tc>
        <w:tc>
          <w:tcPr>
            <w:tcW w:w="1843" w:type="dxa"/>
            <w:hideMark/>
          </w:tcPr>
          <w:p w14:paraId="295AF72C"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Lecturer of Parasitology, Zoology Department</w:t>
            </w:r>
          </w:p>
        </w:tc>
        <w:tc>
          <w:tcPr>
            <w:tcW w:w="1417" w:type="dxa"/>
            <w:hideMark/>
          </w:tcPr>
          <w:p w14:paraId="21C928EE"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rPr>
              <w:t>Faculty of Science, Tanta University</w:t>
            </w:r>
          </w:p>
        </w:tc>
        <w:tc>
          <w:tcPr>
            <w:tcW w:w="1985" w:type="dxa"/>
            <w:hideMark/>
          </w:tcPr>
          <w:p w14:paraId="3D33F30D"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Organizational Committee</w:t>
            </w:r>
          </w:p>
        </w:tc>
        <w:tc>
          <w:tcPr>
            <w:tcW w:w="1417" w:type="dxa"/>
            <w:hideMark/>
          </w:tcPr>
          <w:p w14:paraId="0D00033B" w14:textId="0819B215"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b/>
                <w:bCs/>
                <w:i w:val="0"/>
                <w:iCs w:val="0"/>
                <w:noProof/>
              </w:rPr>
            </w:pPr>
            <w:r w:rsidRPr="007B130D">
              <w:rPr>
                <w:b/>
                <w:bCs/>
                <w:noProof/>
                <w:lang w:eastAsia="ko-KR"/>
              </w:rPr>
              <w:drawing>
                <wp:anchor distT="0" distB="0" distL="114300" distR="114300" simplePos="0" relativeHeight="251837440" behindDoc="0" locked="0" layoutInCell="1" allowOverlap="1" wp14:anchorId="2A3DA34C" wp14:editId="45F80365">
                  <wp:simplePos x="0" y="0"/>
                  <wp:positionH relativeFrom="column">
                    <wp:posOffset>108585</wp:posOffset>
                  </wp:positionH>
                  <wp:positionV relativeFrom="paragraph">
                    <wp:posOffset>0</wp:posOffset>
                  </wp:positionV>
                  <wp:extent cx="535781" cy="657225"/>
                  <wp:effectExtent l="19050" t="0" r="17145" b="23812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5781" cy="6572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tc>
      </w:tr>
      <w:tr w:rsidR="00E4337D" w:rsidRPr="007B130D" w14:paraId="5DA1F6FB" w14:textId="77777777" w:rsidTr="007B130D">
        <w:trPr>
          <w:cnfStyle w:val="000000100000" w:firstRow="0" w:lastRow="0" w:firstColumn="0" w:lastColumn="0" w:oddVBand="0" w:evenVBand="0" w:oddHBand="1" w:evenHBand="0" w:firstRowFirstColumn="0" w:firstRowLastColumn="0" w:lastRowFirstColumn="0" w:lastRowLastColumn="0"/>
          <w:trHeight w:val="1163"/>
        </w:trPr>
        <w:tc>
          <w:tcPr>
            <w:cnfStyle w:val="001000000000" w:firstRow="0" w:lastRow="0" w:firstColumn="1" w:lastColumn="0" w:oddVBand="0" w:evenVBand="0" w:oddHBand="0" w:evenHBand="0" w:firstRowFirstColumn="0" w:firstRowLastColumn="0" w:lastRowFirstColumn="0" w:lastRowLastColumn="0"/>
            <w:tcW w:w="3085" w:type="dxa"/>
            <w:hideMark/>
          </w:tcPr>
          <w:p w14:paraId="19CF0CC6"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lastRenderedPageBreak/>
              <w:t>Dr. Lamiaa Abo Bakr</w:t>
            </w:r>
          </w:p>
        </w:tc>
        <w:tc>
          <w:tcPr>
            <w:tcW w:w="1843" w:type="dxa"/>
            <w:hideMark/>
          </w:tcPr>
          <w:p w14:paraId="3729D136"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Lecturer of Parasitology, Zoology Department</w:t>
            </w:r>
          </w:p>
        </w:tc>
        <w:tc>
          <w:tcPr>
            <w:tcW w:w="1417" w:type="dxa"/>
            <w:hideMark/>
          </w:tcPr>
          <w:p w14:paraId="5A4BD0D1"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rPr>
              <w:t>Faculty of Science, Tanta University</w:t>
            </w:r>
          </w:p>
        </w:tc>
        <w:tc>
          <w:tcPr>
            <w:tcW w:w="1985" w:type="dxa"/>
            <w:hideMark/>
          </w:tcPr>
          <w:p w14:paraId="2996D7B7"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Organizational Committee</w:t>
            </w:r>
          </w:p>
        </w:tc>
        <w:tc>
          <w:tcPr>
            <w:tcW w:w="1417" w:type="dxa"/>
            <w:hideMark/>
          </w:tcPr>
          <w:p w14:paraId="1ADE4FA4" w14:textId="7C1E0C8B"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b/>
                <w:bCs/>
                <w:i w:val="0"/>
                <w:iCs w:val="0"/>
                <w:noProof/>
              </w:rPr>
            </w:pPr>
            <w:r w:rsidRPr="007B130D">
              <w:rPr>
                <w:b/>
                <w:bCs/>
                <w:noProof/>
                <w:lang w:eastAsia="ko-KR"/>
              </w:rPr>
              <w:drawing>
                <wp:anchor distT="0" distB="0" distL="114300" distR="114300" simplePos="0" relativeHeight="251838464" behindDoc="0" locked="0" layoutInCell="1" allowOverlap="1" wp14:anchorId="79ACBF70" wp14:editId="4F03E4A7">
                  <wp:simplePos x="0" y="0"/>
                  <wp:positionH relativeFrom="column">
                    <wp:posOffset>80010</wp:posOffset>
                  </wp:positionH>
                  <wp:positionV relativeFrom="paragraph">
                    <wp:posOffset>2540</wp:posOffset>
                  </wp:positionV>
                  <wp:extent cx="485775" cy="626240"/>
                  <wp:effectExtent l="19050" t="0" r="9525" b="231140"/>
                  <wp:wrapNone/>
                  <wp:docPr id="16" name="Picture 16" descr="Description: C:\Users\User\Pictures\967adfae-d5a9-4d4f-bcd3-affdd8dc24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cription: C:\Users\User\Pictures\967adfae-d5a9-4d4f-bcd3-affdd8dc243c.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5775" cy="6262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tc>
      </w:tr>
      <w:tr w:rsidR="00E4337D" w:rsidRPr="007B130D" w14:paraId="46C8CD05" w14:textId="77777777" w:rsidTr="007B130D">
        <w:trPr>
          <w:cnfStyle w:val="000000010000" w:firstRow="0" w:lastRow="0" w:firstColumn="0" w:lastColumn="0" w:oddVBand="0" w:evenVBand="0" w:oddHBand="0" w:evenHBand="1" w:firstRowFirstColumn="0" w:firstRowLastColumn="0" w:lastRowFirstColumn="0" w:lastRowLastColumn="0"/>
          <w:trHeight w:val="1163"/>
        </w:trPr>
        <w:tc>
          <w:tcPr>
            <w:cnfStyle w:val="001000000000" w:firstRow="0" w:lastRow="0" w:firstColumn="1" w:lastColumn="0" w:oddVBand="0" w:evenVBand="0" w:oddHBand="0" w:evenHBand="0" w:firstRowFirstColumn="0" w:firstRowLastColumn="0" w:lastRowFirstColumn="0" w:lastRowLastColumn="0"/>
            <w:tcW w:w="3085" w:type="dxa"/>
            <w:hideMark/>
          </w:tcPr>
          <w:p w14:paraId="298CE210"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Dr. Maha Elazab</w:t>
            </w:r>
          </w:p>
        </w:tc>
        <w:tc>
          <w:tcPr>
            <w:tcW w:w="1843" w:type="dxa"/>
            <w:hideMark/>
          </w:tcPr>
          <w:p w14:paraId="1CC9425A"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Lecturer of Microbiology, Botany Department</w:t>
            </w:r>
          </w:p>
        </w:tc>
        <w:tc>
          <w:tcPr>
            <w:tcW w:w="1417" w:type="dxa"/>
            <w:hideMark/>
          </w:tcPr>
          <w:p w14:paraId="7003358F"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rPr>
              <w:t>Faculty of Science, Tanta University</w:t>
            </w:r>
          </w:p>
        </w:tc>
        <w:tc>
          <w:tcPr>
            <w:tcW w:w="1985" w:type="dxa"/>
            <w:hideMark/>
          </w:tcPr>
          <w:p w14:paraId="462A9800"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Organizational Committee</w:t>
            </w:r>
          </w:p>
        </w:tc>
        <w:tc>
          <w:tcPr>
            <w:tcW w:w="1417" w:type="dxa"/>
            <w:hideMark/>
          </w:tcPr>
          <w:p w14:paraId="6B1604F3" w14:textId="04C9089E"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b/>
                <w:bCs/>
                <w:i w:val="0"/>
                <w:iCs w:val="0"/>
                <w:noProof/>
              </w:rPr>
            </w:pPr>
            <w:r w:rsidRPr="007B130D">
              <w:rPr>
                <w:b/>
                <w:bCs/>
                <w:noProof/>
                <w:lang w:eastAsia="ko-KR"/>
              </w:rPr>
              <w:drawing>
                <wp:inline distT="0" distB="0" distL="0" distR="0" wp14:anchorId="77786A15" wp14:editId="1F5BB882">
                  <wp:extent cx="531982" cy="666750"/>
                  <wp:effectExtent l="19050" t="0" r="20955" b="2476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a:extLst>
                              <a:ext uri="{BEBA8EAE-BF5A-486C-A8C5-ECC9F3942E4B}">
                                <a14:imgProps xmlns:a14="http://schemas.microsoft.com/office/drawing/2010/main">
                                  <a14:imgLayer r:embed="rId3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31982" cy="6667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r>
      <w:tr w:rsidR="00E4337D" w:rsidRPr="007B130D" w14:paraId="6F055414" w14:textId="77777777" w:rsidTr="007B130D">
        <w:trPr>
          <w:cnfStyle w:val="000000100000" w:firstRow="0" w:lastRow="0" w:firstColumn="0" w:lastColumn="0" w:oddVBand="0" w:evenVBand="0" w:oddHBand="1" w:evenHBand="0" w:firstRowFirstColumn="0" w:firstRowLastColumn="0" w:lastRowFirstColumn="0" w:lastRowLastColumn="0"/>
          <w:trHeight w:val="1163"/>
        </w:trPr>
        <w:tc>
          <w:tcPr>
            <w:cnfStyle w:val="001000000000" w:firstRow="0" w:lastRow="0" w:firstColumn="1" w:lastColumn="0" w:oddVBand="0" w:evenVBand="0" w:oddHBand="0" w:evenHBand="0" w:firstRowFirstColumn="0" w:firstRowLastColumn="0" w:lastRowFirstColumn="0" w:lastRowLastColumn="0"/>
            <w:tcW w:w="3085" w:type="dxa"/>
            <w:hideMark/>
          </w:tcPr>
          <w:p w14:paraId="206E24A4"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Dr. Karim Samy</w:t>
            </w:r>
          </w:p>
        </w:tc>
        <w:tc>
          <w:tcPr>
            <w:tcW w:w="1843" w:type="dxa"/>
            <w:hideMark/>
          </w:tcPr>
          <w:p w14:paraId="3C8069AA"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Lecturer of Biochemistry Department of Chemistry</w:t>
            </w:r>
          </w:p>
        </w:tc>
        <w:tc>
          <w:tcPr>
            <w:tcW w:w="1417" w:type="dxa"/>
            <w:hideMark/>
          </w:tcPr>
          <w:p w14:paraId="2562808B"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rPr>
              <w:t>Faculty of Science, Tanta University</w:t>
            </w:r>
          </w:p>
        </w:tc>
        <w:tc>
          <w:tcPr>
            <w:tcW w:w="1985" w:type="dxa"/>
            <w:hideMark/>
          </w:tcPr>
          <w:p w14:paraId="4EEA098B"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Scientific Committee</w:t>
            </w:r>
          </w:p>
        </w:tc>
        <w:tc>
          <w:tcPr>
            <w:tcW w:w="1417" w:type="dxa"/>
            <w:hideMark/>
          </w:tcPr>
          <w:p w14:paraId="037D0A6B" w14:textId="5020A051"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b/>
                <w:bCs/>
                <w:i w:val="0"/>
                <w:iCs w:val="0"/>
                <w:noProof/>
              </w:rPr>
            </w:pPr>
            <w:r w:rsidRPr="007B130D">
              <w:rPr>
                <w:b/>
                <w:bCs/>
                <w:noProof/>
                <w:lang w:eastAsia="ko-KR"/>
              </w:rPr>
              <w:drawing>
                <wp:inline distT="0" distB="0" distL="0" distR="0" wp14:anchorId="618A9BB1" wp14:editId="4EB6BFC3">
                  <wp:extent cx="520302" cy="657225"/>
                  <wp:effectExtent l="19050" t="0" r="13335" b="2381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2612" cy="66014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r>
      <w:tr w:rsidR="00E4337D" w:rsidRPr="007B130D" w14:paraId="78C49124" w14:textId="77777777" w:rsidTr="007B130D">
        <w:trPr>
          <w:cnfStyle w:val="000000010000" w:firstRow="0" w:lastRow="0" w:firstColumn="0" w:lastColumn="0" w:oddVBand="0" w:evenVBand="0" w:oddHBand="0" w:evenHBand="1" w:firstRowFirstColumn="0" w:firstRowLastColumn="0" w:lastRowFirstColumn="0" w:lastRowLastColumn="0"/>
          <w:trHeight w:val="1163"/>
        </w:trPr>
        <w:tc>
          <w:tcPr>
            <w:cnfStyle w:val="001000000000" w:firstRow="0" w:lastRow="0" w:firstColumn="1" w:lastColumn="0" w:oddVBand="0" w:evenVBand="0" w:oddHBand="0" w:evenHBand="0" w:firstRowFirstColumn="0" w:firstRowLastColumn="0" w:lastRowFirstColumn="0" w:lastRowLastColumn="0"/>
            <w:tcW w:w="3085" w:type="dxa"/>
            <w:hideMark/>
          </w:tcPr>
          <w:p w14:paraId="3A777FB9"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Dr. Zeinab Shabaan</w:t>
            </w:r>
          </w:p>
        </w:tc>
        <w:tc>
          <w:tcPr>
            <w:tcW w:w="1843" w:type="dxa"/>
            <w:hideMark/>
          </w:tcPr>
          <w:p w14:paraId="156BAACF"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Lecturer of Internal and Surgical Nursing</w:t>
            </w:r>
          </w:p>
        </w:tc>
        <w:tc>
          <w:tcPr>
            <w:tcW w:w="1417" w:type="dxa"/>
            <w:hideMark/>
          </w:tcPr>
          <w:p w14:paraId="5E848F6E"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 xml:space="preserve">Faculty of Nursing, </w:t>
            </w:r>
            <w:r w:rsidRPr="007B130D">
              <w:rPr>
                <w:b/>
                <w:bCs/>
                <w:i w:val="0"/>
                <w:iCs w:val="0"/>
              </w:rPr>
              <w:t xml:space="preserve"> </w:t>
            </w:r>
            <w:r w:rsidRPr="007B130D">
              <w:rPr>
                <w:rFonts w:ascii="Garamond" w:hAnsi="Garamond"/>
                <w:b/>
                <w:bCs/>
                <w:i w:val="0"/>
                <w:iCs w:val="0"/>
              </w:rPr>
              <w:t>Tanta University</w:t>
            </w:r>
          </w:p>
        </w:tc>
        <w:tc>
          <w:tcPr>
            <w:tcW w:w="1985" w:type="dxa"/>
            <w:hideMark/>
          </w:tcPr>
          <w:p w14:paraId="1E7F4CB3"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Organizational Committee</w:t>
            </w:r>
          </w:p>
        </w:tc>
        <w:tc>
          <w:tcPr>
            <w:tcW w:w="1417" w:type="dxa"/>
            <w:hideMark/>
          </w:tcPr>
          <w:p w14:paraId="14AE2B6C" w14:textId="1221355C"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b/>
                <w:bCs/>
                <w:i w:val="0"/>
                <w:iCs w:val="0"/>
                <w:noProof/>
              </w:rPr>
            </w:pPr>
            <w:r w:rsidRPr="007B130D">
              <w:rPr>
                <w:b/>
                <w:bCs/>
                <w:noProof/>
                <w:lang w:eastAsia="ko-KR"/>
              </w:rPr>
              <w:drawing>
                <wp:inline distT="0" distB="0" distL="0" distR="0" wp14:anchorId="1D83BD14" wp14:editId="7BD5233E">
                  <wp:extent cx="581025" cy="626300"/>
                  <wp:effectExtent l="19050" t="0" r="9525" b="231140"/>
                  <wp:docPr id="13" name="Picture 13" descr="Description: C:\Users\User\Pictures\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C:\Users\User\Pictures\pp.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1025" cy="6263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r>
      <w:tr w:rsidR="00E4337D" w:rsidRPr="007B130D" w14:paraId="47C9EA12" w14:textId="77777777" w:rsidTr="007B130D">
        <w:trPr>
          <w:cnfStyle w:val="000000100000" w:firstRow="0" w:lastRow="0" w:firstColumn="0" w:lastColumn="0" w:oddVBand="0" w:evenVBand="0" w:oddHBand="1" w:evenHBand="0" w:firstRowFirstColumn="0" w:firstRowLastColumn="0" w:lastRowFirstColumn="0" w:lastRowLastColumn="0"/>
          <w:trHeight w:val="1163"/>
        </w:trPr>
        <w:tc>
          <w:tcPr>
            <w:cnfStyle w:val="001000000000" w:firstRow="0" w:lastRow="0" w:firstColumn="1" w:lastColumn="0" w:oddVBand="0" w:evenVBand="0" w:oddHBand="0" w:evenHBand="0" w:firstRowFirstColumn="0" w:firstRowLastColumn="0" w:lastRowFirstColumn="0" w:lastRowLastColumn="0"/>
            <w:tcW w:w="3085" w:type="dxa"/>
            <w:hideMark/>
          </w:tcPr>
          <w:p w14:paraId="4DB3217F"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Dr. Maysara Mohamed Elboserey</w:t>
            </w:r>
          </w:p>
        </w:tc>
        <w:tc>
          <w:tcPr>
            <w:tcW w:w="1843" w:type="dxa"/>
            <w:hideMark/>
          </w:tcPr>
          <w:p w14:paraId="6C18D23C"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Lecturer of Pharmaceutical Microbiology</w:t>
            </w:r>
          </w:p>
        </w:tc>
        <w:tc>
          <w:tcPr>
            <w:tcW w:w="1417" w:type="dxa"/>
            <w:hideMark/>
          </w:tcPr>
          <w:p w14:paraId="0F46447B"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Faculty of Pharmacy, Tanta University</w:t>
            </w:r>
          </w:p>
        </w:tc>
        <w:tc>
          <w:tcPr>
            <w:tcW w:w="1985" w:type="dxa"/>
            <w:hideMark/>
          </w:tcPr>
          <w:p w14:paraId="15BDDFC1"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Organizational Committee</w:t>
            </w:r>
          </w:p>
        </w:tc>
        <w:tc>
          <w:tcPr>
            <w:tcW w:w="1417" w:type="dxa"/>
            <w:hideMark/>
          </w:tcPr>
          <w:p w14:paraId="303DA404" w14:textId="5679EE1D"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b/>
                <w:bCs/>
                <w:i w:val="0"/>
                <w:iCs w:val="0"/>
                <w:noProof/>
              </w:rPr>
            </w:pPr>
            <w:r w:rsidRPr="007B130D">
              <w:rPr>
                <w:b/>
                <w:bCs/>
                <w:noProof/>
                <w:lang w:eastAsia="ko-KR"/>
              </w:rPr>
              <w:drawing>
                <wp:inline distT="0" distB="0" distL="0" distR="0" wp14:anchorId="398B93CE" wp14:editId="63F89F6A">
                  <wp:extent cx="571500" cy="662940"/>
                  <wp:effectExtent l="19050" t="0" r="19050" b="2514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500" cy="6629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r>
      <w:tr w:rsidR="00E4337D" w:rsidRPr="007B130D" w14:paraId="60D4F255" w14:textId="77777777" w:rsidTr="007B130D">
        <w:trPr>
          <w:cnfStyle w:val="000000010000" w:firstRow="0" w:lastRow="0" w:firstColumn="0" w:lastColumn="0" w:oddVBand="0" w:evenVBand="0" w:oddHBand="0" w:evenHBand="1" w:firstRowFirstColumn="0" w:firstRowLastColumn="0" w:lastRowFirstColumn="0" w:lastRowLastColumn="0"/>
          <w:trHeight w:val="1163"/>
        </w:trPr>
        <w:tc>
          <w:tcPr>
            <w:cnfStyle w:val="001000000000" w:firstRow="0" w:lastRow="0" w:firstColumn="1" w:lastColumn="0" w:oddVBand="0" w:evenVBand="0" w:oddHBand="0" w:evenHBand="0" w:firstRowFirstColumn="0" w:firstRowLastColumn="0" w:lastRowFirstColumn="0" w:lastRowLastColumn="0"/>
            <w:tcW w:w="3085" w:type="dxa"/>
            <w:hideMark/>
          </w:tcPr>
          <w:p w14:paraId="28258C5B"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Dr. Amira Hassan</w:t>
            </w:r>
          </w:p>
        </w:tc>
        <w:tc>
          <w:tcPr>
            <w:tcW w:w="1843" w:type="dxa"/>
            <w:hideMark/>
          </w:tcPr>
          <w:p w14:paraId="43865467"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Lecturer of Plant Physiology, Botany Department</w:t>
            </w:r>
          </w:p>
        </w:tc>
        <w:tc>
          <w:tcPr>
            <w:tcW w:w="1417" w:type="dxa"/>
            <w:hideMark/>
          </w:tcPr>
          <w:p w14:paraId="1360C8FD"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rPr>
              <w:t>Faculty of Science, Tanta University</w:t>
            </w:r>
          </w:p>
        </w:tc>
        <w:tc>
          <w:tcPr>
            <w:tcW w:w="1985" w:type="dxa"/>
            <w:hideMark/>
          </w:tcPr>
          <w:p w14:paraId="030B5606"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Organizational Committee</w:t>
            </w:r>
          </w:p>
        </w:tc>
        <w:tc>
          <w:tcPr>
            <w:tcW w:w="1417" w:type="dxa"/>
            <w:hideMark/>
          </w:tcPr>
          <w:p w14:paraId="64EFDBED" w14:textId="67EB509A"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b/>
                <w:bCs/>
                <w:i w:val="0"/>
                <w:iCs w:val="0"/>
                <w:noProof/>
              </w:rPr>
            </w:pPr>
            <w:r w:rsidRPr="007B130D">
              <w:rPr>
                <w:b/>
                <w:bCs/>
                <w:noProof/>
                <w:lang w:eastAsia="ko-KR"/>
              </w:rPr>
              <w:drawing>
                <wp:inline distT="0" distB="0" distL="0" distR="0" wp14:anchorId="3AB20D05" wp14:editId="401A1A95">
                  <wp:extent cx="647700" cy="735227"/>
                  <wp:effectExtent l="19050" t="0" r="19050" b="2749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7700" cy="73522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r>
      <w:tr w:rsidR="00E4337D" w:rsidRPr="007B130D" w14:paraId="6A497314" w14:textId="77777777" w:rsidTr="007B130D">
        <w:trPr>
          <w:cnfStyle w:val="000000100000" w:firstRow="0" w:lastRow="0" w:firstColumn="0" w:lastColumn="0" w:oddVBand="0" w:evenVBand="0" w:oddHBand="1" w:evenHBand="0" w:firstRowFirstColumn="0" w:firstRowLastColumn="0" w:lastRowFirstColumn="0" w:lastRowLastColumn="0"/>
          <w:trHeight w:val="1163"/>
        </w:trPr>
        <w:tc>
          <w:tcPr>
            <w:cnfStyle w:val="001000000000" w:firstRow="0" w:lastRow="0" w:firstColumn="1" w:lastColumn="0" w:oddVBand="0" w:evenVBand="0" w:oddHBand="0" w:evenHBand="0" w:firstRowFirstColumn="0" w:firstRowLastColumn="0" w:lastRowFirstColumn="0" w:lastRowLastColumn="0"/>
            <w:tcW w:w="3085" w:type="dxa"/>
            <w:hideMark/>
          </w:tcPr>
          <w:p w14:paraId="6461928D"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Mr. Tarek Elshanawany</w:t>
            </w:r>
          </w:p>
        </w:tc>
        <w:tc>
          <w:tcPr>
            <w:tcW w:w="1843" w:type="dxa"/>
            <w:hideMark/>
          </w:tcPr>
          <w:p w14:paraId="0E4005BD"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Director of Cultural Relations, Tanta University</w:t>
            </w:r>
          </w:p>
        </w:tc>
        <w:tc>
          <w:tcPr>
            <w:tcW w:w="1417" w:type="dxa"/>
            <w:hideMark/>
          </w:tcPr>
          <w:p w14:paraId="4928E752"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Tanta University</w:t>
            </w:r>
          </w:p>
        </w:tc>
        <w:tc>
          <w:tcPr>
            <w:tcW w:w="1985" w:type="dxa"/>
            <w:hideMark/>
          </w:tcPr>
          <w:p w14:paraId="413F0F74"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Public Relations Coordinator</w:t>
            </w:r>
          </w:p>
        </w:tc>
        <w:tc>
          <w:tcPr>
            <w:tcW w:w="1417" w:type="dxa"/>
            <w:hideMark/>
          </w:tcPr>
          <w:p w14:paraId="2B40A6BD" w14:textId="7A2A3066" w:rsidR="00D56C10" w:rsidRPr="007B130D" w:rsidRDefault="007B130D" w:rsidP="00E4337D">
            <w:pPr>
              <w:jc w:val="right"/>
              <w:cnfStyle w:val="000000100000" w:firstRow="0" w:lastRow="0" w:firstColumn="0" w:lastColumn="0" w:oddVBand="0" w:evenVBand="0" w:oddHBand="1" w:evenHBand="0" w:firstRowFirstColumn="0" w:firstRowLastColumn="0" w:lastRowFirstColumn="0" w:lastRowLastColumn="0"/>
              <w:rPr>
                <w:b/>
                <w:bCs/>
                <w:i w:val="0"/>
                <w:iCs w:val="0"/>
                <w:noProof/>
                <w:rtl/>
                <w:lang w:bidi="ar-EG"/>
              </w:rPr>
            </w:pPr>
            <w:r>
              <w:rPr>
                <w:rFonts w:hint="cs"/>
                <w:b/>
                <w:bCs/>
                <w:i w:val="0"/>
                <w:iCs w:val="0"/>
                <w:noProof/>
                <w:rtl/>
                <w:lang w:eastAsia="ko-KR"/>
              </w:rPr>
              <w:drawing>
                <wp:inline distT="0" distB="0" distL="0" distR="0" wp14:anchorId="3F8FA151" wp14:editId="04DCC460">
                  <wp:extent cx="590537" cy="666750"/>
                  <wp:effectExtent l="19050" t="0" r="19685" b="2476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ek.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72" cy="6710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r>
      <w:tr w:rsidR="00E4337D" w:rsidRPr="007B130D" w14:paraId="4C01C675" w14:textId="77777777" w:rsidTr="007B130D">
        <w:trPr>
          <w:cnfStyle w:val="000000010000" w:firstRow="0" w:lastRow="0" w:firstColumn="0" w:lastColumn="0" w:oddVBand="0" w:evenVBand="0" w:oddHBand="0" w:evenHBand="1" w:firstRowFirstColumn="0" w:firstRowLastColumn="0" w:lastRowFirstColumn="0" w:lastRowLastColumn="0"/>
          <w:trHeight w:val="1300"/>
        </w:trPr>
        <w:tc>
          <w:tcPr>
            <w:cnfStyle w:val="001000000000" w:firstRow="0" w:lastRow="0" w:firstColumn="1" w:lastColumn="0" w:oddVBand="0" w:evenVBand="0" w:oddHBand="0" w:evenHBand="0" w:firstRowFirstColumn="0" w:firstRowLastColumn="0" w:lastRowFirstColumn="0" w:lastRowLastColumn="0"/>
            <w:tcW w:w="3085" w:type="dxa"/>
            <w:hideMark/>
          </w:tcPr>
          <w:p w14:paraId="1ED0BEFA"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Dr. Maysa Abo Senna</w:t>
            </w:r>
          </w:p>
        </w:tc>
        <w:tc>
          <w:tcPr>
            <w:tcW w:w="1843" w:type="dxa"/>
            <w:hideMark/>
          </w:tcPr>
          <w:p w14:paraId="493B4833"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Instructor at Zoology Department</w:t>
            </w:r>
          </w:p>
        </w:tc>
        <w:tc>
          <w:tcPr>
            <w:tcW w:w="1417" w:type="dxa"/>
            <w:hideMark/>
          </w:tcPr>
          <w:p w14:paraId="024D9C08"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rPr>
              <w:t>Faculty of Science, Tanta University</w:t>
            </w:r>
          </w:p>
        </w:tc>
        <w:tc>
          <w:tcPr>
            <w:tcW w:w="1985" w:type="dxa"/>
            <w:hideMark/>
          </w:tcPr>
          <w:p w14:paraId="766787AA" w14:textId="77777777" w:rsidR="00D56C10" w:rsidRPr="007B130D" w:rsidRDefault="00D56C10" w:rsidP="00E4337D">
            <w:pPr>
              <w:jc w:val="right"/>
              <w:cnfStyle w:val="000000010000" w:firstRow="0" w:lastRow="0" w:firstColumn="0" w:lastColumn="0" w:oddVBand="0" w:evenVBand="0" w:oddHBand="0" w:evenHBand="1"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Organizational Committee</w:t>
            </w:r>
          </w:p>
        </w:tc>
        <w:tc>
          <w:tcPr>
            <w:tcW w:w="1417" w:type="dxa"/>
            <w:hideMark/>
          </w:tcPr>
          <w:p w14:paraId="7CCC7DC4" w14:textId="0A4BC13D" w:rsidR="00D56C10" w:rsidRPr="007B130D" w:rsidRDefault="007B130D" w:rsidP="00E4337D">
            <w:pPr>
              <w:jc w:val="right"/>
              <w:cnfStyle w:val="000000010000" w:firstRow="0" w:lastRow="0" w:firstColumn="0" w:lastColumn="0" w:oddVBand="0" w:evenVBand="0" w:oddHBand="0" w:evenHBand="1" w:firstRowFirstColumn="0" w:firstRowLastColumn="0" w:lastRowFirstColumn="0" w:lastRowLastColumn="0"/>
              <w:rPr>
                <w:b/>
                <w:bCs/>
                <w:i w:val="0"/>
                <w:iCs w:val="0"/>
                <w:noProof/>
              </w:rPr>
            </w:pPr>
            <w:r>
              <w:rPr>
                <w:b/>
                <w:bCs/>
                <w:i w:val="0"/>
                <w:iCs w:val="0"/>
                <w:noProof/>
                <w:lang w:eastAsia="ko-KR"/>
              </w:rPr>
              <w:drawing>
                <wp:anchor distT="0" distB="0" distL="114300" distR="114300" simplePos="0" relativeHeight="251840512" behindDoc="0" locked="0" layoutInCell="1" allowOverlap="1" wp14:anchorId="1B1C92D9" wp14:editId="03251ECF">
                  <wp:simplePos x="0" y="0"/>
                  <wp:positionH relativeFrom="column">
                    <wp:posOffset>22860</wp:posOffset>
                  </wp:positionH>
                  <wp:positionV relativeFrom="paragraph">
                    <wp:posOffset>-635</wp:posOffset>
                  </wp:positionV>
                  <wp:extent cx="590550" cy="771993"/>
                  <wp:effectExtent l="19050" t="0" r="19050" b="29527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2.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0550" cy="77199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tc>
      </w:tr>
      <w:tr w:rsidR="00E4337D" w:rsidRPr="007B130D" w14:paraId="5126D94B" w14:textId="77777777" w:rsidTr="004A3A07">
        <w:trPr>
          <w:cnfStyle w:val="000000100000" w:firstRow="0" w:lastRow="0" w:firstColumn="0" w:lastColumn="0" w:oddVBand="0" w:evenVBand="0" w:oddHBand="1" w:evenHBand="0" w:firstRowFirstColumn="0" w:firstRowLastColumn="0" w:lastRowFirstColumn="0" w:lastRowLastColumn="0"/>
          <w:trHeight w:val="1262"/>
        </w:trPr>
        <w:tc>
          <w:tcPr>
            <w:cnfStyle w:val="001000000000" w:firstRow="0" w:lastRow="0" w:firstColumn="1" w:lastColumn="0" w:oddVBand="0" w:evenVBand="0" w:oddHBand="0" w:evenHBand="0" w:firstRowFirstColumn="0" w:firstRowLastColumn="0" w:lastRowFirstColumn="0" w:lastRowLastColumn="0"/>
            <w:tcW w:w="3085" w:type="dxa"/>
            <w:hideMark/>
          </w:tcPr>
          <w:p w14:paraId="7B2752E3" w14:textId="77777777" w:rsidR="00D56C10" w:rsidRPr="007B130D" w:rsidRDefault="00D56C10" w:rsidP="00E4337D">
            <w:pPr>
              <w:jc w:val="right"/>
              <w:rPr>
                <w:rFonts w:ascii="Garamond" w:hAnsi="Garamond"/>
                <w:i w:val="0"/>
                <w:iCs w:val="0"/>
                <w:sz w:val="24"/>
                <w:szCs w:val="24"/>
                <w:lang w:bidi="ar-EG"/>
              </w:rPr>
            </w:pPr>
            <w:r w:rsidRPr="007B130D">
              <w:rPr>
                <w:rFonts w:ascii="Garamond" w:hAnsi="Garamond"/>
                <w:i w:val="0"/>
                <w:iCs w:val="0"/>
                <w:sz w:val="24"/>
                <w:szCs w:val="24"/>
                <w:lang w:bidi="ar-EG"/>
              </w:rPr>
              <w:t>Dr. Fatma Elsharkawy</w:t>
            </w:r>
          </w:p>
        </w:tc>
        <w:tc>
          <w:tcPr>
            <w:tcW w:w="1843" w:type="dxa"/>
            <w:hideMark/>
          </w:tcPr>
          <w:p w14:paraId="2EA3CD3F"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lang w:bidi="ar-EG"/>
              </w:rPr>
              <w:t>Instructor at Zoology Department</w:t>
            </w:r>
          </w:p>
        </w:tc>
        <w:tc>
          <w:tcPr>
            <w:tcW w:w="1417" w:type="dxa"/>
            <w:hideMark/>
          </w:tcPr>
          <w:p w14:paraId="5D05AA40"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rPr>
              <w:t>Faculty of Science, Tanta University</w:t>
            </w:r>
          </w:p>
        </w:tc>
        <w:tc>
          <w:tcPr>
            <w:tcW w:w="1985" w:type="dxa"/>
            <w:hideMark/>
          </w:tcPr>
          <w:p w14:paraId="3D613437" w14:textId="77777777"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rFonts w:ascii="Garamond" w:hAnsi="Garamond"/>
                <w:b/>
                <w:bCs/>
                <w:i w:val="0"/>
                <w:iCs w:val="0"/>
                <w:sz w:val="24"/>
                <w:szCs w:val="24"/>
                <w:lang w:bidi="ar-EG"/>
              </w:rPr>
            </w:pPr>
            <w:r w:rsidRPr="007B130D">
              <w:rPr>
                <w:rFonts w:ascii="Garamond" w:hAnsi="Garamond"/>
                <w:b/>
                <w:bCs/>
                <w:i w:val="0"/>
                <w:iCs w:val="0"/>
                <w:sz w:val="24"/>
                <w:szCs w:val="24"/>
              </w:rPr>
              <w:t>Organizational Committee</w:t>
            </w:r>
          </w:p>
        </w:tc>
        <w:tc>
          <w:tcPr>
            <w:tcW w:w="1417" w:type="dxa"/>
            <w:hideMark/>
          </w:tcPr>
          <w:p w14:paraId="551CE916" w14:textId="02189925" w:rsidR="00D56C10" w:rsidRPr="007B130D" w:rsidRDefault="00D56C10" w:rsidP="00E4337D">
            <w:pPr>
              <w:jc w:val="right"/>
              <w:cnfStyle w:val="000000100000" w:firstRow="0" w:lastRow="0" w:firstColumn="0" w:lastColumn="0" w:oddVBand="0" w:evenVBand="0" w:oddHBand="1" w:evenHBand="0" w:firstRowFirstColumn="0" w:firstRowLastColumn="0" w:lastRowFirstColumn="0" w:lastRowLastColumn="0"/>
              <w:rPr>
                <w:b/>
                <w:bCs/>
                <w:i w:val="0"/>
                <w:iCs w:val="0"/>
                <w:noProof/>
              </w:rPr>
            </w:pPr>
            <w:r w:rsidRPr="007B130D">
              <w:rPr>
                <w:b/>
                <w:bCs/>
                <w:noProof/>
                <w:lang w:eastAsia="ko-KR"/>
              </w:rPr>
              <w:drawing>
                <wp:anchor distT="0" distB="0" distL="114300" distR="114300" simplePos="0" relativeHeight="251839488" behindDoc="0" locked="0" layoutInCell="1" allowOverlap="1" wp14:anchorId="0C8CFB1D" wp14:editId="30314F4B">
                  <wp:simplePos x="0" y="0"/>
                  <wp:positionH relativeFrom="column">
                    <wp:posOffset>22860</wp:posOffset>
                  </wp:positionH>
                  <wp:positionV relativeFrom="paragraph">
                    <wp:posOffset>635</wp:posOffset>
                  </wp:positionV>
                  <wp:extent cx="609600" cy="793315"/>
                  <wp:effectExtent l="19050" t="0" r="19050" b="292735"/>
                  <wp:wrapNone/>
                  <wp:docPr id="8" name="Picture 8" descr="Description: C:\Users\User\Pictures\aabff1a1-cea6-4698-b367-26865c90fc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cription: C:\Users\User\Pictures\aabff1a1-cea6-4698-b367-26865c90fcd9.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609600" cy="7933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tc>
      </w:tr>
    </w:tbl>
    <w:p w14:paraId="05095026" w14:textId="77777777" w:rsidR="001D60EE" w:rsidRPr="007B130D" w:rsidRDefault="001D60EE" w:rsidP="00D856BB">
      <w:pPr>
        <w:bidi w:val="0"/>
        <w:spacing w:after="0" w:line="240" w:lineRule="auto"/>
        <w:rPr>
          <w:b/>
          <w:bCs/>
          <w:i w:val="0"/>
          <w:iCs w:val="0"/>
          <w:sz w:val="24"/>
          <w:szCs w:val="24"/>
          <w:lang w:bidi="ar-EG"/>
        </w:rPr>
      </w:pPr>
    </w:p>
    <w:p w14:paraId="49462E56" w14:textId="77777777" w:rsidR="00660A12" w:rsidRDefault="00660A12">
      <w:pPr>
        <w:bidi w:val="0"/>
        <w:rPr>
          <w:b/>
          <w:bCs/>
          <w:i w:val="0"/>
          <w:iCs w:val="0"/>
          <w:sz w:val="24"/>
          <w:szCs w:val="24"/>
        </w:rPr>
      </w:pPr>
      <w:r>
        <w:rPr>
          <w:b/>
          <w:bCs/>
          <w:i w:val="0"/>
          <w:iCs w:val="0"/>
          <w:sz w:val="24"/>
          <w:szCs w:val="24"/>
        </w:rPr>
        <w:br w:type="page"/>
      </w:r>
    </w:p>
    <w:p w14:paraId="35BC5398" w14:textId="6F73D1D8" w:rsidR="00B25350" w:rsidRPr="000E4285" w:rsidRDefault="00B25350" w:rsidP="00D856BB">
      <w:pPr>
        <w:bidi w:val="0"/>
        <w:spacing w:after="0" w:line="240" w:lineRule="auto"/>
        <w:rPr>
          <w:b/>
          <w:bCs/>
          <w:i w:val="0"/>
          <w:iCs w:val="0"/>
          <w:sz w:val="24"/>
          <w:szCs w:val="24"/>
        </w:rPr>
      </w:pPr>
      <w:r w:rsidRPr="000E4285">
        <w:rPr>
          <w:b/>
          <w:bCs/>
          <w:i w:val="0"/>
          <w:iCs w:val="0"/>
          <w:sz w:val="24"/>
          <w:szCs w:val="24"/>
        </w:rPr>
        <w:lastRenderedPageBreak/>
        <w:t>Scientific Board members</w:t>
      </w:r>
    </w:p>
    <w:p w14:paraId="14DFBD6C" w14:textId="77777777" w:rsidR="00B25350" w:rsidRPr="000E4285" w:rsidRDefault="00B25350" w:rsidP="00980AD9">
      <w:pPr>
        <w:bidi w:val="0"/>
        <w:spacing w:after="0" w:line="360" w:lineRule="auto"/>
        <w:rPr>
          <w:bCs/>
          <w:i w:val="0"/>
          <w:iCs w:val="0"/>
          <w:sz w:val="24"/>
          <w:szCs w:val="24"/>
        </w:rPr>
      </w:pPr>
      <w:r w:rsidRPr="000E4285">
        <w:rPr>
          <w:bCs/>
          <w:i w:val="0"/>
          <w:iCs w:val="0"/>
          <w:sz w:val="24"/>
          <w:szCs w:val="24"/>
        </w:rPr>
        <w:t>Prof. Alaa El-Sisi, Faculty of Science-Tanta University</w:t>
      </w:r>
    </w:p>
    <w:p w14:paraId="66728B7C" w14:textId="77777777" w:rsidR="00B25350" w:rsidRPr="000E4285" w:rsidRDefault="00B25350" w:rsidP="00980AD9">
      <w:pPr>
        <w:bidi w:val="0"/>
        <w:spacing w:after="0" w:line="360" w:lineRule="auto"/>
        <w:rPr>
          <w:i w:val="0"/>
          <w:iCs w:val="0"/>
          <w:sz w:val="24"/>
          <w:szCs w:val="24"/>
        </w:rPr>
      </w:pPr>
      <w:r w:rsidRPr="000E4285">
        <w:rPr>
          <w:i w:val="0"/>
          <w:iCs w:val="0"/>
          <w:sz w:val="24"/>
          <w:szCs w:val="24"/>
        </w:rPr>
        <w:t>Prof. Nageh Mahdy, Faculty of Pharmacy, Tanta University, Egypt</w:t>
      </w:r>
    </w:p>
    <w:p w14:paraId="535DF72D" w14:textId="77777777" w:rsidR="00B25350" w:rsidRPr="000E4285" w:rsidRDefault="00B25350" w:rsidP="00980AD9">
      <w:pPr>
        <w:bidi w:val="0"/>
        <w:spacing w:after="0" w:line="360" w:lineRule="auto"/>
        <w:rPr>
          <w:i w:val="0"/>
          <w:iCs w:val="0"/>
          <w:sz w:val="24"/>
          <w:szCs w:val="24"/>
        </w:rPr>
      </w:pPr>
      <w:r w:rsidRPr="000E4285">
        <w:rPr>
          <w:bCs/>
          <w:i w:val="0"/>
          <w:iCs w:val="0"/>
          <w:sz w:val="24"/>
          <w:szCs w:val="24"/>
        </w:rPr>
        <w:t xml:space="preserve">Prof. Mohamed El-Shanshoory, </w:t>
      </w:r>
      <w:r w:rsidRPr="000E4285">
        <w:rPr>
          <w:i w:val="0"/>
          <w:iCs w:val="0"/>
          <w:sz w:val="24"/>
          <w:szCs w:val="24"/>
        </w:rPr>
        <w:t>Faculty of Medicine, Tanta University, Egypt</w:t>
      </w:r>
    </w:p>
    <w:p w14:paraId="56E05F19" w14:textId="77777777" w:rsidR="00B25350" w:rsidRPr="000E4285" w:rsidRDefault="00B25350" w:rsidP="00980AD9">
      <w:pPr>
        <w:bidi w:val="0"/>
        <w:spacing w:after="0" w:line="360" w:lineRule="auto"/>
        <w:rPr>
          <w:i w:val="0"/>
          <w:iCs w:val="0"/>
          <w:sz w:val="24"/>
          <w:szCs w:val="24"/>
        </w:rPr>
      </w:pPr>
      <w:r w:rsidRPr="000E4285">
        <w:rPr>
          <w:i w:val="0"/>
          <w:iCs w:val="0"/>
          <w:sz w:val="24"/>
          <w:szCs w:val="24"/>
        </w:rPr>
        <w:t>Prof. Mohamed Attia, Faculty of Medicine, Tanta University, Egypt</w:t>
      </w:r>
    </w:p>
    <w:p w14:paraId="78AD358B" w14:textId="77777777" w:rsidR="00B25350" w:rsidRPr="000E4285" w:rsidRDefault="00B25350" w:rsidP="00980AD9">
      <w:pPr>
        <w:bidi w:val="0"/>
        <w:spacing w:after="0" w:line="360" w:lineRule="auto"/>
        <w:rPr>
          <w:i w:val="0"/>
          <w:iCs w:val="0"/>
          <w:sz w:val="24"/>
          <w:szCs w:val="24"/>
        </w:rPr>
      </w:pPr>
      <w:r w:rsidRPr="000E4285">
        <w:rPr>
          <w:i w:val="0"/>
          <w:iCs w:val="0"/>
          <w:sz w:val="24"/>
          <w:szCs w:val="24"/>
        </w:rPr>
        <w:t>Prof. Nabil Mohey Eldin, Faculty of Pharmacy, Kafr Elsheikh University, Eypt</w:t>
      </w:r>
    </w:p>
    <w:p w14:paraId="27EC122E" w14:textId="77777777" w:rsidR="00B25350" w:rsidRPr="000E4285" w:rsidRDefault="00B25350" w:rsidP="00980AD9">
      <w:pPr>
        <w:bidi w:val="0"/>
        <w:spacing w:after="0" w:line="360" w:lineRule="auto"/>
        <w:rPr>
          <w:i w:val="0"/>
          <w:iCs w:val="0"/>
          <w:sz w:val="24"/>
          <w:szCs w:val="24"/>
        </w:rPr>
      </w:pPr>
      <w:r w:rsidRPr="000E4285">
        <w:rPr>
          <w:i w:val="0"/>
          <w:iCs w:val="0"/>
          <w:sz w:val="24"/>
          <w:szCs w:val="24"/>
        </w:rPr>
        <w:t>Prof. Doaa AlGhareeb, Faculty of Science, Alexandria University, Egypt</w:t>
      </w:r>
    </w:p>
    <w:p w14:paraId="26822BC8" w14:textId="77777777" w:rsidR="00B25350" w:rsidRPr="000E4285" w:rsidRDefault="00B25350" w:rsidP="00980AD9">
      <w:pPr>
        <w:bidi w:val="0"/>
        <w:spacing w:after="0" w:line="360" w:lineRule="auto"/>
        <w:rPr>
          <w:i w:val="0"/>
          <w:iCs w:val="0"/>
          <w:sz w:val="24"/>
          <w:szCs w:val="24"/>
        </w:rPr>
      </w:pPr>
      <w:r w:rsidRPr="000E4285">
        <w:rPr>
          <w:i w:val="0"/>
          <w:iCs w:val="0"/>
          <w:sz w:val="24"/>
          <w:szCs w:val="24"/>
        </w:rPr>
        <w:t>Prof. Gamal Badr, Faculty of Science, Assuit University, Egypt</w:t>
      </w:r>
    </w:p>
    <w:p w14:paraId="6AD64C8E" w14:textId="77777777" w:rsidR="00B25350" w:rsidRPr="000E4285" w:rsidRDefault="00B25350" w:rsidP="00980AD9">
      <w:pPr>
        <w:bidi w:val="0"/>
        <w:spacing w:after="0" w:line="360" w:lineRule="auto"/>
        <w:rPr>
          <w:i w:val="0"/>
          <w:iCs w:val="0"/>
          <w:sz w:val="24"/>
          <w:szCs w:val="24"/>
        </w:rPr>
      </w:pPr>
      <w:r w:rsidRPr="000E4285">
        <w:rPr>
          <w:i w:val="0"/>
          <w:iCs w:val="0"/>
          <w:sz w:val="24"/>
          <w:szCs w:val="24"/>
        </w:rPr>
        <w:t>Prof. Gamal Ramadan, Faculty of Science, Ain Shams University, Egypt</w:t>
      </w:r>
    </w:p>
    <w:p w14:paraId="3A43C691" w14:textId="77777777" w:rsidR="00B25350" w:rsidRPr="000E4285" w:rsidRDefault="00B25350" w:rsidP="00980AD9">
      <w:pPr>
        <w:bidi w:val="0"/>
        <w:spacing w:after="0" w:line="360" w:lineRule="auto"/>
        <w:rPr>
          <w:i w:val="0"/>
          <w:iCs w:val="0"/>
          <w:sz w:val="24"/>
          <w:szCs w:val="24"/>
        </w:rPr>
      </w:pPr>
      <w:r w:rsidRPr="000E4285">
        <w:rPr>
          <w:i w:val="0"/>
          <w:iCs w:val="0"/>
          <w:sz w:val="24"/>
          <w:szCs w:val="24"/>
        </w:rPr>
        <w:t>Prof. Azza Hassan, Faculty of Science, Menofia University, Egypt</w:t>
      </w:r>
    </w:p>
    <w:p w14:paraId="55258091" w14:textId="77777777" w:rsidR="00B25350" w:rsidRPr="000E4285" w:rsidRDefault="00B25350" w:rsidP="00980AD9">
      <w:pPr>
        <w:bidi w:val="0"/>
        <w:spacing w:after="0" w:line="360" w:lineRule="auto"/>
        <w:rPr>
          <w:i w:val="0"/>
          <w:iCs w:val="0"/>
          <w:sz w:val="24"/>
          <w:szCs w:val="24"/>
        </w:rPr>
      </w:pPr>
      <w:r w:rsidRPr="000E4285">
        <w:rPr>
          <w:i w:val="0"/>
          <w:iCs w:val="0"/>
          <w:sz w:val="24"/>
          <w:szCs w:val="24"/>
        </w:rPr>
        <w:t>Prof. Faris El-Enzi, Prince Ben Salman University, KSA</w:t>
      </w:r>
      <w:r w:rsidRPr="000E4285">
        <w:rPr>
          <w:i w:val="0"/>
          <w:iCs w:val="0"/>
          <w:sz w:val="24"/>
          <w:szCs w:val="24"/>
        </w:rPr>
        <w:br/>
        <w:t>Prof. Ashraf Tabl, National Research Center, Cairo, Egypt</w:t>
      </w:r>
    </w:p>
    <w:p w14:paraId="1AC216FD" w14:textId="77777777" w:rsidR="00B25350" w:rsidRPr="000E4285" w:rsidRDefault="00B25350" w:rsidP="00980AD9">
      <w:pPr>
        <w:bidi w:val="0"/>
        <w:spacing w:after="0" w:line="360" w:lineRule="auto"/>
        <w:rPr>
          <w:i w:val="0"/>
          <w:iCs w:val="0"/>
          <w:sz w:val="24"/>
          <w:szCs w:val="24"/>
        </w:rPr>
      </w:pPr>
      <w:r w:rsidRPr="000E4285">
        <w:rPr>
          <w:i w:val="0"/>
          <w:iCs w:val="0"/>
          <w:sz w:val="24"/>
          <w:szCs w:val="24"/>
        </w:rPr>
        <w:t>Prof. Medhat Al-Dinary, Faculty of Agriculture, Tanta University</w:t>
      </w:r>
    </w:p>
    <w:p w14:paraId="22F8B95C" w14:textId="77777777" w:rsidR="00B25350" w:rsidRPr="000E4285" w:rsidRDefault="00B25350" w:rsidP="00980AD9">
      <w:pPr>
        <w:bidi w:val="0"/>
        <w:spacing w:after="0" w:line="360" w:lineRule="auto"/>
        <w:rPr>
          <w:bCs/>
          <w:i w:val="0"/>
          <w:iCs w:val="0"/>
          <w:sz w:val="24"/>
          <w:szCs w:val="24"/>
        </w:rPr>
      </w:pPr>
      <w:r w:rsidRPr="000E4285">
        <w:rPr>
          <w:bCs/>
          <w:i w:val="0"/>
          <w:iCs w:val="0"/>
          <w:sz w:val="24"/>
          <w:szCs w:val="24"/>
        </w:rPr>
        <w:t>Prof. Nehal Almashad, Faculty of Medicine-Tanta University</w:t>
      </w:r>
    </w:p>
    <w:p w14:paraId="3AEBC2E8" w14:textId="77777777" w:rsidR="00B25350" w:rsidRPr="000E4285" w:rsidRDefault="00B25350" w:rsidP="00980AD9">
      <w:pPr>
        <w:bidi w:val="0"/>
        <w:spacing w:after="0" w:line="360" w:lineRule="auto"/>
        <w:rPr>
          <w:i w:val="0"/>
          <w:iCs w:val="0"/>
          <w:sz w:val="24"/>
          <w:szCs w:val="24"/>
        </w:rPr>
      </w:pPr>
      <w:r w:rsidRPr="000E4285">
        <w:rPr>
          <w:i w:val="0"/>
          <w:iCs w:val="0"/>
          <w:sz w:val="24"/>
          <w:szCs w:val="24"/>
        </w:rPr>
        <w:t>Prof. Nanees Gamal Edeen, Faculty of Science, Tanta University, Egypt</w:t>
      </w:r>
    </w:p>
    <w:p w14:paraId="01A118E0" w14:textId="77777777" w:rsidR="00B25350" w:rsidRPr="000E4285" w:rsidRDefault="00B25350" w:rsidP="00980AD9">
      <w:pPr>
        <w:bidi w:val="0"/>
        <w:spacing w:after="0" w:line="360" w:lineRule="auto"/>
        <w:rPr>
          <w:bCs/>
          <w:i w:val="0"/>
          <w:iCs w:val="0"/>
          <w:sz w:val="24"/>
          <w:szCs w:val="24"/>
        </w:rPr>
      </w:pPr>
      <w:r w:rsidRPr="000E4285">
        <w:rPr>
          <w:bCs/>
          <w:i w:val="0"/>
          <w:iCs w:val="0"/>
          <w:sz w:val="24"/>
          <w:szCs w:val="24"/>
        </w:rPr>
        <w:t>Prof. Heba Abdel Galil Mahmoud, Faculty of Medicine, Tanta University, Egypt</w:t>
      </w:r>
    </w:p>
    <w:p w14:paraId="1C43EDA5" w14:textId="77777777" w:rsidR="00B25350" w:rsidRPr="000E4285" w:rsidRDefault="00B25350" w:rsidP="00980AD9">
      <w:pPr>
        <w:bidi w:val="0"/>
        <w:spacing w:after="0" w:line="360" w:lineRule="auto"/>
        <w:rPr>
          <w:bCs/>
          <w:i w:val="0"/>
          <w:iCs w:val="0"/>
          <w:sz w:val="24"/>
          <w:szCs w:val="24"/>
        </w:rPr>
      </w:pPr>
      <w:r w:rsidRPr="000E4285">
        <w:rPr>
          <w:bCs/>
          <w:i w:val="0"/>
          <w:iCs w:val="0"/>
          <w:sz w:val="24"/>
          <w:szCs w:val="24"/>
        </w:rPr>
        <w:t>Prof. Fotouh Rashed, Faculty of Pharmacy-Tanta University</w:t>
      </w:r>
    </w:p>
    <w:p w14:paraId="7500831E" w14:textId="77777777" w:rsidR="00B25350" w:rsidRPr="000E4285" w:rsidRDefault="00B25350" w:rsidP="00980AD9">
      <w:pPr>
        <w:bidi w:val="0"/>
        <w:spacing w:after="0" w:line="360" w:lineRule="auto"/>
        <w:rPr>
          <w:bCs/>
          <w:i w:val="0"/>
          <w:iCs w:val="0"/>
          <w:sz w:val="24"/>
          <w:szCs w:val="24"/>
        </w:rPr>
      </w:pPr>
      <w:r w:rsidRPr="000E4285">
        <w:rPr>
          <w:bCs/>
          <w:i w:val="0"/>
          <w:iCs w:val="0"/>
          <w:sz w:val="24"/>
          <w:szCs w:val="24"/>
        </w:rPr>
        <w:t>Prof. Ghada Ashmawy, Faculty of Pharmacy-Tanta University</w:t>
      </w:r>
    </w:p>
    <w:p w14:paraId="2FC5C66E" w14:textId="77777777" w:rsidR="009D39B8" w:rsidRPr="000E4285" w:rsidRDefault="009D39B8" w:rsidP="00D856BB">
      <w:pPr>
        <w:bidi w:val="0"/>
        <w:spacing w:after="0" w:line="240" w:lineRule="auto"/>
        <w:rPr>
          <w:b/>
          <w:bCs/>
          <w:i w:val="0"/>
          <w:iCs w:val="0"/>
          <w:sz w:val="24"/>
          <w:szCs w:val="24"/>
          <w:lang w:bidi="ar-EG"/>
        </w:rPr>
      </w:pPr>
    </w:p>
    <w:p w14:paraId="69B735FE" w14:textId="77777777" w:rsidR="002328D3" w:rsidRDefault="002328D3">
      <w:pPr>
        <w:bidi w:val="0"/>
        <w:rPr>
          <w:b/>
          <w:bCs/>
          <w:lang w:bidi="ar-EG"/>
        </w:rPr>
      </w:pPr>
      <w:r>
        <w:rPr>
          <w:b/>
          <w:bCs/>
          <w:lang w:bidi="ar-EG"/>
        </w:rPr>
        <w:br w:type="page"/>
      </w:r>
    </w:p>
    <w:p w14:paraId="7B09728E" w14:textId="7A6EA474" w:rsidR="005F19EE" w:rsidRDefault="005F19EE" w:rsidP="002328D3">
      <w:pPr>
        <w:bidi w:val="0"/>
        <w:spacing w:after="0" w:line="240" w:lineRule="auto"/>
        <w:rPr>
          <w:b/>
          <w:bCs/>
          <w:lang w:bidi="ar-EG"/>
        </w:rPr>
      </w:pPr>
      <w:r>
        <w:rPr>
          <w:b/>
          <w:bCs/>
          <w:noProof/>
          <w:lang w:eastAsia="ko-KR"/>
        </w:rPr>
        <w:lastRenderedPageBreak/>
        <w:drawing>
          <wp:anchor distT="0" distB="0" distL="114300" distR="114300" simplePos="0" relativeHeight="251854848" behindDoc="0" locked="0" layoutInCell="1" allowOverlap="1" wp14:anchorId="3F37C819" wp14:editId="01A7E9AF">
            <wp:simplePos x="0" y="0"/>
            <wp:positionH relativeFrom="column">
              <wp:posOffset>2612390</wp:posOffset>
            </wp:positionH>
            <wp:positionV relativeFrom="paragraph">
              <wp:posOffset>-96520</wp:posOffset>
            </wp:positionV>
            <wp:extent cx="1443355" cy="139065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 Magdy copy.gif"/>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43355" cy="1390650"/>
                    </a:xfrm>
                    <a:prstGeom prst="rect">
                      <a:avLst/>
                    </a:prstGeom>
                  </pic:spPr>
                </pic:pic>
              </a:graphicData>
            </a:graphic>
            <wp14:sizeRelH relativeFrom="page">
              <wp14:pctWidth>0</wp14:pctWidth>
            </wp14:sizeRelH>
            <wp14:sizeRelV relativeFrom="page">
              <wp14:pctHeight>0</wp14:pctHeight>
            </wp14:sizeRelV>
          </wp:anchor>
        </w:drawing>
      </w:r>
    </w:p>
    <w:p w14:paraId="347CB23D" w14:textId="77777777" w:rsidR="005F19EE" w:rsidRDefault="005F19EE" w:rsidP="005F19EE">
      <w:pPr>
        <w:bidi w:val="0"/>
        <w:spacing w:after="0" w:line="240" w:lineRule="auto"/>
        <w:rPr>
          <w:b/>
          <w:bCs/>
          <w:lang w:bidi="ar-EG"/>
        </w:rPr>
      </w:pPr>
    </w:p>
    <w:p w14:paraId="358D53D7" w14:textId="458AD733" w:rsidR="0009251A" w:rsidRPr="00660A12" w:rsidRDefault="0009251A" w:rsidP="005F19EE">
      <w:pPr>
        <w:bidi w:val="0"/>
        <w:spacing w:after="0" w:line="240" w:lineRule="auto"/>
        <w:rPr>
          <w:b/>
          <w:bCs/>
          <w:lang w:bidi="ar-EG"/>
        </w:rPr>
      </w:pPr>
      <w:r w:rsidRPr="00660A12">
        <w:rPr>
          <w:b/>
          <w:bCs/>
          <w:lang w:bidi="ar-EG"/>
        </w:rPr>
        <w:t>Speeches</w:t>
      </w:r>
    </w:p>
    <w:p w14:paraId="09D6331B" w14:textId="0D1581C3" w:rsidR="0009251A" w:rsidRPr="00660A12" w:rsidRDefault="0009251A" w:rsidP="0009251A">
      <w:pPr>
        <w:bidi w:val="0"/>
        <w:spacing w:after="0" w:line="240" w:lineRule="auto"/>
        <w:rPr>
          <w:b/>
          <w:bCs/>
          <w:lang w:bidi="ar-EG"/>
        </w:rPr>
      </w:pPr>
      <w:r w:rsidRPr="00660A12">
        <w:rPr>
          <w:b/>
          <w:bCs/>
          <w:lang w:bidi="ar-EG"/>
        </w:rPr>
        <w:t>Prof. Magdy Abdel Raouf Sabaa</w:t>
      </w:r>
    </w:p>
    <w:p w14:paraId="797337AC" w14:textId="77777777" w:rsidR="0009251A" w:rsidRPr="00660A12" w:rsidRDefault="0009251A" w:rsidP="0009251A">
      <w:pPr>
        <w:bidi w:val="0"/>
        <w:spacing w:after="0" w:line="240" w:lineRule="auto"/>
        <w:rPr>
          <w:b/>
          <w:bCs/>
          <w:lang w:bidi="ar-EG"/>
        </w:rPr>
      </w:pPr>
      <w:r w:rsidRPr="00660A12">
        <w:rPr>
          <w:b/>
          <w:bCs/>
          <w:lang w:bidi="ar-EG"/>
        </w:rPr>
        <w:t>President of Tanta University</w:t>
      </w:r>
    </w:p>
    <w:p w14:paraId="542BA969" w14:textId="77777777" w:rsidR="0009251A" w:rsidRPr="00660A12" w:rsidRDefault="0009251A" w:rsidP="005F19EE">
      <w:pPr>
        <w:bidi w:val="0"/>
        <w:spacing w:after="0" w:line="240" w:lineRule="auto"/>
        <w:jc w:val="center"/>
        <w:rPr>
          <w:b/>
          <w:bCs/>
          <w:lang w:bidi="ar-EG"/>
        </w:rPr>
      </w:pPr>
    </w:p>
    <w:p w14:paraId="2ECEA35B" w14:textId="77777777" w:rsidR="005F19EE" w:rsidRDefault="005F19EE" w:rsidP="005F19EE">
      <w:pPr>
        <w:bidi w:val="0"/>
        <w:spacing w:after="0" w:line="360" w:lineRule="auto"/>
        <w:jc w:val="both"/>
        <w:rPr>
          <w:lang w:bidi="ar-EG"/>
        </w:rPr>
      </w:pPr>
    </w:p>
    <w:p w14:paraId="485DA1B1" w14:textId="77777777" w:rsidR="005F19EE" w:rsidRDefault="005F19EE" w:rsidP="005F19EE">
      <w:pPr>
        <w:bidi w:val="0"/>
        <w:spacing w:after="0" w:line="360" w:lineRule="auto"/>
        <w:jc w:val="both"/>
        <w:rPr>
          <w:lang w:bidi="ar-EG"/>
        </w:rPr>
      </w:pPr>
    </w:p>
    <w:p w14:paraId="4B10CFA7" w14:textId="77777777" w:rsidR="005F19EE" w:rsidRDefault="005F19EE" w:rsidP="005F19EE">
      <w:pPr>
        <w:bidi w:val="0"/>
        <w:spacing w:after="0" w:line="360" w:lineRule="auto"/>
        <w:jc w:val="both"/>
        <w:rPr>
          <w:lang w:bidi="ar-EG"/>
        </w:rPr>
      </w:pPr>
    </w:p>
    <w:p w14:paraId="2A0EF896" w14:textId="45BF4BA7" w:rsidR="0009251A" w:rsidRDefault="0009251A" w:rsidP="005F19EE">
      <w:pPr>
        <w:bidi w:val="0"/>
        <w:spacing w:after="0" w:line="360" w:lineRule="auto"/>
        <w:jc w:val="both"/>
        <w:rPr>
          <w:lang w:bidi="ar-EG"/>
        </w:rPr>
      </w:pPr>
      <w:r>
        <w:rPr>
          <w:lang w:bidi="ar-EG"/>
        </w:rPr>
        <w:t>Future depends on welfare of human being by providing better health and economy. Biomedical research is of extreme importance to exploring and finding the human needs in particular new therapies for illness such as cancer. In Egypt, cancer represents a national medical and economical challenge since it is a burden on the patients, families, physicians and the government. Given the huge budget needed to cover the expenses of anti-cancer drugs, it is of paramount importance for scientists to work on discovery and development of new drugs that can reach the clinical market. Egypt is rich in scientists with different academic backgrounds who are working on this importance topic. Egypt also is rich in the raw plant and animal-based materials that can be defined and developed as anti-cancer drugs. Tanta University, at the heart of Delta region, is one of the public university that has distinguished researchers as wells as state-of-art research centers focusing on drug discovery in particular against cancer. Tanta University is doing the best to encourage collaboration with other entities that is keen on solving the national needs. As such, Tanta University is happy to support this event which is considered as a foundation for establishing a national network in anti-cancer drug discovery. As the president of Tanta University, it is my pleasure and intention to support young organization such as Egyptian Association for Cancer Research with main goal to advance our great nation, Egypt. Best wishes for the conference organizers to come up with outstanding and applicable recommendation.</w:t>
      </w:r>
    </w:p>
    <w:p w14:paraId="1B636B5C" w14:textId="77777777" w:rsidR="0009251A" w:rsidRDefault="0009251A" w:rsidP="0009251A">
      <w:pPr>
        <w:bidi w:val="0"/>
        <w:spacing w:after="0" w:line="240" w:lineRule="auto"/>
        <w:rPr>
          <w:lang w:bidi="ar-EG"/>
        </w:rPr>
      </w:pPr>
    </w:p>
    <w:p w14:paraId="501A6C3B" w14:textId="77777777" w:rsidR="0009251A" w:rsidRDefault="0009251A" w:rsidP="0009251A">
      <w:pPr>
        <w:bidi w:val="0"/>
        <w:spacing w:after="0" w:line="240" w:lineRule="auto"/>
        <w:rPr>
          <w:lang w:bidi="ar-EG"/>
        </w:rPr>
      </w:pPr>
    </w:p>
    <w:p w14:paraId="349F3F6B" w14:textId="77777777" w:rsidR="002328D3" w:rsidRDefault="002328D3" w:rsidP="0009251A">
      <w:pPr>
        <w:bidi w:val="0"/>
        <w:spacing w:after="0" w:line="240" w:lineRule="auto"/>
        <w:rPr>
          <w:b/>
          <w:bCs/>
          <w:lang w:bidi="ar-EG"/>
        </w:rPr>
      </w:pPr>
    </w:p>
    <w:p w14:paraId="5C50C629" w14:textId="77777777" w:rsidR="002328D3" w:rsidRDefault="002328D3" w:rsidP="002328D3">
      <w:pPr>
        <w:bidi w:val="0"/>
        <w:spacing w:after="0" w:line="240" w:lineRule="auto"/>
        <w:rPr>
          <w:b/>
          <w:bCs/>
          <w:lang w:bidi="ar-EG"/>
        </w:rPr>
      </w:pPr>
    </w:p>
    <w:p w14:paraId="21CEE804" w14:textId="77777777" w:rsidR="002328D3" w:rsidRDefault="002328D3" w:rsidP="002328D3">
      <w:pPr>
        <w:bidi w:val="0"/>
        <w:spacing w:after="0" w:line="240" w:lineRule="auto"/>
        <w:rPr>
          <w:b/>
          <w:bCs/>
          <w:lang w:bidi="ar-EG"/>
        </w:rPr>
      </w:pPr>
    </w:p>
    <w:p w14:paraId="19A7A21E" w14:textId="77777777" w:rsidR="002328D3" w:rsidRDefault="002328D3" w:rsidP="002328D3">
      <w:pPr>
        <w:bidi w:val="0"/>
        <w:spacing w:after="0" w:line="240" w:lineRule="auto"/>
        <w:rPr>
          <w:b/>
          <w:bCs/>
          <w:lang w:bidi="ar-EG"/>
        </w:rPr>
      </w:pPr>
    </w:p>
    <w:p w14:paraId="4F03295F" w14:textId="77777777" w:rsidR="002328D3" w:rsidRDefault="002328D3" w:rsidP="002328D3">
      <w:pPr>
        <w:bidi w:val="0"/>
        <w:spacing w:after="0" w:line="240" w:lineRule="auto"/>
        <w:rPr>
          <w:b/>
          <w:bCs/>
          <w:lang w:bidi="ar-EG"/>
        </w:rPr>
      </w:pPr>
    </w:p>
    <w:p w14:paraId="4756FE7F" w14:textId="77777777" w:rsidR="002328D3" w:rsidRDefault="002328D3" w:rsidP="002328D3">
      <w:pPr>
        <w:bidi w:val="0"/>
        <w:spacing w:after="0" w:line="240" w:lineRule="auto"/>
        <w:rPr>
          <w:b/>
          <w:bCs/>
          <w:lang w:bidi="ar-EG"/>
        </w:rPr>
      </w:pPr>
    </w:p>
    <w:p w14:paraId="6F6E37EF" w14:textId="77777777" w:rsidR="002328D3" w:rsidRDefault="002328D3" w:rsidP="002328D3">
      <w:pPr>
        <w:bidi w:val="0"/>
        <w:spacing w:after="0" w:line="240" w:lineRule="auto"/>
        <w:rPr>
          <w:b/>
          <w:bCs/>
          <w:lang w:bidi="ar-EG"/>
        </w:rPr>
      </w:pPr>
    </w:p>
    <w:p w14:paraId="7264B7F1" w14:textId="77777777" w:rsidR="002328D3" w:rsidRDefault="002328D3" w:rsidP="002328D3">
      <w:pPr>
        <w:bidi w:val="0"/>
        <w:spacing w:after="0" w:line="240" w:lineRule="auto"/>
        <w:rPr>
          <w:b/>
          <w:bCs/>
          <w:lang w:bidi="ar-EG"/>
        </w:rPr>
      </w:pPr>
    </w:p>
    <w:p w14:paraId="1CF19CF4" w14:textId="77777777" w:rsidR="002328D3" w:rsidRDefault="002328D3" w:rsidP="002328D3">
      <w:pPr>
        <w:bidi w:val="0"/>
        <w:spacing w:after="0" w:line="240" w:lineRule="auto"/>
        <w:rPr>
          <w:b/>
          <w:bCs/>
          <w:lang w:bidi="ar-EG"/>
        </w:rPr>
      </w:pPr>
    </w:p>
    <w:p w14:paraId="7C1EEE9D" w14:textId="77777777" w:rsidR="002328D3" w:rsidRDefault="002328D3" w:rsidP="002328D3">
      <w:pPr>
        <w:bidi w:val="0"/>
        <w:spacing w:after="0" w:line="240" w:lineRule="auto"/>
        <w:rPr>
          <w:b/>
          <w:bCs/>
          <w:lang w:bidi="ar-EG"/>
        </w:rPr>
      </w:pPr>
    </w:p>
    <w:p w14:paraId="49B50328" w14:textId="77777777" w:rsidR="002328D3" w:rsidRDefault="002328D3" w:rsidP="002328D3">
      <w:pPr>
        <w:bidi w:val="0"/>
        <w:spacing w:after="0" w:line="240" w:lineRule="auto"/>
        <w:rPr>
          <w:b/>
          <w:bCs/>
          <w:lang w:bidi="ar-EG"/>
        </w:rPr>
      </w:pPr>
    </w:p>
    <w:p w14:paraId="4046F4C4" w14:textId="77777777" w:rsidR="002328D3" w:rsidRDefault="002328D3" w:rsidP="002328D3">
      <w:pPr>
        <w:bidi w:val="0"/>
        <w:spacing w:after="0" w:line="240" w:lineRule="auto"/>
        <w:rPr>
          <w:b/>
          <w:bCs/>
          <w:lang w:bidi="ar-EG"/>
        </w:rPr>
      </w:pPr>
    </w:p>
    <w:p w14:paraId="7D28D7DE" w14:textId="77777777" w:rsidR="002328D3" w:rsidRDefault="002328D3" w:rsidP="002328D3">
      <w:pPr>
        <w:bidi w:val="0"/>
        <w:spacing w:after="0" w:line="240" w:lineRule="auto"/>
        <w:rPr>
          <w:b/>
          <w:bCs/>
          <w:lang w:bidi="ar-EG"/>
        </w:rPr>
      </w:pPr>
    </w:p>
    <w:p w14:paraId="22EE6998" w14:textId="77777777" w:rsidR="002328D3" w:rsidRDefault="002328D3" w:rsidP="002328D3">
      <w:pPr>
        <w:bidi w:val="0"/>
        <w:spacing w:after="0" w:line="240" w:lineRule="auto"/>
        <w:rPr>
          <w:b/>
          <w:bCs/>
          <w:lang w:bidi="ar-EG"/>
        </w:rPr>
      </w:pPr>
    </w:p>
    <w:p w14:paraId="2F55AF22" w14:textId="77777777" w:rsidR="002328D3" w:rsidRDefault="002328D3" w:rsidP="002328D3">
      <w:pPr>
        <w:bidi w:val="0"/>
        <w:spacing w:after="0" w:line="240" w:lineRule="auto"/>
        <w:rPr>
          <w:b/>
          <w:bCs/>
          <w:lang w:bidi="ar-EG"/>
        </w:rPr>
      </w:pPr>
    </w:p>
    <w:p w14:paraId="052C66B3" w14:textId="77777777" w:rsidR="002328D3" w:rsidRDefault="002328D3" w:rsidP="002328D3">
      <w:pPr>
        <w:bidi w:val="0"/>
        <w:spacing w:after="0" w:line="240" w:lineRule="auto"/>
        <w:rPr>
          <w:b/>
          <w:bCs/>
          <w:lang w:bidi="ar-EG"/>
        </w:rPr>
      </w:pPr>
    </w:p>
    <w:p w14:paraId="136C8F1C" w14:textId="77777777" w:rsidR="002328D3" w:rsidRDefault="002328D3" w:rsidP="002328D3">
      <w:pPr>
        <w:bidi w:val="0"/>
        <w:spacing w:after="0" w:line="240" w:lineRule="auto"/>
        <w:rPr>
          <w:b/>
          <w:bCs/>
          <w:lang w:bidi="ar-EG"/>
        </w:rPr>
      </w:pPr>
    </w:p>
    <w:p w14:paraId="46BAF3D9" w14:textId="77777777" w:rsidR="002328D3" w:rsidRDefault="002328D3" w:rsidP="002328D3">
      <w:pPr>
        <w:bidi w:val="0"/>
        <w:spacing w:after="0" w:line="240" w:lineRule="auto"/>
        <w:rPr>
          <w:b/>
          <w:bCs/>
          <w:lang w:bidi="ar-EG"/>
        </w:rPr>
      </w:pPr>
    </w:p>
    <w:p w14:paraId="0D299B09" w14:textId="77777777" w:rsidR="002328D3" w:rsidRDefault="002328D3" w:rsidP="002328D3">
      <w:pPr>
        <w:bidi w:val="0"/>
        <w:spacing w:after="0" w:line="240" w:lineRule="auto"/>
        <w:rPr>
          <w:b/>
          <w:bCs/>
          <w:lang w:bidi="ar-EG"/>
        </w:rPr>
      </w:pPr>
    </w:p>
    <w:p w14:paraId="102D5B86" w14:textId="77777777" w:rsidR="002328D3" w:rsidRDefault="002328D3" w:rsidP="002328D3">
      <w:pPr>
        <w:bidi w:val="0"/>
        <w:spacing w:after="0" w:line="240" w:lineRule="auto"/>
        <w:rPr>
          <w:b/>
          <w:bCs/>
          <w:lang w:bidi="ar-EG"/>
        </w:rPr>
      </w:pPr>
    </w:p>
    <w:p w14:paraId="371CE073" w14:textId="77777777" w:rsidR="002328D3" w:rsidRDefault="002328D3" w:rsidP="002328D3">
      <w:pPr>
        <w:bidi w:val="0"/>
        <w:spacing w:after="0" w:line="240" w:lineRule="auto"/>
        <w:rPr>
          <w:b/>
          <w:bCs/>
          <w:lang w:bidi="ar-EG"/>
        </w:rPr>
      </w:pPr>
    </w:p>
    <w:p w14:paraId="69DB5B2A" w14:textId="52590F20" w:rsidR="002328D3" w:rsidRDefault="005F19EE" w:rsidP="002328D3">
      <w:pPr>
        <w:bidi w:val="0"/>
        <w:spacing w:after="0" w:line="240" w:lineRule="auto"/>
        <w:rPr>
          <w:b/>
          <w:bCs/>
          <w:lang w:bidi="ar-EG"/>
        </w:rPr>
      </w:pPr>
      <w:r>
        <w:rPr>
          <w:b/>
          <w:bCs/>
          <w:noProof/>
          <w:lang w:eastAsia="ko-KR"/>
        </w:rPr>
        <w:lastRenderedPageBreak/>
        <w:drawing>
          <wp:anchor distT="0" distB="0" distL="114300" distR="114300" simplePos="0" relativeHeight="251855872" behindDoc="0" locked="0" layoutInCell="1" allowOverlap="1" wp14:anchorId="12801AFD" wp14:editId="3DA630AB">
            <wp:simplePos x="0" y="0"/>
            <wp:positionH relativeFrom="column">
              <wp:posOffset>2612390</wp:posOffset>
            </wp:positionH>
            <wp:positionV relativeFrom="paragraph">
              <wp:posOffset>-34925</wp:posOffset>
            </wp:positionV>
            <wp:extent cx="1365885" cy="1328420"/>
            <wp:effectExtent l="0" t="0" r="571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 Mostafa.gif"/>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365885" cy="1328420"/>
                    </a:xfrm>
                    <a:prstGeom prst="rect">
                      <a:avLst/>
                    </a:prstGeom>
                  </pic:spPr>
                </pic:pic>
              </a:graphicData>
            </a:graphic>
            <wp14:sizeRelH relativeFrom="page">
              <wp14:pctWidth>0</wp14:pctWidth>
            </wp14:sizeRelH>
            <wp14:sizeRelV relativeFrom="page">
              <wp14:pctHeight>0</wp14:pctHeight>
            </wp14:sizeRelV>
          </wp:anchor>
        </w:drawing>
      </w:r>
    </w:p>
    <w:p w14:paraId="1F454DBA" w14:textId="0CDE9725" w:rsidR="002328D3" w:rsidRDefault="002328D3" w:rsidP="002328D3">
      <w:pPr>
        <w:bidi w:val="0"/>
        <w:spacing w:after="0" w:line="240" w:lineRule="auto"/>
        <w:rPr>
          <w:b/>
          <w:bCs/>
          <w:lang w:bidi="ar-EG"/>
        </w:rPr>
      </w:pPr>
    </w:p>
    <w:p w14:paraId="20B6FC09" w14:textId="5E9F2382" w:rsidR="0009251A" w:rsidRPr="00660A12" w:rsidRDefault="0009251A" w:rsidP="002328D3">
      <w:pPr>
        <w:bidi w:val="0"/>
        <w:spacing w:after="0" w:line="240" w:lineRule="auto"/>
        <w:rPr>
          <w:b/>
          <w:bCs/>
          <w:lang w:bidi="ar-EG"/>
        </w:rPr>
      </w:pPr>
      <w:r w:rsidRPr="00660A12">
        <w:rPr>
          <w:b/>
          <w:bCs/>
          <w:lang w:bidi="ar-EG"/>
        </w:rPr>
        <w:t>Prof. Mostafa M. El-Sheikh</w:t>
      </w:r>
    </w:p>
    <w:p w14:paraId="26EFAEA0" w14:textId="77777777" w:rsidR="0009251A" w:rsidRPr="00660A12" w:rsidRDefault="0009251A" w:rsidP="0009251A">
      <w:pPr>
        <w:bidi w:val="0"/>
        <w:spacing w:after="0" w:line="240" w:lineRule="auto"/>
        <w:rPr>
          <w:b/>
          <w:bCs/>
          <w:lang w:bidi="ar-EG"/>
        </w:rPr>
      </w:pPr>
      <w:r w:rsidRPr="00660A12">
        <w:rPr>
          <w:b/>
          <w:bCs/>
          <w:lang w:bidi="ar-EG"/>
        </w:rPr>
        <w:t xml:space="preserve">Vice-President of Tanta University </w:t>
      </w:r>
    </w:p>
    <w:p w14:paraId="540B034B" w14:textId="791FF4D4" w:rsidR="0009251A" w:rsidRPr="00660A12" w:rsidRDefault="0009251A" w:rsidP="0009251A">
      <w:pPr>
        <w:bidi w:val="0"/>
        <w:spacing w:after="0" w:line="240" w:lineRule="auto"/>
        <w:rPr>
          <w:b/>
          <w:bCs/>
          <w:lang w:bidi="ar-EG"/>
        </w:rPr>
      </w:pPr>
      <w:r w:rsidRPr="00660A12">
        <w:rPr>
          <w:b/>
          <w:bCs/>
          <w:lang w:bidi="ar-EG"/>
        </w:rPr>
        <w:t>For Post Graduate Studies and Research</w:t>
      </w:r>
    </w:p>
    <w:p w14:paraId="458A45EA" w14:textId="77777777" w:rsidR="0009251A" w:rsidRDefault="0009251A" w:rsidP="0009251A">
      <w:pPr>
        <w:bidi w:val="0"/>
        <w:spacing w:after="0" w:line="240" w:lineRule="auto"/>
        <w:rPr>
          <w:lang w:bidi="ar-EG"/>
        </w:rPr>
      </w:pPr>
    </w:p>
    <w:p w14:paraId="21BC95A6" w14:textId="77777777" w:rsidR="005F19EE" w:rsidRDefault="005F19EE" w:rsidP="005F19EE">
      <w:pPr>
        <w:bidi w:val="0"/>
        <w:spacing w:after="0" w:line="360" w:lineRule="auto"/>
        <w:rPr>
          <w:lang w:bidi="ar-EG"/>
        </w:rPr>
      </w:pPr>
    </w:p>
    <w:p w14:paraId="5AC5C830" w14:textId="77777777" w:rsidR="005F19EE" w:rsidRDefault="005F19EE" w:rsidP="005F19EE">
      <w:pPr>
        <w:bidi w:val="0"/>
        <w:spacing w:after="0" w:line="360" w:lineRule="auto"/>
        <w:rPr>
          <w:lang w:bidi="ar-EG"/>
        </w:rPr>
      </w:pPr>
    </w:p>
    <w:p w14:paraId="64A8EA89" w14:textId="1C7165B6" w:rsidR="0009251A" w:rsidRDefault="0009251A" w:rsidP="005F19EE">
      <w:pPr>
        <w:bidi w:val="0"/>
        <w:spacing w:after="0" w:line="360" w:lineRule="auto"/>
        <w:rPr>
          <w:lang w:bidi="ar-EG"/>
        </w:rPr>
      </w:pPr>
      <w:r>
        <w:rPr>
          <w:lang w:bidi="ar-EG"/>
        </w:rPr>
        <w:t xml:space="preserve">The role of Science in developing the society is very important especially in the growing needs in the medical and economic sectors. In the recent decades, translational and multidisciplinary basic sciences have led to several discoveries in biomedical sciences and as a consequence their applications in clinic. With regard to cancer, which represents a national challenge after eradication of HCV, still needs more scientific efforts in prediction and treatments. Egyptian habitats are rich in natural resources that can be used for exploring new anti-cancer drugs. Tanta University has paid great efforts to foster the collaborative research between clinicians and basic researchers in the field of biomedical research. With this in mind, postgraduate studies and research sector at Tanta University considers anti-cancer drug discovery as on the top research strategies. This attention has been recently implemented by releasing a call for projects on anti-cancer drug discovery. These projects will be funded by Tanta University Research Project to researchers to come up with new discoveries.  This event which is organized by Egyptian Association for Cancer research is of great importance to gather researchers to share their thoughts, idea and findings for better future collaboration. I wish all the best for the conference organizers and looking for recommendations that can be of help to all researchers in this important research topic. </w:t>
      </w:r>
    </w:p>
    <w:p w14:paraId="3F3A8361" w14:textId="77777777" w:rsidR="0009251A" w:rsidRDefault="0009251A" w:rsidP="0009251A">
      <w:pPr>
        <w:bidi w:val="0"/>
        <w:spacing w:after="0" w:line="240" w:lineRule="auto"/>
        <w:rPr>
          <w:lang w:bidi="ar-EG"/>
        </w:rPr>
      </w:pPr>
    </w:p>
    <w:p w14:paraId="42CEF282" w14:textId="77777777" w:rsidR="0009251A" w:rsidRDefault="0009251A" w:rsidP="0009251A">
      <w:pPr>
        <w:bidi w:val="0"/>
        <w:spacing w:after="0" w:line="240" w:lineRule="auto"/>
        <w:rPr>
          <w:lang w:bidi="ar-EG"/>
        </w:rPr>
      </w:pPr>
    </w:p>
    <w:p w14:paraId="524DC779" w14:textId="77777777" w:rsidR="002328D3" w:rsidRDefault="002328D3">
      <w:pPr>
        <w:bidi w:val="0"/>
        <w:rPr>
          <w:lang w:bidi="ar-EG"/>
        </w:rPr>
      </w:pPr>
      <w:r>
        <w:rPr>
          <w:lang w:bidi="ar-EG"/>
        </w:rPr>
        <w:br w:type="page"/>
      </w:r>
    </w:p>
    <w:p w14:paraId="492A6A9A" w14:textId="7B2B1A20" w:rsidR="00B45499" w:rsidRDefault="00B45499" w:rsidP="0009251A">
      <w:pPr>
        <w:bidi w:val="0"/>
        <w:spacing w:after="0" w:line="240" w:lineRule="auto"/>
        <w:rPr>
          <w:lang w:bidi="ar-EG"/>
        </w:rPr>
      </w:pPr>
      <w:r>
        <w:rPr>
          <w:noProof/>
          <w:lang w:eastAsia="ko-KR"/>
        </w:rPr>
        <w:lastRenderedPageBreak/>
        <w:drawing>
          <wp:anchor distT="0" distB="0" distL="114300" distR="114300" simplePos="0" relativeHeight="251856896" behindDoc="0" locked="0" layoutInCell="1" allowOverlap="1" wp14:anchorId="62F63BFE" wp14:editId="7CA9CCC5">
            <wp:simplePos x="0" y="0"/>
            <wp:positionH relativeFrom="column">
              <wp:posOffset>2275606</wp:posOffset>
            </wp:positionH>
            <wp:positionV relativeFrom="paragraph">
              <wp:posOffset>-1905</wp:posOffset>
            </wp:positionV>
            <wp:extent cx="1411706" cy="1344746"/>
            <wp:effectExtent l="0" t="0" r="0" b="825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 Labib.gif"/>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11706" cy="1344746"/>
                    </a:xfrm>
                    <a:prstGeom prst="rect">
                      <a:avLst/>
                    </a:prstGeom>
                  </pic:spPr>
                </pic:pic>
              </a:graphicData>
            </a:graphic>
            <wp14:sizeRelH relativeFrom="page">
              <wp14:pctWidth>0</wp14:pctWidth>
            </wp14:sizeRelH>
            <wp14:sizeRelV relativeFrom="page">
              <wp14:pctHeight>0</wp14:pctHeight>
            </wp14:sizeRelV>
          </wp:anchor>
        </w:drawing>
      </w:r>
    </w:p>
    <w:p w14:paraId="7B487EEB" w14:textId="77777777" w:rsidR="00B45499" w:rsidRDefault="00B45499" w:rsidP="00B45499">
      <w:pPr>
        <w:bidi w:val="0"/>
        <w:spacing w:after="0" w:line="240" w:lineRule="auto"/>
        <w:rPr>
          <w:lang w:bidi="ar-EG"/>
        </w:rPr>
      </w:pPr>
    </w:p>
    <w:p w14:paraId="2739E992" w14:textId="77777777" w:rsidR="00B45499" w:rsidRDefault="00B45499" w:rsidP="00B45499">
      <w:pPr>
        <w:bidi w:val="0"/>
        <w:spacing w:after="0" w:line="240" w:lineRule="auto"/>
        <w:rPr>
          <w:lang w:bidi="ar-EG"/>
        </w:rPr>
      </w:pPr>
    </w:p>
    <w:p w14:paraId="18F81984" w14:textId="32B5953D" w:rsidR="0009251A" w:rsidRPr="00CD2E1C" w:rsidRDefault="0009251A" w:rsidP="00B45499">
      <w:pPr>
        <w:bidi w:val="0"/>
        <w:spacing w:after="0" w:line="240" w:lineRule="auto"/>
        <w:rPr>
          <w:b/>
          <w:bCs/>
          <w:lang w:bidi="ar-EG"/>
        </w:rPr>
      </w:pPr>
      <w:r w:rsidRPr="00CD2E1C">
        <w:rPr>
          <w:b/>
          <w:bCs/>
          <w:lang w:bidi="ar-EG"/>
        </w:rPr>
        <w:t>Prof. Mohamed Labib Salem</w:t>
      </w:r>
    </w:p>
    <w:p w14:paraId="27E1D184" w14:textId="0BD947FF" w:rsidR="0009251A" w:rsidRDefault="0009251A" w:rsidP="0009251A">
      <w:pPr>
        <w:bidi w:val="0"/>
        <w:spacing w:after="0" w:line="240" w:lineRule="auto"/>
        <w:rPr>
          <w:lang w:bidi="ar-EG"/>
        </w:rPr>
      </w:pPr>
      <w:r>
        <w:rPr>
          <w:lang w:bidi="ar-EG"/>
        </w:rPr>
        <w:t>ACDD-2019 Conference Chairman</w:t>
      </w:r>
    </w:p>
    <w:p w14:paraId="183A5001" w14:textId="77777777" w:rsidR="0009251A" w:rsidRDefault="0009251A" w:rsidP="0009251A">
      <w:pPr>
        <w:bidi w:val="0"/>
        <w:spacing w:after="0" w:line="240" w:lineRule="auto"/>
        <w:rPr>
          <w:lang w:bidi="ar-EG"/>
        </w:rPr>
      </w:pPr>
    </w:p>
    <w:p w14:paraId="101BE3A0" w14:textId="77777777" w:rsidR="0009251A" w:rsidRDefault="0009251A" w:rsidP="0009251A">
      <w:pPr>
        <w:bidi w:val="0"/>
        <w:spacing w:after="0" w:line="240" w:lineRule="auto"/>
        <w:rPr>
          <w:lang w:bidi="ar-EG"/>
        </w:rPr>
      </w:pPr>
    </w:p>
    <w:p w14:paraId="36CE5DF2" w14:textId="77777777" w:rsidR="004F3F97" w:rsidRDefault="004F3F97" w:rsidP="00776C57">
      <w:pPr>
        <w:bidi w:val="0"/>
        <w:spacing w:after="0" w:line="240" w:lineRule="auto"/>
        <w:rPr>
          <w:rFonts w:ascii="Garamond" w:hAnsi="Garamond"/>
          <w:b/>
          <w:bCs/>
          <w:i w:val="0"/>
          <w:iCs w:val="0"/>
          <w:color w:val="FF0000"/>
          <w:sz w:val="36"/>
          <w:szCs w:val="36"/>
        </w:rPr>
      </w:pPr>
    </w:p>
    <w:p w14:paraId="25F6D718" w14:textId="77777777" w:rsidR="004F3F97" w:rsidRDefault="004F3F97" w:rsidP="004F3F97">
      <w:pPr>
        <w:bidi w:val="0"/>
        <w:spacing w:after="0" w:line="240" w:lineRule="auto"/>
        <w:rPr>
          <w:rFonts w:ascii="Garamond" w:hAnsi="Garamond"/>
          <w:b/>
          <w:bCs/>
          <w:i w:val="0"/>
          <w:iCs w:val="0"/>
          <w:color w:val="FF0000"/>
          <w:sz w:val="36"/>
          <w:szCs w:val="36"/>
        </w:rPr>
      </w:pPr>
    </w:p>
    <w:p w14:paraId="09A686D1" w14:textId="77777777" w:rsidR="004F3F97" w:rsidRDefault="004F3F97" w:rsidP="004F3F97">
      <w:pPr>
        <w:bidi w:val="0"/>
        <w:spacing w:after="0" w:line="240" w:lineRule="auto"/>
        <w:rPr>
          <w:rFonts w:ascii="Garamond" w:hAnsi="Garamond"/>
          <w:b/>
          <w:bCs/>
          <w:i w:val="0"/>
          <w:iCs w:val="0"/>
          <w:color w:val="FF0000"/>
          <w:sz w:val="36"/>
          <w:szCs w:val="36"/>
        </w:rPr>
      </w:pPr>
    </w:p>
    <w:p w14:paraId="3A31C80C" w14:textId="77777777" w:rsidR="006C6C69" w:rsidRDefault="006C6C69" w:rsidP="006C6C69">
      <w:pPr>
        <w:bidi w:val="0"/>
        <w:spacing w:after="0" w:line="240" w:lineRule="auto"/>
        <w:jc w:val="center"/>
        <w:rPr>
          <w:rFonts w:ascii="Garamond" w:hAnsi="Garamond"/>
          <w:b/>
          <w:bCs/>
          <w:i w:val="0"/>
          <w:iCs w:val="0"/>
          <w:color w:val="FF0000"/>
          <w:sz w:val="36"/>
          <w:szCs w:val="36"/>
        </w:rPr>
      </w:pPr>
    </w:p>
    <w:p w14:paraId="22D447D5" w14:textId="77777777" w:rsidR="006C6C69" w:rsidRDefault="006C6C69" w:rsidP="006C6C69">
      <w:pPr>
        <w:bidi w:val="0"/>
        <w:spacing w:after="0" w:line="240" w:lineRule="auto"/>
        <w:jc w:val="center"/>
        <w:rPr>
          <w:rFonts w:ascii="Garamond" w:hAnsi="Garamond"/>
          <w:b/>
          <w:bCs/>
          <w:i w:val="0"/>
          <w:iCs w:val="0"/>
          <w:color w:val="FF0000"/>
          <w:sz w:val="36"/>
          <w:szCs w:val="36"/>
        </w:rPr>
      </w:pPr>
    </w:p>
    <w:p w14:paraId="44D47731" w14:textId="77777777" w:rsidR="006C6C69" w:rsidRDefault="006C6C69" w:rsidP="006C6C69">
      <w:pPr>
        <w:bidi w:val="0"/>
        <w:spacing w:after="0" w:line="240" w:lineRule="auto"/>
        <w:jc w:val="center"/>
        <w:rPr>
          <w:rFonts w:ascii="Garamond" w:hAnsi="Garamond"/>
          <w:b/>
          <w:bCs/>
          <w:i w:val="0"/>
          <w:iCs w:val="0"/>
          <w:color w:val="FF0000"/>
          <w:sz w:val="36"/>
          <w:szCs w:val="36"/>
        </w:rPr>
      </w:pPr>
    </w:p>
    <w:p w14:paraId="25ED7136" w14:textId="77777777" w:rsidR="006C6C69" w:rsidRDefault="006C6C69" w:rsidP="006C6C69">
      <w:pPr>
        <w:bidi w:val="0"/>
        <w:spacing w:after="0" w:line="240" w:lineRule="auto"/>
        <w:jc w:val="center"/>
        <w:rPr>
          <w:rFonts w:ascii="Garamond" w:hAnsi="Garamond"/>
          <w:b/>
          <w:bCs/>
          <w:i w:val="0"/>
          <w:iCs w:val="0"/>
          <w:color w:val="FF0000"/>
          <w:sz w:val="36"/>
          <w:szCs w:val="36"/>
        </w:rPr>
      </w:pPr>
    </w:p>
    <w:p w14:paraId="211CF95D" w14:textId="77777777" w:rsidR="006C6C69" w:rsidRDefault="006C6C69" w:rsidP="006C6C69">
      <w:pPr>
        <w:bidi w:val="0"/>
        <w:spacing w:after="0" w:line="240" w:lineRule="auto"/>
        <w:jc w:val="center"/>
        <w:rPr>
          <w:rFonts w:ascii="Garamond" w:hAnsi="Garamond"/>
          <w:b/>
          <w:bCs/>
          <w:i w:val="0"/>
          <w:iCs w:val="0"/>
          <w:color w:val="FF0000"/>
          <w:sz w:val="36"/>
          <w:szCs w:val="36"/>
        </w:rPr>
      </w:pPr>
    </w:p>
    <w:p w14:paraId="6F9728F8" w14:textId="77777777" w:rsidR="006C6C69" w:rsidRDefault="006C6C69" w:rsidP="006C6C69">
      <w:pPr>
        <w:bidi w:val="0"/>
        <w:spacing w:after="0" w:line="240" w:lineRule="auto"/>
        <w:jc w:val="center"/>
        <w:rPr>
          <w:rFonts w:ascii="Garamond" w:hAnsi="Garamond"/>
          <w:b/>
          <w:bCs/>
          <w:i w:val="0"/>
          <w:iCs w:val="0"/>
          <w:color w:val="FF0000"/>
          <w:sz w:val="36"/>
          <w:szCs w:val="36"/>
        </w:rPr>
      </w:pPr>
    </w:p>
    <w:p w14:paraId="150B972D" w14:textId="77777777" w:rsidR="006C6C69" w:rsidRDefault="006C6C69" w:rsidP="006C6C69">
      <w:pPr>
        <w:bidi w:val="0"/>
        <w:spacing w:after="0" w:line="240" w:lineRule="auto"/>
        <w:jc w:val="center"/>
        <w:rPr>
          <w:rFonts w:ascii="Garamond" w:hAnsi="Garamond"/>
          <w:b/>
          <w:bCs/>
          <w:i w:val="0"/>
          <w:iCs w:val="0"/>
          <w:color w:val="FF0000"/>
          <w:sz w:val="36"/>
          <w:szCs w:val="36"/>
        </w:rPr>
      </w:pPr>
    </w:p>
    <w:p w14:paraId="78B34E2B" w14:textId="77777777" w:rsidR="006C6C69" w:rsidRDefault="006C6C69" w:rsidP="006C6C69">
      <w:pPr>
        <w:bidi w:val="0"/>
        <w:spacing w:after="0" w:line="240" w:lineRule="auto"/>
        <w:jc w:val="center"/>
        <w:rPr>
          <w:rFonts w:ascii="Garamond" w:hAnsi="Garamond"/>
          <w:b/>
          <w:bCs/>
          <w:i w:val="0"/>
          <w:iCs w:val="0"/>
          <w:color w:val="FF0000"/>
          <w:sz w:val="36"/>
          <w:szCs w:val="36"/>
        </w:rPr>
      </w:pPr>
    </w:p>
    <w:p w14:paraId="11CACA00" w14:textId="77777777" w:rsidR="006C6C69" w:rsidRDefault="006C6C69" w:rsidP="006C6C69">
      <w:pPr>
        <w:bidi w:val="0"/>
        <w:spacing w:after="0" w:line="240" w:lineRule="auto"/>
        <w:jc w:val="center"/>
        <w:rPr>
          <w:rFonts w:ascii="Garamond" w:hAnsi="Garamond"/>
          <w:b/>
          <w:bCs/>
          <w:i w:val="0"/>
          <w:iCs w:val="0"/>
          <w:color w:val="FF0000"/>
          <w:sz w:val="36"/>
          <w:szCs w:val="36"/>
        </w:rPr>
      </w:pPr>
    </w:p>
    <w:p w14:paraId="2BB41793" w14:textId="77777777" w:rsidR="006C6C69" w:rsidRDefault="006C6C69" w:rsidP="006C6C69">
      <w:pPr>
        <w:bidi w:val="0"/>
        <w:spacing w:after="0" w:line="240" w:lineRule="auto"/>
        <w:jc w:val="center"/>
        <w:rPr>
          <w:rFonts w:ascii="Garamond" w:hAnsi="Garamond"/>
          <w:b/>
          <w:bCs/>
          <w:i w:val="0"/>
          <w:iCs w:val="0"/>
          <w:color w:val="FF0000"/>
          <w:sz w:val="36"/>
          <w:szCs w:val="36"/>
        </w:rPr>
      </w:pPr>
    </w:p>
    <w:p w14:paraId="36F9375F" w14:textId="77777777" w:rsidR="006C6C69" w:rsidRDefault="006C6C69" w:rsidP="006C6C69">
      <w:pPr>
        <w:bidi w:val="0"/>
        <w:spacing w:after="0" w:line="240" w:lineRule="auto"/>
        <w:jc w:val="center"/>
        <w:rPr>
          <w:rFonts w:ascii="Garamond" w:hAnsi="Garamond"/>
          <w:b/>
          <w:bCs/>
          <w:i w:val="0"/>
          <w:iCs w:val="0"/>
          <w:color w:val="FF0000"/>
          <w:sz w:val="36"/>
          <w:szCs w:val="36"/>
        </w:rPr>
      </w:pPr>
    </w:p>
    <w:p w14:paraId="11CE109B" w14:textId="77777777" w:rsidR="006C6C69" w:rsidRDefault="006C6C69" w:rsidP="006C6C69">
      <w:pPr>
        <w:bidi w:val="0"/>
        <w:spacing w:after="0" w:line="240" w:lineRule="auto"/>
        <w:jc w:val="center"/>
        <w:rPr>
          <w:rFonts w:ascii="Garamond" w:hAnsi="Garamond"/>
          <w:b/>
          <w:bCs/>
          <w:i w:val="0"/>
          <w:iCs w:val="0"/>
          <w:color w:val="FF0000"/>
          <w:sz w:val="36"/>
          <w:szCs w:val="36"/>
        </w:rPr>
      </w:pPr>
    </w:p>
    <w:p w14:paraId="295FBCAA" w14:textId="77777777" w:rsidR="006C6C69" w:rsidRDefault="006C6C69" w:rsidP="006C6C69">
      <w:pPr>
        <w:bidi w:val="0"/>
        <w:spacing w:after="0" w:line="240" w:lineRule="auto"/>
        <w:jc w:val="center"/>
        <w:rPr>
          <w:rFonts w:ascii="Garamond" w:hAnsi="Garamond"/>
          <w:b/>
          <w:bCs/>
          <w:i w:val="0"/>
          <w:iCs w:val="0"/>
          <w:color w:val="FF0000"/>
          <w:sz w:val="36"/>
          <w:szCs w:val="36"/>
        </w:rPr>
      </w:pPr>
    </w:p>
    <w:p w14:paraId="58D57BA1" w14:textId="77777777" w:rsidR="006C6C69" w:rsidRDefault="006C6C69" w:rsidP="006C6C69">
      <w:pPr>
        <w:bidi w:val="0"/>
        <w:spacing w:after="0" w:line="240" w:lineRule="auto"/>
        <w:jc w:val="center"/>
        <w:rPr>
          <w:rFonts w:ascii="Garamond" w:hAnsi="Garamond"/>
          <w:b/>
          <w:bCs/>
          <w:i w:val="0"/>
          <w:iCs w:val="0"/>
          <w:color w:val="FF0000"/>
          <w:sz w:val="36"/>
          <w:szCs w:val="36"/>
        </w:rPr>
      </w:pPr>
    </w:p>
    <w:p w14:paraId="10F4C055" w14:textId="77777777" w:rsidR="006C6C69" w:rsidRDefault="006C6C69" w:rsidP="006C6C69">
      <w:pPr>
        <w:bidi w:val="0"/>
        <w:spacing w:after="0" w:line="240" w:lineRule="auto"/>
        <w:jc w:val="center"/>
        <w:rPr>
          <w:rFonts w:ascii="Garamond" w:hAnsi="Garamond"/>
          <w:b/>
          <w:bCs/>
          <w:i w:val="0"/>
          <w:iCs w:val="0"/>
          <w:color w:val="FF0000"/>
          <w:sz w:val="36"/>
          <w:szCs w:val="36"/>
        </w:rPr>
      </w:pPr>
    </w:p>
    <w:p w14:paraId="43FE587D" w14:textId="77777777" w:rsidR="006C6C69" w:rsidRDefault="006C6C69" w:rsidP="006C6C69">
      <w:pPr>
        <w:bidi w:val="0"/>
        <w:spacing w:after="0" w:line="240" w:lineRule="auto"/>
        <w:jc w:val="center"/>
        <w:rPr>
          <w:rFonts w:ascii="Garamond" w:hAnsi="Garamond"/>
          <w:b/>
          <w:bCs/>
          <w:i w:val="0"/>
          <w:iCs w:val="0"/>
          <w:color w:val="FF0000"/>
          <w:sz w:val="36"/>
          <w:szCs w:val="36"/>
        </w:rPr>
      </w:pPr>
    </w:p>
    <w:p w14:paraId="06679C9E" w14:textId="77777777" w:rsidR="00440BAE" w:rsidRDefault="00440BAE" w:rsidP="006C6C69">
      <w:pPr>
        <w:bidi w:val="0"/>
        <w:spacing w:after="0" w:line="240" w:lineRule="auto"/>
        <w:jc w:val="center"/>
        <w:rPr>
          <w:rFonts w:ascii="Garamond" w:hAnsi="Garamond"/>
          <w:b/>
          <w:bCs/>
          <w:i w:val="0"/>
          <w:iCs w:val="0"/>
          <w:color w:val="FF0000"/>
          <w:sz w:val="36"/>
          <w:szCs w:val="36"/>
        </w:rPr>
      </w:pPr>
    </w:p>
    <w:p w14:paraId="4FF01D6F" w14:textId="77777777" w:rsidR="00440BAE" w:rsidRDefault="00440BAE" w:rsidP="00440BAE">
      <w:pPr>
        <w:bidi w:val="0"/>
        <w:spacing w:after="0" w:line="240" w:lineRule="auto"/>
        <w:jc w:val="center"/>
        <w:rPr>
          <w:rFonts w:ascii="Garamond" w:hAnsi="Garamond"/>
          <w:b/>
          <w:bCs/>
          <w:i w:val="0"/>
          <w:iCs w:val="0"/>
          <w:color w:val="FF0000"/>
          <w:sz w:val="36"/>
          <w:szCs w:val="36"/>
        </w:rPr>
      </w:pPr>
    </w:p>
    <w:p w14:paraId="49A60277" w14:textId="77777777" w:rsidR="00440BAE" w:rsidRDefault="00440BAE" w:rsidP="00440BAE">
      <w:pPr>
        <w:bidi w:val="0"/>
        <w:spacing w:after="0" w:line="240" w:lineRule="auto"/>
        <w:jc w:val="center"/>
        <w:rPr>
          <w:rFonts w:ascii="Garamond" w:hAnsi="Garamond"/>
          <w:b/>
          <w:bCs/>
          <w:i w:val="0"/>
          <w:iCs w:val="0"/>
          <w:color w:val="FF0000"/>
          <w:sz w:val="36"/>
          <w:szCs w:val="36"/>
        </w:rPr>
      </w:pPr>
    </w:p>
    <w:p w14:paraId="6068A0DF" w14:textId="77777777" w:rsidR="00660A12" w:rsidRDefault="00660A12">
      <w:pPr>
        <w:bidi w:val="0"/>
        <w:rPr>
          <w:rFonts w:ascii="Garamond" w:hAnsi="Garamond"/>
          <w:b/>
          <w:bCs/>
          <w:i w:val="0"/>
          <w:iCs w:val="0"/>
          <w:color w:val="FF0000"/>
          <w:sz w:val="36"/>
          <w:szCs w:val="36"/>
        </w:rPr>
      </w:pPr>
      <w:r>
        <w:rPr>
          <w:rFonts w:ascii="Garamond" w:hAnsi="Garamond"/>
          <w:b/>
          <w:bCs/>
          <w:i w:val="0"/>
          <w:iCs w:val="0"/>
          <w:color w:val="FF0000"/>
          <w:sz w:val="36"/>
          <w:szCs w:val="36"/>
        </w:rPr>
        <w:br w:type="page"/>
      </w:r>
    </w:p>
    <w:p w14:paraId="59971D1C" w14:textId="77777777" w:rsidR="00085477" w:rsidRDefault="00085477" w:rsidP="00085477">
      <w:pPr>
        <w:bidi w:val="0"/>
        <w:spacing w:line="240" w:lineRule="auto"/>
        <w:rPr>
          <w:rFonts w:ascii="Garamond" w:hAnsi="Garamond" w:cs="Arial"/>
          <w:b/>
          <w:bCs/>
          <w:caps/>
          <w:sz w:val="26"/>
          <w:szCs w:val="26"/>
        </w:rPr>
      </w:pPr>
    </w:p>
    <w:p w14:paraId="4A93B93B" w14:textId="4A5F9F99" w:rsidR="00085477" w:rsidRPr="00744BFC" w:rsidRDefault="00085477" w:rsidP="00573541">
      <w:pPr>
        <w:bidi w:val="0"/>
        <w:spacing w:line="240" w:lineRule="auto"/>
        <w:jc w:val="both"/>
        <w:rPr>
          <w:rFonts w:ascii="Garamond" w:hAnsi="Garamond" w:cs="Arial"/>
          <w:b/>
          <w:bCs/>
          <w:sz w:val="30"/>
          <w:szCs w:val="30"/>
        </w:rPr>
      </w:pPr>
      <w:r w:rsidRPr="00BC63FB">
        <w:rPr>
          <w:rFonts w:ascii="Garamond" w:hAnsi="Garamond" w:cs="Arial"/>
          <w:b/>
          <w:bCs/>
          <w:caps/>
          <w:sz w:val="26"/>
          <w:szCs w:val="26"/>
        </w:rPr>
        <w:t>Conference Agenda</w:t>
      </w:r>
      <w:r w:rsidRPr="00744BFC">
        <w:rPr>
          <w:rFonts w:ascii="Garamond" w:hAnsi="Garamond" w:cs="Arial"/>
          <w:b/>
          <w:bCs/>
          <w:sz w:val="26"/>
          <w:szCs w:val="26"/>
        </w:rPr>
        <w:t>……………………………</w:t>
      </w:r>
      <w:r>
        <w:rPr>
          <w:rFonts w:ascii="Garamond" w:hAnsi="Garamond" w:cs="Arial"/>
          <w:b/>
          <w:bCs/>
          <w:sz w:val="26"/>
          <w:szCs w:val="26"/>
        </w:rPr>
        <w:t>…</w:t>
      </w:r>
      <w:r w:rsidRPr="00744BFC">
        <w:rPr>
          <w:rFonts w:ascii="Garamond" w:hAnsi="Garamond" w:cs="Arial"/>
          <w:b/>
          <w:bCs/>
          <w:sz w:val="26"/>
          <w:szCs w:val="26"/>
        </w:rPr>
        <w:t>……</w:t>
      </w:r>
      <w:r>
        <w:rPr>
          <w:rFonts w:ascii="Garamond" w:hAnsi="Garamond" w:cs="Arial"/>
          <w:b/>
          <w:bCs/>
          <w:sz w:val="26"/>
          <w:szCs w:val="26"/>
        </w:rPr>
        <w:t>…………</w:t>
      </w:r>
      <w:r w:rsidRPr="00744BFC">
        <w:rPr>
          <w:rFonts w:ascii="Garamond" w:hAnsi="Garamond" w:cs="Arial"/>
          <w:b/>
          <w:bCs/>
          <w:sz w:val="26"/>
          <w:szCs w:val="26"/>
        </w:rPr>
        <w:t>…………</w:t>
      </w:r>
      <w:r>
        <w:rPr>
          <w:rFonts w:ascii="Garamond" w:hAnsi="Garamond" w:cs="Arial"/>
          <w:b/>
          <w:bCs/>
          <w:sz w:val="26"/>
          <w:szCs w:val="26"/>
        </w:rPr>
        <w:t>.......</w:t>
      </w:r>
      <w:r w:rsidR="005E6899">
        <w:rPr>
          <w:rFonts w:ascii="Garamond" w:hAnsi="Garamond" w:cs="Arial"/>
          <w:b/>
          <w:bCs/>
          <w:sz w:val="26"/>
          <w:szCs w:val="26"/>
        </w:rPr>
        <w:t>...</w:t>
      </w:r>
      <w:r>
        <w:rPr>
          <w:rFonts w:ascii="Garamond" w:hAnsi="Garamond" w:cs="Arial"/>
          <w:b/>
          <w:bCs/>
          <w:sz w:val="26"/>
          <w:szCs w:val="26"/>
        </w:rPr>
        <w:t>..</w:t>
      </w:r>
      <w:r w:rsidRPr="005E6899">
        <w:rPr>
          <w:rFonts w:ascii="Garamond" w:hAnsi="Garamond" w:cs="Arial"/>
          <w:b/>
          <w:bCs/>
          <w:sz w:val="30"/>
          <w:szCs w:val="30"/>
        </w:rPr>
        <w:t>1</w:t>
      </w:r>
      <w:r w:rsidR="000F3C61" w:rsidRPr="005E6899">
        <w:rPr>
          <w:rFonts w:ascii="Garamond" w:hAnsi="Garamond" w:cs="Arial"/>
          <w:b/>
          <w:bCs/>
          <w:sz w:val="30"/>
          <w:szCs w:val="30"/>
        </w:rPr>
        <w:t>3</w:t>
      </w:r>
      <w:r w:rsidRPr="005E6899">
        <w:rPr>
          <w:rFonts w:ascii="Garamond" w:hAnsi="Garamond" w:cs="Arial"/>
          <w:b/>
          <w:bCs/>
          <w:sz w:val="30"/>
          <w:szCs w:val="30"/>
        </w:rPr>
        <w:t>-1</w:t>
      </w:r>
      <w:r w:rsidR="000F3C61" w:rsidRPr="005E6899">
        <w:rPr>
          <w:rFonts w:ascii="Garamond" w:hAnsi="Garamond" w:cs="Arial"/>
          <w:b/>
          <w:bCs/>
          <w:sz w:val="30"/>
          <w:szCs w:val="30"/>
        </w:rPr>
        <w:t>7</w:t>
      </w:r>
    </w:p>
    <w:p w14:paraId="2035D8CA" w14:textId="410F921F" w:rsidR="00085477" w:rsidRPr="00744BFC" w:rsidRDefault="00085477" w:rsidP="00573541">
      <w:pPr>
        <w:bidi w:val="0"/>
        <w:spacing w:line="240" w:lineRule="auto"/>
        <w:jc w:val="both"/>
        <w:rPr>
          <w:rFonts w:ascii="Garamond" w:hAnsi="Garamond" w:cs="Arial"/>
          <w:b/>
          <w:bCs/>
          <w:sz w:val="30"/>
          <w:szCs w:val="30"/>
        </w:rPr>
      </w:pPr>
      <w:r w:rsidRPr="00573541">
        <w:rPr>
          <w:rFonts w:ascii="Garamond" w:hAnsi="Garamond" w:cs="Arial"/>
          <w:b/>
          <w:bCs/>
          <w:sz w:val="26"/>
          <w:szCs w:val="26"/>
        </w:rPr>
        <w:t>KEYNOTE SPEAKERS’ BIOGRAPHY</w:t>
      </w:r>
      <w:proofErr w:type="gramStart"/>
      <w:r w:rsidRPr="00744BFC">
        <w:rPr>
          <w:rFonts w:ascii="Garamond" w:hAnsi="Garamond" w:cs="Arial"/>
          <w:b/>
          <w:bCs/>
          <w:sz w:val="26"/>
          <w:szCs w:val="26"/>
        </w:rPr>
        <w:t>…………</w:t>
      </w:r>
      <w:r w:rsidR="00573541">
        <w:rPr>
          <w:rFonts w:ascii="Garamond" w:hAnsi="Garamond" w:cs="Arial"/>
          <w:b/>
          <w:bCs/>
          <w:sz w:val="26"/>
          <w:szCs w:val="26"/>
        </w:rPr>
        <w:t>……….</w:t>
      </w:r>
      <w:r w:rsidRPr="00744BFC">
        <w:rPr>
          <w:rFonts w:ascii="Garamond" w:hAnsi="Garamond" w:cs="Arial"/>
          <w:b/>
          <w:bCs/>
          <w:sz w:val="26"/>
          <w:szCs w:val="26"/>
        </w:rPr>
        <w:t>……………</w:t>
      </w:r>
      <w:r>
        <w:rPr>
          <w:rFonts w:ascii="Garamond" w:hAnsi="Garamond" w:cs="Arial"/>
          <w:b/>
          <w:bCs/>
          <w:sz w:val="26"/>
          <w:szCs w:val="26"/>
        </w:rPr>
        <w:t>………..…</w:t>
      </w:r>
      <w:r w:rsidR="005E6899">
        <w:rPr>
          <w:rFonts w:ascii="Garamond" w:hAnsi="Garamond" w:cs="Arial"/>
          <w:b/>
          <w:bCs/>
          <w:sz w:val="26"/>
          <w:szCs w:val="26"/>
        </w:rPr>
        <w:t>..</w:t>
      </w:r>
      <w:r w:rsidRPr="00744BFC">
        <w:rPr>
          <w:rFonts w:ascii="Garamond" w:hAnsi="Garamond" w:cs="Arial"/>
          <w:b/>
          <w:bCs/>
          <w:sz w:val="26"/>
          <w:szCs w:val="26"/>
        </w:rPr>
        <w:t>…</w:t>
      </w:r>
      <w:r>
        <w:rPr>
          <w:rFonts w:ascii="Garamond" w:hAnsi="Garamond" w:cs="Arial"/>
          <w:b/>
          <w:bCs/>
          <w:sz w:val="26"/>
          <w:szCs w:val="26"/>
        </w:rPr>
        <w:t>...</w:t>
      </w:r>
      <w:proofErr w:type="gramEnd"/>
      <w:r w:rsidRPr="005E6899">
        <w:rPr>
          <w:rFonts w:ascii="Garamond" w:hAnsi="Garamond" w:cs="Arial"/>
          <w:b/>
          <w:bCs/>
          <w:sz w:val="30"/>
          <w:szCs w:val="30"/>
        </w:rPr>
        <w:t>1</w:t>
      </w:r>
      <w:r w:rsidR="000F3C61" w:rsidRPr="005E6899">
        <w:rPr>
          <w:rFonts w:ascii="Garamond" w:hAnsi="Garamond" w:cs="Arial"/>
          <w:b/>
          <w:bCs/>
          <w:sz w:val="30"/>
          <w:szCs w:val="30"/>
        </w:rPr>
        <w:t>8</w:t>
      </w:r>
      <w:r w:rsidRPr="005E6899">
        <w:rPr>
          <w:rFonts w:ascii="Garamond" w:hAnsi="Garamond" w:cs="Arial"/>
          <w:b/>
          <w:bCs/>
          <w:sz w:val="30"/>
          <w:szCs w:val="30"/>
        </w:rPr>
        <w:t>-3</w:t>
      </w:r>
      <w:r w:rsidR="000F3C61" w:rsidRPr="005E6899">
        <w:rPr>
          <w:rFonts w:ascii="Garamond" w:hAnsi="Garamond" w:cs="Arial"/>
          <w:b/>
          <w:bCs/>
          <w:sz w:val="30"/>
          <w:szCs w:val="30"/>
        </w:rPr>
        <w:t>7</w:t>
      </w:r>
    </w:p>
    <w:p w14:paraId="0DDF9385" w14:textId="4253430A" w:rsidR="00085477" w:rsidRDefault="00085477" w:rsidP="00573541">
      <w:pPr>
        <w:bidi w:val="0"/>
        <w:spacing w:line="240" w:lineRule="auto"/>
        <w:jc w:val="both"/>
        <w:rPr>
          <w:rFonts w:ascii="Garamond" w:hAnsi="Garamond" w:cs="Arial"/>
          <w:b/>
          <w:bCs/>
          <w:sz w:val="30"/>
          <w:szCs w:val="30"/>
        </w:rPr>
      </w:pPr>
      <w:r w:rsidRPr="0004604D">
        <w:rPr>
          <w:rFonts w:ascii="Garamond" w:hAnsi="Garamond" w:cs="Arial"/>
          <w:b/>
          <w:bCs/>
          <w:sz w:val="26"/>
          <w:szCs w:val="26"/>
        </w:rPr>
        <w:t>KEYNOTE</w:t>
      </w:r>
      <w:r w:rsidRPr="00744BFC">
        <w:rPr>
          <w:rFonts w:ascii="Garamond" w:hAnsi="Garamond" w:cs="Arial"/>
          <w:b/>
          <w:bCs/>
          <w:sz w:val="30"/>
          <w:szCs w:val="30"/>
        </w:rPr>
        <w:t xml:space="preserve"> </w:t>
      </w:r>
      <w:r w:rsidRPr="005E6899">
        <w:rPr>
          <w:rFonts w:ascii="Garamond" w:hAnsi="Garamond" w:cs="Arial"/>
          <w:b/>
          <w:bCs/>
          <w:caps/>
          <w:sz w:val="26"/>
          <w:szCs w:val="26"/>
        </w:rPr>
        <w:t xml:space="preserve">SPEAKERS’ </w:t>
      </w:r>
      <w:r w:rsidR="00293569" w:rsidRPr="005E6899">
        <w:rPr>
          <w:rFonts w:ascii="Garamond" w:hAnsi="Garamond" w:cs="Arial"/>
          <w:b/>
          <w:bCs/>
          <w:caps/>
          <w:sz w:val="26"/>
          <w:szCs w:val="26"/>
        </w:rPr>
        <w:t>………………………………</w:t>
      </w:r>
      <w:r w:rsidR="005E6899">
        <w:rPr>
          <w:rFonts w:ascii="Garamond" w:hAnsi="Garamond" w:cs="Arial"/>
          <w:b/>
          <w:bCs/>
          <w:caps/>
          <w:sz w:val="26"/>
          <w:szCs w:val="26"/>
        </w:rPr>
        <w:t>…………</w:t>
      </w:r>
      <w:r w:rsidR="00293569" w:rsidRPr="005E6899">
        <w:rPr>
          <w:rFonts w:ascii="Garamond" w:hAnsi="Garamond" w:cs="Arial"/>
          <w:b/>
          <w:bCs/>
          <w:caps/>
          <w:sz w:val="26"/>
          <w:szCs w:val="26"/>
        </w:rPr>
        <w:t>……………………………</w:t>
      </w:r>
      <w:r w:rsidR="00293569">
        <w:rPr>
          <w:rFonts w:ascii="Garamond" w:hAnsi="Garamond" w:cs="Arial"/>
          <w:b/>
          <w:bCs/>
          <w:sz w:val="30"/>
          <w:szCs w:val="30"/>
        </w:rPr>
        <w:t>38-51</w:t>
      </w:r>
    </w:p>
    <w:p w14:paraId="552B0678" w14:textId="77BAD199" w:rsidR="00085477" w:rsidRPr="0004604D" w:rsidRDefault="00085477" w:rsidP="00573541">
      <w:pPr>
        <w:bidi w:val="0"/>
        <w:spacing w:line="240" w:lineRule="auto"/>
        <w:jc w:val="both"/>
        <w:rPr>
          <w:rFonts w:ascii="Garamond" w:hAnsi="Garamond" w:cs="Arial"/>
          <w:b/>
          <w:bCs/>
          <w:caps/>
          <w:sz w:val="28"/>
          <w:szCs w:val="28"/>
        </w:rPr>
      </w:pPr>
      <w:r w:rsidRPr="00A40E31">
        <w:rPr>
          <w:rFonts w:ascii="Garamond" w:hAnsi="Garamond" w:cs="Arial"/>
          <w:b/>
          <w:bCs/>
          <w:caps/>
          <w:sz w:val="26"/>
          <w:szCs w:val="26"/>
        </w:rPr>
        <w:t xml:space="preserve">Abstract </w:t>
      </w:r>
      <w:r w:rsidR="00D677B2">
        <w:rPr>
          <w:rFonts w:ascii="Garamond" w:hAnsi="Garamond" w:cs="Arial"/>
          <w:b/>
          <w:bCs/>
          <w:caps/>
          <w:sz w:val="26"/>
          <w:szCs w:val="26"/>
        </w:rPr>
        <w:t>FOR SPECIAL TALKS’ SESSION</w:t>
      </w:r>
      <w:proofErr w:type="gramStart"/>
      <w:r w:rsidR="00D677B2">
        <w:rPr>
          <w:rFonts w:ascii="Garamond" w:hAnsi="Garamond" w:cs="Arial"/>
          <w:b/>
          <w:bCs/>
          <w:caps/>
          <w:sz w:val="26"/>
          <w:szCs w:val="26"/>
        </w:rPr>
        <w:t>...</w:t>
      </w:r>
      <w:r>
        <w:rPr>
          <w:rFonts w:ascii="Garamond" w:hAnsi="Garamond" w:cs="Arial"/>
          <w:b/>
          <w:bCs/>
          <w:caps/>
          <w:sz w:val="26"/>
          <w:szCs w:val="26"/>
        </w:rPr>
        <w:t>..</w:t>
      </w:r>
      <w:r w:rsidRPr="0004604D">
        <w:rPr>
          <w:rFonts w:ascii="Garamond" w:hAnsi="Garamond" w:cs="Arial"/>
          <w:b/>
          <w:bCs/>
          <w:caps/>
          <w:sz w:val="26"/>
          <w:szCs w:val="26"/>
        </w:rPr>
        <w:t>………</w:t>
      </w:r>
      <w:r>
        <w:rPr>
          <w:rFonts w:ascii="Garamond" w:hAnsi="Garamond" w:cs="Arial"/>
          <w:b/>
          <w:bCs/>
          <w:caps/>
          <w:sz w:val="26"/>
          <w:szCs w:val="26"/>
        </w:rPr>
        <w:t>……………</w:t>
      </w:r>
      <w:r w:rsidRPr="0004604D">
        <w:rPr>
          <w:rFonts w:ascii="Garamond" w:hAnsi="Garamond" w:cs="Arial"/>
          <w:b/>
          <w:bCs/>
          <w:caps/>
          <w:sz w:val="26"/>
          <w:szCs w:val="26"/>
        </w:rPr>
        <w:t>…</w:t>
      </w:r>
      <w:r>
        <w:rPr>
          <w:rFonts w:ascii="Garamond" w:hAnsi="Garamond" w:cs="Arial"/>
          <w:b/>
          <w:bCs/>
          <w:caps/>
          <w:sz w:val="26"/>
          <w:szCs w:val="26"/>
        </w:rPr>
        <w:t>..</w:t>
      </w:r>
      <w:r w:rsidRPr="0004604D">
        <w:rPr>
          <w:rFonts w:ascii="Garamond" w:hAnsi="Garamond" w:cs="Arial"/>
          <w:b/>
          <w:bCs/>
          <w:caps/>
          <w:sz w:val="26"/>
          <w:szCs w:val="26"/>
        </w:rPr>
        <w:t>…………..5</w:t>
      </w:r>
      <w:r w:rsidR="00293569">
        <w:rPr>
          <w:rFonts w:ascii="Garamond" w:hAnsi="Garamond" w:cs="Arial"/>
          <w:b/>
          <w:bCs/>
          <w:caps/>
          <w:sz w:val="26"/>
          <w:szCs w:val="26"/>
        </w:rPr>
        <w:t>2</w:t>
      </w:r>
      <w:proofErr w:type="gramEnd"/>
      <w:r w:rsidRPr="0004604D">
        <w:rPr>
          <w:rFonts w:ascii="Garamond" w:hAnsi="Garamond" w:cs="Arial"/>
          <w:b/>
          <w:bCs/>
          <w:caps/>
          <w:sz w:val="26"/>
          <w:szCs w:val="26"/>
        </w:rPr>
        <w:t>-</w:t>
      </w:r>
      <w:r w:rsidRPr="0004604D">
        <w:rPr>
          <w:rFonts w:ascii="Garamond" w:hAnsi="Garamond" w:cs="Arial"/>
          <w:b/>
          <w:bCs/>
          <w:caps/>
          <w:sz w:val="28"/>
          <w:szCs w:val="28"/>
        </w:rPr>
        <w:t>5</w:t>
      </w:r>
      <w:r w:rsidR="00293569">
        <w:rPr>
          <w:rFonts w:ascii="Garamond" w:hAnsi="Garamond" w:cs="Arial"/>
          <w:b/>
          <w:bCs/>
          <w:caps/>
          <w:sz w:val="28"/>
          <w:szCs w:val="28"/>
        </w:rPr>
        <w:t>7</w:t>
      </w:r>
    </w:p>
    <w:p w14:paraId="6EA4096D" w14:textId="685A611C" w:rsidR="00085477" w:rsidRDefault="00085477" w:rsidP="00573541">
      <w:pPr>
        <w:bidi w:val="0"/>
        <w:jc w:val="both"/>
        <w:rPr>
          <w:rFonts w:ascii="Garamond" w:hAnsi="Garamond" w:cs="Arial"/>
          <w:b/>
          <w:bCs/>
          <w:sz w:val="30"/>
          <w:szCs w:val="30"/>
        </w:rPr>
      </w:pPr>
      <w:r w:rsidRPr="00D677B2">
        <w:rPr>
          <w:rFonts w:ascii="Garamond" w:hAnsi="Garamond" w:cs="Arial"/>
          <w:b/>
          <w:bCs/>
          <w:sz w:val="24"/>
          <w:szCs w:val="24"/>
        </w:rPr>
        <w:t>ABSTRACTS FOR SCIENTIFIC SESSION</w:t>
      </w:r>
      <w:r w:rsidR="00573541">
        <w:rPr>
          <w:rFonts w:ascii="Garamond" w:hAnsi="Garamond" w:cs="Arial"/>
          <w:b/>
          <w:bCs/>
          <w:sz w:val="30"/>
          <w:szCs w:val="30"/>
        </w:rPr>
        <w:t xml:space="preserve"> </w:t>
      </w:r>
      <w:r w:rsidRPr="00D677B2">
        <w:rPr>
          <w:rFonts w:ascii="Garamond" w:hAnsi="Garamond" w:cs="Arial"/>
          <w:b/>
          <w:bCs/>
          <w:sz w:val="30"/>
          <w:szCs w:val="30"/>
        </w:rPr>
        <w:t>1</w:t>
      </w:r>
      <w:r>
        <w:rPr>
          <w:rFonts w:ascii="Garamond" w:hAnsi="Garamond" w:cs="Arial"/>
          <w:b/>
          <w:bCs/>
          <w:sz w:val="26"/>
          <w:szCs w:val="26"/>
        </w:rPr>
        <w:t>………</w:t>
      </w:r>
      <w:r w:rsidR="00D677B2">
        <w:rPr>
          <w:rFonts w:ascii="Garamond" w:hAnsi="Garamond" w:cs="Arial"/>
          <w:b/>
          <w:bCs/>
          <w:sz w:val="26"/>
          <w:szCs w:val="26"/>
        </w:rPr>
        <w:t>………….</w:t>
      </w:r>
      <w:r>
        <w:rPr>
          <w:rFonts w:ascii="Garamond" w:hAnsi="Garamond" w:cs="Arial"/>
          <w:b/>
          <w:bCs/>
          <w:sz w:val="26"/>
          <w:szCs w:val="26"/>
        </w:rPr>
        <w:t>……….…….……</w:t>
      </w:r>
      <w:r w:rsidR="00F51CD9">
        <w:rPr>
          <w:rFonts w:ascii="Garamond" w:hAnsi="Garamond" w:cs="Arial"/>
          <w:b/>
          <w:bCs/>
          <w:sz w:val="26"/>
          <w:szCs w:val="26"/>
        </w:rPr>
        <w:t>….</w:t>
      </w:r>
      <w:r w:rsidRPr="00A40E31">
        <w:rPr>
          <w:rFonts w:ascii="Garamond" w:hAnsi="Garamond" w:cs="Arial"/>
          <w:b/>
          <w:bCs/>
          <w:sz w:val="26"/>
          <w:szCs w:val="26"/>
        </w:rPr>
        <w:t>……</w:t>
      </w:r>
      <w:r>
        <w:rPr>
          <w:rFonts w:ascii="Garamond" w:hAnsi="Garamond" w:cs="Arial"/>
          <w:b/>
          <w:bCs/>
          <w:sz w:val="30"/>
          <w:szCs w:val="30"/>
        </w:rPr>
        <w:t>5</w:t>
      </w:r>
      <w:r w:rsidR="00293569">
        <w:rPr>
          <w:rFonts w:ascii="Garamond" w:hAnsi="Garamond" w:cs="Arial"/>
          <w:b/>
          <w:bCs/>
          <w:sz w:val="30"/>
          <w:szCs w:val="30"/>
        </w:rPr>
        <w:t>8</w:t>
      </w:r>
      <w:r>
        <w:rPr>
          <w:rFonts w:ascii="Garamond" w:hAnsi="Garamond" w:cs="Arial"/>
          <w:b/>
          <w:bCs/>
          <w:sz w:val="30"/>
          <w:szCs w:val="30"/>
        </w:rPr>
        <w:t>-6</w:t>
      </w:r>
      <w:r w:rsidR="00293569">
        <w:rPr>
          <w:rFonts w:ascii="Garamond" w:hAnsi="Garamond" w:cs="Arial"/>
          <w:b/>
          <w:bCs/>
          <w:sz w:val="30"/>
          <w:szCs w:val="30"/>
        </w:rPr>
        <w:t>5</w:t>
      </w:r>
    </w:p>
    <w:p w14:paraId="260A80A7" w14:textId="4DA81E6D" w:rsidR="00085477" w:rsidRPr="00452E73" w:rsidRDefault="00085477" w:rsidP="00573541">
      <w:pPr>
        <w:bidi w:val="0"/>
        <w:jc w:val="both"/>
        <w:rPr>
          <w:rFonts w:ascii="Garamond" w:hAnsi="Garamond" w:cs="Arial"/>
          <w:b/>
          <w:bCs/>
          <w:sz w:val="24"/>
          <w:szCs w:val="24"/>
        </w:rPr>
      </w:pPr>
      <w:r w:rsidRPr="00452E73">
        <w:rPr>
          <w:rFonts w:ascii="Garamond" w:hAnsi="Garamond" w:cs="Arial"/>
          <w:b/>
          <w:bCs/>
          <w:sz w:val="26"/>
          <w:szCs w:val="26"/>
        </w:rPr>
        <w:t xml:space="preserve">ABSTRACTS </w:t>
      </w:r>
      <w:r w:rsidRPr="00452E73">
        <w:rPr>
          <w:rFonts w:ascii="Garamond" w:hAnsi="Garamond" w:cs="Arial"/>
          <w:b/>
          <w:bCs/>
          <w:sz w:val="24"/>
          <w:szCs w:val="24"/>
        </w:rPr>
        <w:t xml:space="preserve">FOR SCIENTIFIC SESSION </w:t>
      </w:r>
      <w:r w:rsidRPr="00D677B2">
        <w:rPr>
          <w:rFonts w:ascii="Garamond" w:hAnsi="Garamond" w:cs="Arial"/>
          <w:b/>
          <w:bCs/>
          <w:sz w:val="28"/>
          <w:szCs w:val="28"/>
        </w:rPr>
        <w:t>2</w:t>
      </w:r>
      <w:r>
        <w:rPr>
          <w:rFonts w:ascii="Garamond" w:hAnsi="Garamond" w:cs="Arial"/>
          <w:b/>
          <w:bCs/>
          <w:sz w:val="24"/>
          <w:szCs w:val="24"/>
        </w:rPr>
        <w:t xml:space="preserve"> </w:t>
      </w:r>
      <w:proofErr w:type="gramStart"/>
      <w:r w:rsidRPr="00452E73">
        <w:rPr>
          <w:rFonts w:ascii="Garamond" w:hAnsi="Garamond" w:cs="Arial"/>
          <w:b/>
          <w:bCs/>
          <w:sz w:val="26"/>
          <w:szCs w:val="26"/>
        </w:rPr>
        <w:t>………</w:t>
      </w:r>
      <w:r>
        <w:rPr>
          <w:rFonts w:ascii="Garamond" w:hAnsi="Garamond" w:cs="Arial"/>
          <w:b/>
          <w:bCs/>
          <w:sz w:val="26"/>
          <w:szCs w:val="26"/>
        </w:rPr>
        <w:t>…………….……..……..……..</w:t>
      </w:r>
      <w:r w:rsidRPr="00452E73">
        <w:rPr>
          <w:rFonts w:ascii="Garamond" w:hAnsi="Garamond" w:cs="Arial"/>
          <w:b/>
          <w:bCs/>
          <w:sz w:val="26"/>
          <w:szCs w:val="26"/>
        </w:rPr>
        <w:t>…</w:t>
      </w:r>
      <w:proofErr w:type="gramEnd"/>
      <w:r w:rsidRPr="00452E73">
        <w:rPr>
          <w:rFonts w:ascii="Garamond" w:hAnsi="Garamond" w:cs="Arial"/>
          <w:b/>
          <w:bCs/>
          <w:sz w:val="26"/>
          <w:szCs w:val="26"/>
        </w:rPr>
        <w:t>..</w:t>
      </w:r>
      <w:r>
        <w:rPr>
          <w:rFonts w:ascii="Garamond" w:hAnsi="Garamond" w:cs="Arial"/>
          <w:b/>
          <w:bCs/>
          <w:sz w:val="26"/>
          <w:szCs w:val="26"/>
        </w:rPr>
        <w:t>6</w:t>
      </w:r>
      <w:r w:rsidR="00293569">
        <w:rPr>
          <w:rFonts w:ascii="Garamond" w:hAnsi="Garamond" w:cs="Arial"/>
          <w:b/>
          <w:bCs/>
          <w:sz w:val="26"/>
          <w:szCs w:val="26"/>
        </w:rPr>
        <w:t>5</w:t>
      </w:r>
      <w:r>
        <w:rPr>
          <w:rFonts w:ascii="Garamond" w:hAnsi="Garamond" w:cs="Arial"/>
          <w:b/>
          <w:bCs/>
          <w:sz w:val="26"/>
          <w:szCs w:val="26"/>
        </w:rPr>
        <w:t>-7</w:t>
      </w:r>
      <w:r w:rsidR="00293569">
        <w:rPr>
          <w:rFonts w:ascii="Garamond" w:hAnsi="Garamond" w:cs="Arial"/>
          <w:b/>
          <w:bCs/>
          <w:sz w:val="26"/>
          <w:szCs w:val="26"/>
        </w:rPr>
        <w:t>1</w:t>
      </w:r>
    </w:p>
    <w:p w14:paraId="7BF6496D" w14:textId="65875834" w:rsidR="00085477" w:rsidRPr="00452E73" w:rsidRDefault="00085477" w:rsidP="00573541">
      <w:pPr>
        <w:bidi w:val="0"/>
        <w:jc w:val="both"/>
        <w:rPr>
          <w:rFonts w:ascii="Garamond" w:hAnsi="Garamond" w:cs="Arial"/>
          <w:b/>
          <w:bCs/>
          <w:i w:val="0"/>
          <w:iCs w:val="0"/>
          <w:sz w:val="24"/>
          <w:szCs w:val="24"/>
        </w:rPr>
      </w:pPr>
      <w:r w:rsidRPr="00452E73">
        <w:rPr>
          <w:rFonts w:ascii="Garamond" w:hAnsi="Garamond" w:cs="Arial"/>
          <w:b/>
          <w:bCs/>
          <w:i w:val="0"/>
          <w:iCs w:val="0"/>
          <w:sz w:val="24"/>
          <w:szCs w:val="24"/>
        </w:rPr>
        <w:t xml:space="preserve">ABSTRACTS FOR SCIENTIFIC SESSION </w:t>
      </w:r>
      <w:proofErr w:type="gramStart"/>
      <w:r w:rsidRPr="00D677B2">
        <w:rPr>
          <w:rFonts w:ascii="Garamond" w:hAnsi="Garamond" w:cs="Arial"/>
          <w:b/>
          <w:bCs/>
          <w:i w:val="0"/>
          <w:iCs w:val="0"/>
          <w:sz w:val="28"/>
          <w:szCs w:val="28"/>
        </w:rPr>
        <w:t xml:space="preserve">3 </w:t>
      </w:r>
      <w:r>
        <w:rPr>
          <w:rFonts w:ascii="Garamond" w:hAnsi="Garamond" w:cs="Arial"/>
          <w:b/>
          <w:bCs/>
          <w:sz w:val="26"/>
          <w:szCs w:val="26"/>
        </w:rPr>
        <w:t>.</w:t>
      </w:r>
      <w:proofErr w:type="gramEnd"/>
      <w:r>
        <w:rPr>
          <w:rFonts w:ascii="Garamond" w:hAnsi="Garamond" w:cs="Arial"/>
          <w:b/>
          <w:bCs/>
          <w:sz w:val="26"/>
          <w:szCs w:val="26"/>
        </w:rPr>
        <w:t>…………….</w:t>
      </w:r>
      <w:r w:rsidRPr="00452E73">
        <w:rPr>
          <w:rFonts w:ascii="Garamond" w:hAnsi="Garamond" w:cs="Arial"/>
          <w:b/>
          <w:bCs/>
          <w:sz w:val="26"/>
          <w:szCs w:val="26"/>
        </w:rPr>
        <w:t>………………</w:t>
      </w:r>
      <w:r>
        <w:rPr>
          <w:rFonts w:ascii="Garamond" w:hAnsi="Garamond" w:cs="Arial"/>
          <w:b/>
          <w:bCs/>
          <w:sz w:val="26"/>
          <w:szCs w:val="26"/>
        </w:rPr>
        <w:t>..</w:t>
      </w:r>
      <w:r w:rsidRPr="00452E73">
        <w:rPr>
          <w:rFonts w:ascii="Garamond" w:hAnsi="Garamond" w:cs="Arial"/>
          <w:b/>
          <w:bCs/>
          <w:sz w:val="26"/>
          <w:szCs w:val="26"/>
        </w:rPr>
        <w:t>…</w:t>
      </w:r>
      <w:r>
        <w:rPr>
          <w:rFonts w:ascii="Garamond" w:hAnsi="Garamond" w:cs="Arial"/>
          <w:b/>
          <w:bCs/>
          <w:sz w:val="26"/>
          <w:szCs w:val="26"/>
        </w:rPr>
        <w:t>.</w:t>
      </w:r>
      <w:r w:rsidRPr="00452E73">
        <w:rPr>
          <w:rFonts w:ascii="Garamond" w:hAnsi="Garamond" w:cs="Arial"/>
          <w:b/>
          <w:bCs/>
          <w:sz w:val="26"/>
          <w:szCs w:val="26"/>
        </w:rPr>
        <w:t>…</w:t>
      </w:r>
      <w:r>
        <w:rPr>
          <w:rFonts w:ascii="Garamond" w:hAnsi="Garamond" w:cs="Arial"/>
          <w:b/>
          <w:bCs/>
          <w:sz w:val="26"/>
          <w:szCs w:val="26"/>
        </w:rPr>
        <w:t>…..</w:t>
      </w:r>
      <w:r w:rsidRPr="00452E73">
        <w:rPr>
          <w:rFonts w:ascii="Garamond" w:hAnsi="Garamond" w:cs="Arial"/>
          <w:b/>
          <w:bCs/>
          <w:sz w:val="26"/>
          <w:szCs w:val="26"/>
        </w:rPr>
        <w:t>……</w:t>
      </w:r>
      <w:r>
        <w:rPr>
          <w:rFonts w:ascii="Garamond" w:hAnsi="Garamond" w:cs="Arial"/>
          <w:b/>
          <w:bCs/>
          <w:sz w:val="26"/>
          <w:szCs w:val="26"/>
        </w:rPr>
        <w:t>7</w:t>
      </w:r>
      <w:r w:rsidR="00293569">
        <w:rPr>
          <w:rFonts w:ascii="Garamond" w:hAnsi="Garamond" w:cs="Arial"/>
          <w:b/>
          <w:bCs/>
          <w:sz w:val="26"/>
          <w:szCs w:val="26"/>
        </w:rPr>
        <w:t>2</w:t>
      </w:r>
      <w:r>
        <w:rPr>
          <w:rFonts w:ascii="Garamond" w:hAnsi="Garamond" w:cs="Arial"/>
          <w:b/>
          <w:bCs/>
          <w:sz w:val="26"/>
          <w:szCs w:val="26"/>
        </w:rPr>
        <w:t>-7</w:t>
      </w:r>
      <w:r w:rsidR="00293569">
        <w:rPr>
          <w:rFonts w:ascii="Garamond" w:hAnsi="Garamond" w:cs="Arial"/>
          <w:b/>
          <w:bCs/>
          <w:sz w:val="26"/>
          <w:szCs w:val="26"/>
        </w:rPr>
        <w:t>7</w:t>
      </w:r>
    </w:p>
    <w:p w14:paraId="326BD4BB" w14:textId="68713A0E" w:rsidR="00085477" w:rsidRPr="00452E73" w:rsidRDefault="00085477" w:rsidP="00573541">
      <w:pPr>
        <w:bidi w:val="0"/>
        <w:jc w:val="both"/>
        <w:rPr>
          <w:rFonts w:ascii="Garamond" w:hAnsi="Garamond" w:cs="Arial"/>
          <w:b/>
          <w:bCs/>
          <w:sz w:val="26"/>
          <w:szCs w:val="26"/>
        </w:rPr>
      </w:pPr>
      <w:r w:rsidRPr="00452E73">
        <w:rPr>
          <w:rFonts w:ascii="Garamond" w:hAnsi="Garamond" w:cs="Arial"/>
          <w:b/>
          <w:bCs/>
          <w:i w:val="0"/>
          <w:iCs w:val="0"/>
          <w:sz w:val="24"/>
          <w:szCs w:val="24"/>
        </w:rPr>
        <w:t xml:space="preserve">ABSTRACTS FOR SCIENTIFIC SESSION </w:t>
      </w:r>
      <w:proofErr w:type="gramStart"/>
      <w:r w:rsidRPr="00D677B2">
        <w:rPr>
          <w:rFonts w:ascii="Garamond" w:hAnsi="Garamond" w:cs="Arial"/>
          <w:b/>
          <w:bCs/>
          <w:sz w:val="30"/>
          <w:szCs w:val="30"/>
        </w:rPr>
        <w:t>4</w:t>
      </w:r>
      <w:r w:rsidRPr="00452E73">
        <w:rPr>
          <w:rFonts w:ascii="Garamond" w:hAnsi="Garamond" w:cs="Arial"/>
          <w:b/>
          <w:bCs/>
          <w:sz w:val="26"/>
          <w:szCs w:val="26"/>
        </w:rPr>
        <w:t xml:space="preserve"> </w:t>
      </w:r>
      <w:r>
        <w:rPr>
          <w:rFonts w:ascii="Garamond" w:hAnsi="Garamond" w:cs="Arial"/>
          <w:b/>
          <w:bCs/>
          <w:sz w:val="26"/>
          <w:szCs w:val="26"/>
        </w:rPr>
        <w:t>..</w:t>
      </w:r>
      <w:proofErr w:type="gramEnd"/>
      <w:r>
        <w:rPr>
          <w:rFonts w:ascii="Garamond" w:hAnsi="Garamond" w:cs="Arial"/>
          <w:b/>
          <w:bCs/>
          <w:sz w:val="26"/>
          <w:szCs w:val="26"/>
        </w:rPr>
        <w:t>………………</w:t>
      </w:r>
      <w:r w:rsidRPr="00452E73">
        <w:rPr>
          <w:rFonts w:ascii="Garamond" w:hAnsi="Garamond" w:cs="Arial"/>
          <w:b/>
          <w:bCs/>
          <w:sz w:val="26"/>
          <w:szCs w:val="26"/>
        </w:rPr>
        <w:t>……………</w:t>
      </w:r>
      <w:r>
        <w:rPr>
          <w:rFonts w:ascii="Garamond" w:hAnsi="Garamond" w:cs="Arial"/>
          <w:b/>
          <w:bCs/>
          <w:sz w:val="26"/>
          <w:szCs w:val="26"/>
        </w:rPr>
        <w:t>…</w:t>
      </w:r>
      <w:r w:rsidRPr="00452E73">
        <w:rPr>
          <w:rFonts w:ascii="Garamond" w:hAnsi="Garamond" w:cs="Arial"/>
          <w:b/>
          <w:bCs/>
          <w:sz w:val="26"/>
          <w:szCs w:val="26"/>
        </w:rPr>
        <w:t>……</w:t>
      </w:r>
      <w:r>
        <w:rPr>
          <w:rFonts w:ascii="Garamond" w:hAnsi="Garamond" w:cs="Arial"/>
          <w:b/>
          <w:bCs/>
          <w:sz w:val="26"/>
          <w:szCs w:val="26"/>
        </w:rPr>
        <w:t>….</w:t>
      </w:r>
      <w:r w:rsidRPr="00452E73">
        <w:rPr>
          <w:rFonts w:ascii="Garamond" w:hAnsi="Garamond" w:cs="Arial"/>
          <w:b/>
          <w:bCs/>
          <w:sz w:val="26"/>
          <w:szCs w:val="26"/>
        </w:rPr>
        <w:t>……</w:t>
      </w:r>
      <w:r>
        <w:rPr>
          <w:rFonts w:ascii="Garamond" w:hAnsi="Garamond" w:cs="Arial"/>
          <w:b/>
          <w:bCs/>
          <w:sz w:val="26"/>
          <w:szCs w:val="26"/>
        </w:rPr>
        <w:t>7</w:t>
      </w:r>
      <w:r w:rsidR="00293569">
        <w:rPr>
          <w:rFonts w:ascii="Garamond" w:hAnsi="Garamond" w:cs="Arial"/>
          <w:b/>
          <w:bCs/>
          <w:sz w:val="26"/>
          <w:szCs w:val="26"/>
        </w:rPr>
        <w:t>8</w:t>
      </w:r>
      <w:r>
        <w:rPr>
          <w:rFonts w:ascii="Garamond" w:hAnsi="Garamond" w:cs="Arial"/>
          <w:b/>
          <w:bCs/>
          <w:sz w:val="26"/>
          <w:szCs w:val="26"/>
        </w:rPr>
        <w:t>-8</w:t>
      </w:r>
      <w:r w:rsidR="00293569">
        <w:rPr>
          <w:rFonts w:ascii="Garamond" w:hAnsi="Garamond" w:cs="Arial"/>
          <w:b/>
          <w:bCs/>
          <w:sz w:val="26"/>
          <w:szCs w:val="26"/>
        </w:rPr>
        <w:t>5</w:t>
      </w:r>
    </w:p>
    <w:p w14:paraId="6DCCE6C4" w14:textId="0E6135C3" w:rsidR="00085477" w:rsidRPr="00452E73" w:rsidRDefault="00085477" w:rsidP="00573541">
      <w:pPr>
        <w:bidi w:val="0"/>
        <w:jc w:val="both"/>
        <w:rPr>
          <w:rFonts w:ascii="Garamond" w:hAnsi="Garamond" w:cs="Arial"/>
          <w:b/>
          <w:bCs/>
          <w:sz w:val="26"/>
          <w:szCs w:val="26"/>
        </w:rPr>
      </w:pPr>
      <w:r w:rsidRPr="00452E73">
        <w:rPr>
          <w:rFonts w:ascii="Garamond" w:hAnsi="Garamond" w:cs="Arial"/>
          <w:b/>
          <w:bCs/>
          <w:i w:val="0"/>
          <w:iCs w:val="0"/>
          <w:sz w:val="24"/>
          <w:szCs w:val="24"/>
        </w:rPr>
        <w:t>ABSTRACTS FOR SCIENTIFIC SESSION</w:t>
      </w:r>
      <w:r w:rsidRPr="00452E73">
        <w:rPr>
          <w:rFonts w:ascii="Garamond" w:hAnsi="Garamond" w:cs="Arial"/>
          <w:b/>
          <w:bCs/>
          <w:sz w:val="26"/>
          <w:szCs w:val="26"/>
        </w:rPr>
        <w:t xml:space="preserve"> </w:t>
      </w:r>
      <w:r w:rsidRPr="00D677B2">
        <w:rPr>
          <w:rFonts w:ascii="Garamond" w:hAnsi="Garamond" w:cs="Arial"/>
          <w:b/>
          <w:bCs/>
          <w:sz w:val="30"/>
          <w:szCs w:val="30"/>
        </w:rPr>
        <w:t>5</w:t>
      </w:r>
      <w:r>
        <w:rPr>
          <w:rFonts w:ascii="Garamond" w:hAnsi="Garamond" w:cs="Arial"/>
          <w:b/>
          <w:bCs/>
          <w:i w:val="0"/>
          <w:iCs w:val="0"/>
          <w:sz w:val="24"/>
          <w:szCs w:val="24"/>
        </w:rPr>
        <w:t xml:space="preserve"> </w:t>
      </w:r>
      <w:r>
        <w:rPr>
          <w:rFonts w:ascii="Garamond" w:hAnsi="Garamond" w:cs="Arial"/>
          <w:b/>
          <w:bCs/>
          <w:sz w:val="26"/>
          <w:szCs w:val="26"/>
        </w:rPr>
        <w:t>…..……………..</w:t>
      </w:r>
      <w:r w:rsidRPr="00452E73">
        <w:rPr>
          <w:rFonts w:ascii="Garamond" w:hAnsi="Garamond" w:cs="Arial"/>
          <w:b/>
          <w:bCs/>
          <w:sz w:val="26"/>
          <w:szCs w:val="26"/>
        </w:rPr>
        <w:t>…………</w:t>
      </w:r>
      <w:r>
        <w:rPr>
          <w:rFonts w:ascii="Garamond" w:hAnsi="Garamond" w:cs="Arial"/>
          <w:b/>
          <w:bCs/>
          <w:sz w:val="26"/>
          <w:szCs w:val="26"/>
        </w:rPr>
        <w:t>…</w:t>
      </w:r>
      <w:r w:rsidRPr="00452E73">
        <w:rPr>
          <w:rFonts w:ascii="Garamond" w:hAnsi="Garamond" w:cs="Arial"/>
          <w:b/>
          <w:bCs/>
          <w:sz w:val="26"/>
          <w:szCs w:val="26"/>
        </w:rPr>
        <w:t>…………</w:t>
      </w:r>
      <w:r>
        <w:rPr>
          <w:rFonts w:ascii="Garamond" w:hAnsi="Garamond" w:cs="Arial"/>
          <w:b/>
          <w:bCs/>
          <w:sz w:val="26"/>
          <w:szCs w:val="26"/>
        </w:rPr>
        <w:t>.…8</w:t>
      </w:r>
      <w:r w:rsidR="00293569">
        <w:rPr>
          <w:rFonts w:ascii="Garamond" w:hAnsi="Garamond" w:cs="Arial"/>
          <w:b/>
          <w:bCs/>
          <w:sz w:val="26"/>
          <w:szCs w:val="26"/>
        </w:rPr>
        <w:t>6</w:t>
      </w:r>
      <w:r>
        <w:rPr>
          <w:rFonts w:ascii="Garamond" w:hAnsi="Garamond" w:cs="Arial"/>
          <w:b/>
          <w:bCs/>
          <w:sz w:val="26"/>
          <w:szCs w:val="26"/>
        </w:rPr>
        <w:t>-9</w:t>
      </w:r>
      <w:r w:rsidR="00293569">
        <w:rPr>
          <w:rFonts w:ascii="Garamond" w:hAnsi="Garamond" w:cs="Arial"/>
          <w:b/>
          <w:bCs/>
          <w:sz w:val="26"/>
          <w:szCs w:val="26"/>
        </w:rPr>
        <w:t>2</w:t>
      </w:r>
    </w:p>
    <w:p w14:paraId="68BDEF6D" w14:textId="44A7773C" w:rsidR="00085477" w:rsidRPr="00452E73" w:rsidRDefault="00085477" w:rsidP="00573541">
      <w:pPr>
        <w:bidi w:val="0"/>
        <w:spacing w:line="240" w:lineRule="auto"/>
        <w:jc w:val="both"/>
        <w:rPr>
          <w:rFonts w:ascii="Garamond" w:hAnsi="Garamond" w:cs="Arial"/>
          <w:b/>
          <w:bCs/>
          <w:sz w:val="24"/>
          <w:szCs w:val="24"/>
        </w:rPr>
      </w:pPr>
      <w:r w:rsidRPr="00452E73">
        <w:rPr>
          <w:rFonts w:ascii="Garamond" w:hAnsi="Garamond" w:cs="Arial"/>
          <w:b/>
          <w:bCs/>
          <w:sz w:val="24"/>
          <w:szCs w:val="24"/>
        </w:rPr>
        <w:t>POSTER SESSION ABSTRACTS</w:t>
      </w:r>
      <w:r w:rsidRPr="00452E73">
        <w:rPr>
          <w:rFonts w:ascii="Garamond" w:hAnsi="Garamond" w:cs="Arial"/>
          <w:b/>
          <w:bCs/>
          <w:sz w:val="26"/>
          <w:szCs w:val="26"/>
        </w:rPr>
        <w:t>……………………………………………</w:t>
      </w:r>
      <w:r>
        <w:rPr>
          <w:rFonts w:ascii="Garamond" w:hAnsi="Garamond" w:cs="Arial"/>
          <w:b/>
          <w:bCs/>
          <w:sz w:val="26"/>
          <w:szCs w:val="26"/>
        </w:rPr>
        <w:t>……</w:t>
      </w:r>
      <w:r w:rsidRPr="00452E73">
        <w:rPr>
          <w:rFonts w:ascii="Garamond" w:hAnsi="Garamond" w:cs="Arial"/>
          <w:b/>
          <w:bCs/>
          <w:sz w:val="26"/>
          <w:szCs w:val="26"/>
        </w:rPr>
        <w:t>…………</w:t>
      </w:r>
      <w:r>
        <w:rPr>
          <w:rFonts w:ascii="Garamond" w:hAnsi="Garamond" w:cs="Arial"/>
          <w:b/>
          <w:bCs/>
          <w:sz w:val="26"/>
          <w:szCs w:val="26"/>
        </w:rPr>
        <w:t>9</w:t>
      </w:r>
      <w:r w:rsidR="00293569">
        <w:rPr>
          <w:rFonts w:ascii="Garamond" w:hAnsi="Garamond" w:cs="Arial"/>
          <w:b/>
          <w:bCs/>
          <w:sz w:val="26"/>
          <w:szCs w:val="26"/>
        </w:rPr>
        <w:t>3</w:t>
      </w:r>
      <w:r>
        <w:rPr>
          <w:rFonts w:ascii="Garamond" w:hAnsi="Garamond" w:cs="Arial"/>
          <w:b/>
          <w:bCs/>
          <w:sz w:val="26"/>
          <w:szCs w:val="26"/>
        </w:rPr>
        <w:t>-12</w:t>
      </w:r>
      <w:r w:rsidR="00293569">
        <w:rPr>
          <w:rFonts w:ascii="Garamond" w:hAnsi="Garamond" w:cs="Arial"/>
          <w:b/>
          <w:bCs/>
          <w:sz w:val="26"/>
          <w:szCs w:val="26"/>
        </w:rPr>
        <w:t>8</w:t>
      </w:r>
    </w:p>
    <w:p w14:paraId="4A857DAD" w14:textId="77777777" w:rsidR="00085477" w:rsidRDefault="00085477">
      <w:pPr>
        <w:bidi w:val="0"/>
        <w:rPr>
          <w:rFonts w:ascii="Garamond" w:hAnsi="Garamond"/>
          <w:b/>
          <w:bCs/>
          <w:i w:val="0"/>
          <w:iCs w:val="0"/>
          <w:color w:val="FF0000"/>
          <w:sz w:val="36"/>
          <w:szCs w:val="36"/>
        </w:rPr>
      </w:pPr>
      <w:r>
        <w:rPr>
          <w:rFonts w:ascii="Garamond" w:hAnsi="Garamond"/>
          <w:b/>
          <w:bCs/>
          <w:i w:val="0"/>
          <w:iCs w:val="0"/>
          <w:color w:val="FF0000"/>
          <w:sz w:val="36"/>
          <w:szCs w:val="36"/>
        </w:rPr>
        <w:br w:type="page"/>
      </w:r>
    </w:p>
    <w:p w14:paraId="74D094C0" w14:textId="75F72745" w:rsidR="00F51CD9" w:rsidRPr="002464F3" w:rsidRDefault="002A79A7" w:rsidP="00F51CD9">
      <w:pPr>
        <w:bidi w:val="0"/>
        <w:spacing w:after="0" w:line="240" w:lineRule="auto"/>
        <w:jc w:val="center"/>
        <w:rPr>
          <w:rFonts w:ascii="Garamond" w:hAnsi="Garamond"/>
          <w:b/>
          <w:bCs/>
          <w:i w:val="0"/>
          <w:iCs w:val="0"/>
          <w:color w:val="FF0000"/>
          <w:sz w:val="36"/>
          <w:szCs w:val="36"/>
        </w:rPr>
      </w:pPr>
      <w:r>
        <w:rPr>
          <w:rFonts w:ascii="Garamond" w:hAnsi="Garamond"/>
          <w:b/>
          <w:bCs/>
          <w:i w:val="0"/>
          <w:iCs w:val="0"/>
          <w:color w:val="FF0000"/>
          <w:sz w:val="36"/>
          <w:szCs w:val="36"/>
        </w:rPr>
        <w:lastRenderedPageBreak/>
        <w:t xml:space="preserve"> </w:t>
      </w:r>
      <w:r w:rsidR="00F51CD9" w:rsidRPr="002464F3">
        <w:rPr>
          <w:rFonts w:ascii="Garamond" w:hAnsi="Garamond"/>
          <w:b/>
          <w:bCs/>
          <w:i w:val="0"/>
          <w:iCs w:val="0"/>
          <w:color w:val="FF0000"/>
          <w:sz w:val="36"/>
          <w:szCs w:val="36"/>
        </w:rPr>
        <w:t>CONFERENCE AGENDA</w:t>
      </w:r>
    </w:p>
    <w:p w14:paraId="3CFF9BF4" w14:textId="2E75E44D" w:rsidR="00776C57" w:rsidRPr="000E4285" w:rsidRDefault="002A79A7" w:rsidP="00776C57">
      <w:pPr>
        <w:bidi w:val="0"/>
        <w:rPr>
          <w:rFonts w:ascii="Garamond" w:hAnsi="Garamond"/>
          <w:b/>
          <w:bCs/>
          <w:i w:val="0"/>
          <w:iCs w:val="0"/>
          <w:sz w:val="24"/>
          <w:szCs w:val="24"/>
        </w:rPr>
      </w:pPr>
      <w:r>
        <w:rPr>
          <w:rFonts w:ascii="Garamond" w:hAnsi="Garamond"/>
          <w:b/>
          <w:bCs/>
          <w:noProof/>
          <w:sz w:val="24"/>
          <w:szCs w:val="24"/>
          <w:lang w:eastAsia="ko-KR"/>
        </w:rPr>
        <w:drawing>
          <wp:anchor distT="0" distB="0" distL="114300" distR="114300" simplePos="0" relativeHeight="251857920" behindDoc="0" locked="0" layoutInCell="1" allowOverlap="1" wp14:anchorId="2F12FA3F" wp14:editId="59BE10E4">
            <wp:simplePos x="0" y="0"/>
            <wp:positionH relativeFrom="column">
              <wp:posOffset>-505575</wp:posOffset>
            </wp:positionH>
            <wp:positionV relativeFrom="paragraph">
              <wp:posOffset>89305</wp:posOffset>
            </wp:positionV>
            <wp:extent cx="6691744" cy="82296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jpg"/>
                    <pic:cNvPicPr/>
                  </pic:nvPicPr>
                  <pic:blipFill rotWithShape="1">
                    <a:blip r:embed="rId48" cstate="print">
                      <a:extLst>
                        <a:ext uri="{28A0092B-C50C-407E-A947-70E740481C1C}">
                          <a14:useLocalDpi xmlns:a14="http://schemas.microsoft.com/office/drawing/2010/main" val="0"/>
                        </a:ext>
                      </a:extLst>
                    </a:blip>
                    <a:srcRect t="32583" r="18450" b="4256"/>
                    <a:stretch/>
                  </pic:blipFill>
                  <pic:spPr bwMode="auto">
                    <a:xfrm>
                      <a:off x="0" y="0"/>
                      <a:ext cx="6691630" cy="82294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B97297" w14:textId="77777777" w:rsidR="00440BAE" w:rsidRDefault="00440BAE" w:rsidP="004D3AEE">
      <w:pPr>
        <w:bidi w:val="0"/>
        <w:spacing w:line="240" w:lineRule="auto"/>
        <w:jc w:val="center"/>
        <w:rPr>
          <w:rFonts w:ascii="Garamond" w:hAnsi="Garamond" w:cs="Arial"/>
          <w:b/>
          <w:bCs/>
          <w:sz w:val="56"/>
          <w:szCs w:val="56"/>
        </w:rPr>
      </w:pPr>
    </w:p>
    <w:p w14:paraId="656DB8C9" w14:textId="77777777" w:rsidR="00440BAE" w:rsidRDefault="00440BAE" w:rsidP="00440BAE">
      <w:pPr>
        <w:bidi w:val="0"/>
        <w:spacing w:line="240" w:lineRule="auto"/>
        <w:jc w:val="center"/>
        <w:rPr>
          <w:rFonts w:ascii="Garamond" w:hAnsi="Garamond" w:cs="Arial"/>
          <w:b/>
          <w:bCs/>
          <w:sz w:val="56"/>
          <w:szCs w:val="56"/>
        </w:rPr>
      </w:pPr>
    </w:p>
    <w:p w14:paraId="3D56DE1F" w14:textId="77777777" w:rsidR="00440BAE" w:rsidRDefault="00440BAE" w:rsidP="00440BAE">
      <w:pPr>
        <w:bidi w:val="0"/>
        <w:spacing w:line="240" w:lineRule="auto"/>
        <w:jc w:val="center"/>
        <w:rPr>
          <w:rFonts w:ascii="Garamond" w:hAnsi="Garamond" w:cs="Arial"/>
          <w:b/>
          <w:bCs/>
          <w:sz w:val="56"/>
          <w:szCs w:val="56"/>
        </w:rPr>
      </w:pPr>
    </w:p>
    <w:p w14:paraId="48942E2B" w14:textId="77777777" w:rsidR="00440BAE" w:rsidRDefault="00440BAE" w:rsidP="00440BAE">
      <w:pPr>
        <w:bidi w:val="0"/>
        <w:spacing w:line="240" w:lineRule="auto"/>
        <w:jc w:val="center"/>
        <w:rPr>
          <w:rFonts w:ascii="Garamond" w:hAnsi="Garamond" w:cs="Arial"/>
          <w:b/>
          <w:bCs/>
          <w:sz w:val="56"/>
          <w:szCs w:val="56"/>
        </w:rPr>
      </w:pPr>
    </w:p>
    <w:p w14:paraId="77BBF877" w14:textId="77777777" w:rsidR="00440BAE" w:rsidRDefault="00440BAE" w:rsidP="00440BAE">
      <w:pPr>
        <w:bidi w:val="0"/>
        <w:spacing w:line="240" w:lineRule="auto"/>
        <w:jc w:val="center"/>
        <w:rPr>
          <w:rFonts w:ascii="Garamond" w:hAnsi="Garamond" w:cs="Arial"/>
          <w:b/>
          <w:bCs/>
          <w:sz w:val="56"/>
          <w:szCs w:val="56"/>
        </w:rPr>
      </w:pPr>
    </w:p>
    <w:p w14:paraId="0137ED10" w14:textId="77777777" w:rsidR="00440BAE" w:rsidRDefault="00440BAE" w:rsidP="00440BAE">
      <w:pPr>
        <w:bidi w:val="0"/>
        <w:spacing w:line="240" w:lineRule="auto"/>
        <w:jc w:val="center"/>
        <w:rPr>
          <w:rFonts w:ascii="Garamond" w:hAnsi="Garamond" w:cs="Arial"/>
          <w:b/>
          <w:bCs/>
          <w:sz w:val="56"/>
          <w:szCs w:val="56"/>
        </w:rPr>
      </w:pPr>
    </w:p>
    <w:p w14:paraId="598E2DCB" w14:textId="77777777" w:rsidR="00440BAE" w:rsidRDefault="00440BAE" w:rsidP="00440BAE">
      <w:pPr>
        <w:bidi w:val="0"/>
        <w:spacing w:line="240" w:lineRule="auto"/>
        <w:jc w:val="center"/>
        <w:rPr>
          <w:rFonts w:ascii="Garamond" w:hAnsi="Garamond" w:cs="Arial"/>
          <w:b/>
          <w:bCs/>
          <w:sz w:val="56"/>
          <w:szCs w:val="56"/>
        </w:rPr>
      </w:pPr>
    </w:p>
    <w:p w14:paraId="3E7F9A51" w14:textId="77777777" w:rsidR="00440BAE" w:rsidRDefault="00440BAE" w:rsidP="00440BAE">
      <w:pPr>
        <w:bidi w:val="0"/>
        <w:spacing w:line="240" w:lineRule="auto"/>
        <w:jc w:val="center"/>
        <w:rPr>
          <w:rFonts w:ascii="Garamond" w:hAnsi="Garamond" w:cs="Arial"/>
          <w:b/>
          <w:bCs/>
          <w:sz w:val="56"/>
          <w:szCs w:val="56"/>
        </w:rPr>
      </w:pPr>
    </w:p>
    <w:p w14:paraId="404FE500" w14:textId="77777777" w:rsidR="00440BAE" w:rsidRDefault="00440BAE" w:rsidP="00440BAE">
      <w:pPr>
        <w:bidi w:val="0"/>
        <w:spacing w:line="240" w:lineRule="auto"/>
        <w:jc w:val="center"/>
        <w:rPr>
          <w:rFonts w:ascii="Garamond" w:hAnsi="Garamond" w:cs="Arial"/>
          <w:b/>
          <w:bCs/>
          <w:sz w:val="56"/>
          <w:szCs w:val="56"/>
        </w:rPr>
      </w:pPr>
    </w:p>
    <w:p w14:paraId="537E3119" w14:textId="77777777" w:rsidR="00034A33" w:rsidRDefault="00034A33" w:rsidP="00440BAE">
      <w:pPr>
        <w:bidi w:val="0"/>
        <w:spacing w:line="240" w:lineRule="auto"/>
        <w:jc w:val="center"/>
        <w:rPr>
          <w:rFonts w:ascii="Garamond" w:hAnsi="Garamond" w:cs="Arial"/>
          <w:b/>
          <w:bCs/>
          <w:color w:val="002060"/>
          <w:sz w:val="56"/>
          <w:szCs w:val="56"/>
        </w:rPr>
      </w:pPr>
    </w:p>
    <w:p w14:paraId="2B2E5DE8" w14:textId="77777777" w:rsidR="00034A33" w:rsidRDefault="00034A33" w:rsidP="00034A33">
      <w:pPr>
        <w:bidi w:val="0"/>
        <w:spacing w:line="240" w:lineRule="auto"/>
        <w:jc w:val="center"/>
        <w:rPr>
          <w:rFonts w:ascii="Garamond" w:hAnsi="Garamond" w:cs="Arial"/>
          <w:b/>
          <w:bCs/>
          <w:color w:val="002060"/>
          <w:sz w:val="56"/>
          <w:szCs w:val="56"/>
        </w:rPr>
      </w:pPr>
    </w:p>
    <w:p w14:paraId="2CD54E3F" w14:textId="77777777" w:rsidR="00034A33" w:rsidRDefault="00034A33" w:rsidP="00034A33">
      <w:pPr>
        <w:bidi w:val="0"/>
        <w:spacing w:line="240" w:lineRule="auto"/>
        <w:jc w:val="center"/>
        <w:rPr>
          <w:rFonts w:ascii="Garamond" w:hAnsi="Garamond" w:cs="Arial"/>
          <w:b/>
          <w:bCs/>
          <w:color w:val="002060"/>
          <w:sz w:val="56"/>
          <w:szCs w:val="56"/>
        </w:rPr>
      </w:pPr>
    </w:p>
    <w:p w14:paraId="0E278CE0" w14:textId="77777777" w:rsidR="00034A33" w:rsidRDefault="00034A33" w:rsidP="00034A33">
      <w:pPr>
        <w:bidi w:val="0"/>
        <w:spacing w:line="240" w:lineRule="auto"/>
        <w:jc w:val="center"/>
        <w:rPr>
          <w:rFonts w:ascii="Garamond" w:hAnsi="Garamond" w:cs="Arial"/>
          <w:b/>
          <w:bCs/>
          <w:color w:val="002060"/>
          <w:sz w:val="56"/>
          <w:szCs w:val="56"/>
        </w:rPr>
      </w:pPr>
    </w:p>
    <w:p w14:paraId="1E541384" w14:textId="77777777" w:rsidR="00034A33" w:rsidRDefault="00034A33" w:rsidP="00034A33">
      <w:pPr>
        <w:bidi w:val="0"/>
        <w:spacing w:line="240" w:lineRule="auto"/>
        <w:jc w:val="center"/>
        <w:rPr>
          <w:rFonts w:ascii="Garamond" w:hAnsi="Garamond" w:cs="Arial"/>
          <w:b/>
          <w:bCs/>
          <w:color w:val="002060"/>
          <w:sz w:val="56"/>
          <w:szCs w:val="56"/>
        </w:rPr>
      </w:pPr>
    </w:p>
    <w:p w14:paraId="2DA9B81F" w14:textId="56E35D71" w:rsidR="002A79A7" w:rsidRDefault="002A79A7">
      <w:pPr>
        <w:bidi w:val="0"/>
        <w:rPr>
          <w:rFonts w:ascii="Garamond" w:hAnsi="Garamond" w:cs="Arial"/>
          <w:b/>
          <w:bCs/>
          <w:color w:val="002060"/>
          <w:sz w:val="56"/>
          <w:szCs w:val="56"/>
        </w:rPr>
      </w:pPr>
      <w:r>
        <w:rPr>
          <w:rFonts w:ascii="Garamond" w:hAnsi="Garamond" w:cs="Arial"/>
          <w:b/>
          <w:bCs/>
          <w:noProof/>
          <w:color w:val="002060"/>
          <w:sz w:val="56"/>
          <w:szCs w:val="56"/>
          <w:lang w:eastAsia="ko-KR"/>
        </w:rPr>
        <w:lastRenderedPageBreak/>
        <w:drawing>
          <wp:anchor distT="0" distB="0" distL="114300" distR="114300" simplePos="0" relativeHeight="251858944" behindDoc="1" locked="0" layoutInCell="1" allowOverlap="1" wp14:anchorId="7B5B4C90" wp14:editId="1E769390">
            <wp:simplePos x="0" y="0"/>
            <wp:positionH relativeFrom="column">
              <wp:posOffset>-585470</wp:posOffset>
            </wp:positionH>
            <wp:positionV relativeFrom="paragraph">
              <wp:posOffset>-1905</wp:posOffset>
            </wp:positionV>
            <wp:extent cx="6842125" cy="8655050"/>
            <wp:effectExtent l="0" t="0" r="0" b="0"/>
            <wp:wrapThrough wrapText="bothSides">
              <wp:wrapPolygon edited="0">
                <wp:start x="0" y="0"/>
                <wp:lineTo x="0" y="21537"/>
                <wp:lineTo x="21530" y="21537"/>
                <wp:lineTo x="21530"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2.jpg"/>
                    <pic:cNvPicPr/>
                  </pic:nvPicPr>
                  <pic:blipFill rotWithShape="1">
                    <a:blip r:embed="rId49" cstate="print">
                      <a:extLst>
                        <a:ext uri="{28A0092B-C50C-407E-A947-70E740481C1C}">
                          <a14:useLocalDpi xmlns:a14="http://schemas.microsoft.com/office/drawing/2010/main" val="0"/>
                        </a:ext>
                      </a:extLst>
                    </a:blip>
                    <a:srcRect l="984" t="7003" r="2516" b="4696"/>
                    <a:stretch/>
                  </pic:blipFill>
                  <pic:spPr bwMode="auto">
                    <a:xfrm>
                      <a:off x="0" y="0"/>
                      <a:ext cx="6842125" cy="8655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aramond" w:hAnsi="Garamond" w:cs="Arial"/>
          <w:b/>
          <w:bCs/>
          <w:color w:val="002060"/>
          <w:sz w:val="56"/>
          <w:szCs w:val="56"/>
        </w:rPr>
        <w:br w:type="page"/>
      </w:r>
    </w:p>
    <w:p w14:paraId="2F50927D" w14:textId="31A088BD" w:rsidR="002A79A7" w:rsidRDefault="002A79A7">
      <w:pPr>
        <w:bidi w:val="0"/>
        <w:rPr>
          <w:rFonts w:ascii="Garamond" w:hAnsi="Garamond" w:cs="Arial"/>
          <w:b/>
          <w:bCs/>
          <w:color w:val="002060"/>
          <w:sz w:val="56"/>
          <w:szCs w:val="56"/>
        </w:rPr>
      </w:pPr>
      <w:r>
        <w:rPr>
          <w:rFonts w:ascii="Garamond" w:hAnsi="Garamond" w:cs="Arial"/>
          <w:b/>
          <w:bCs/>
          <w:noProof/>
          <w:color w:val="002060"/>
          <w:sz w:val="56"/>
          <w:szCs w:val="56"/>
          <w:lang w:eastAsia="ko-KR"/>
        </w:rPr>
        <w:lastRenderedPageBreak/>
        <w:drawing>
          <wp:anchor distT="0" distB="0" distL="114300" distR="114300" simplePos="0" relativeHeight="251859968" behindDoc="1" locked="0" layoutInCell="1" allowOverlap="1" wp14:anchorId="72BA2947" wp14:editId="5B894EC3">
            <wp:simplePos x="0" y="0"/>
            <wp:positionH relativeFrom="column">
              <wp:posOffset>-412115</wp:posOffset>
            </wp:positionH>
            <wp:positionV relativeFrom="paragraph">
              <wp:posOffset>-1905</wp:posOffset>
            </wp:positionV>
            <wp:extent cx="6349365" cy="8544560"/>
            <wp:effectExtent l="0" t="0" r="0" b="8890"/>
            <wp:wrapThrough wrapText="bothSides">
              <wp:wrapPolygon edited="0">
                <wp:start x="0" y="0"/>
                <wp:lineTo x="0" y="21574"/>
                <wp:lineTo x="21516" y="21574"/>
                <wp:lineTo x="21516"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3.jpg"/>
                    <pic:cNvPicPr/>
                  </pic:nvPicPr>
                  <pic:blipFill rotWithShape="1">
                    <a:blip r:embed="rId50" cstate="print">
                      <a:extLst>
                        <a:ext uri="{28A0092B-C50C-407E-A947-70E740481C1C}">
                          <a14:useLocalDpi xmlns:a14="http://schemas.microsoft.com/office/drawing/2010/main" val="0"/>
                        </a:ext>
                      </a:extLst>
                    </a:blip>
                    <a:srcRect t="7890" b="5505"/>
                    <a:stretch/>
                  </pic:blipFill>
                  <pic:spPr bwMode="auto">
                    <a:xfrm>
                      <a:off x="0" y="0"/>
                      <a:ext cx="6349365" cy="8544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aramond" w:hAnsi="Garamond" w:cs="Arial"/>
          <w:b/>
          <w:bCs/>
          <w:color w:val="002060"/>
          <w:sz w:val="56"/>
          <w:szCs w:val="56"/>
        </w:rPr>
        <w:br w:type="page"/>
      </w:r>
    </w:p>
    <w:p w14:paraId="2B56C0A8" w14:textId="1959C399" w:rsidR="002A79A7" w:rsidRDefault="002A79A7">
      <w:pPr>
        <w:bidi w:val="0"/>
        <w:rPr>
          <w:rFonts w:ascii="Garamond" w:hAnsi="Garamond" w:cs="Arial"/>
          <w:b/>
          <w:bCs/>
          <w:color w:val="002060"/>
          <w:sz w:val="56"/>
          <w:szCs w:val="56"/>
        </w:rPr>
      </w:pPr>
      <w:r>
        <w:rPr>
          <w:rFonts w:ascii="Garamond" w:hAnsi="Garamond" w:cs="Arial"/>
          <w:b/>
          <w:bCs/>
          <w:noProof/>
          <w:color w:val="002060"/>
          <w:sz w:val="56"/>
          <w:szCs w:val="56"/>
          <w:lang w:eastAsia="ko-KR"/>
        </w:rPr>
        <w:lastRenderedPageBreak/>
        <w:drawing>
          <wp:anchor distT="0" distB="0" distL="114300" distR="114300" simplePos="0" relativeHeight="251860992" behindDoc="1" locked="0" layoutInCell="1" allowOverlap="1" wp14:anchorId="36324783" wp14:editId="725D25A3">
            <wp:simplePos x="0" y="0"/>
            <wp:positionH relativeFrom="column">
              <wp:posOffset>-365125</wp:posOffset>
            </wp:positionH>
            <wp:positionV relativeFrom="paragraph">
              <wp:posOffset>-1905</wp:posOffset>
            </wp:positionV>
            <wp:extent cx="6447155" cy="8717915"/>
            <wp:effectExtent l="0" t="0" r="0" b="6985"/>
            <wp:wrapThrough wrapText="bothSides">
              <wp:wrapPolygon edited="0">
                <wp:start x="0" y="0"/>
                <wp:lineTo x="0" y="21570"/>
                <wp:lineTo x="21509" y="21570"/>
                <wp:lineTo x="21509" y="0"/>
                <wp:lineTo x="0"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4.jpg"/>
                    <pic:cNvPicPr/>
                  </pic:nvPicPr>
                  <pic:blipFill rotWithShape="1">
                    <a:blip r:embed="rId51" cstate="print">
                      <a:extLst>
                        <a:ext uri="{28A0092B-C50C-407E-A947-70E740481C1C}">
                          <a14:useLocalDpi xmlns:a14="http://schemas.microsoft.com/office/drawing/2010/main" val="0"/>
                        </a:ext>
                      </a:extLst>
                    </a:blip>
                    <a:srcRect t="6755" b="10881"/>
                    <a:stretch/>
                  </pic:blipFill>
                  <pic:spPr bwMode="auto">
                    <a:xfrm>
                      <a:off x="0" y="0"/>
                      <a:ext cx="6447155" cy="8717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aramond" w:hAnsi="Garamond" w:cs="Arial"/>
          <w:b/>
          <w:bCs/>
          <w:color w:val="002060"/>
          <w:sz w:val="56"/>
          <w:szCs w:val="56"/>
        </w:rPr>
        <w:br w:type="page"/>
      </w:r>
      <w:bookmarkStart w:id="0" w:name="_GoBack"/>
      <w:bookmarkEnd w:id="0"/>
    </w:p>
    <w:p w14:paraId="7621AF0C" w14:textId="3D9F824E" w:rsidR="004D3AEE" w:rsidRPr="0035711A" w:rsidRDefault="004D3AEE" w:rsidP="00034A33">
      <w:pPr>
        <w:bidi w:val="0"/>
        <w:spacing w:line="240" w:lineRule="auto"/>
        <w:jc w:val="center"/>
        <w:rPr>
          <w:rFonts w:ascii="Garamond" w:hAnsi="Garamond" w:cs="Arial"/>
          <w:b/>
          <w:bCs/>
          <w:sz w:val="56"/>
          <w:szCs w:val="56"/>
        </w:rPr>
      </w:pPr>
      <w:r w:rsidRPr="00034A33">
        <w:rPr>
          <w:rFonts w:ascii="Garamond" w:hAnsi="Garamond" w:cs="Arial"/>
          <w:b/>
          <w:bCs/>
          <w:color w:val="002060"/>
          <w:sz w:val="56"/>
          <w:szCs w:val="56"/>
        </w:rPr>
        <w:lastRenderedPageBreak/>
        <w:t>KEYNOTE SPEAKERS’ BIOGRAPHY</w:t>
      </w:r>
    </w:p>
    <w:p w14:paraId="26D0A07D" w14:textId="3C1C629E" w:rsidR="00CD1145" w:rsidRPr="000E4285" w:rsidRDefault="00034A33" w:rsidP="00034A33">
      <w:pPr>
        <w:tabs>
          <w:tab w:val="left" w:pos="3425"/>
        </w:tabs>
        <w:bidi w:val="0"/>
        <w:spacing w:after="0" w:line="240" w:lineRule="auto"/>
        <w:rPr>
          <w:rFonts w:cs="Times New Roman"/>
          <w:b/>
          <w:i w:val="0"/>
          <w:iCs w:val="0"/>
          <w:sz w:val="24"/>
          <w:szCs w:val="24"/>
        </w:rPr>
      </w:pPr>
      <w:r>
        <w:rPr>
          <w:rFonts w:cs="Times New Roman"/>
          <w:b/>
          <w:i w:val="0"/>
          <w:iCs w:val="0"/>
          <w:sz w:val="24"/>
          <w:szCs w:val="24"/>
        </w:rPr>
        <w:tab/>
      </w:r>
    </w:p>
    <w:p w14:paraId="54110717" w14:textId="77777777" w:rsidR="00440BAE" w:rsidRDefault="00440BAE" w:rsidP="00D856BB">
      <w:pPr>
        <w:bidi w:val="0"/>
        <w:spacing w:after="0" w:line="240" w:lineRule="auto"/>
        <w:rPr>
          <w:rFonts w:cs="Times New Roman"/>
          <w:b/>
          <w:i w:val="0"/>
          <w:iCs w:val="0"/>
          <w:sz w:val="24"/>
          <w:szCs w:val="24"/>
        </w:rPr>
      </w:pPr>
    </w:p>
    <w:p w14:paraId="2C49F23F" w14:textId="77777777" w:rsidR="00440BAE" w:rsidRDefault="00440BAE" w:rsidP="00440BAE">
      <w:pPr>
        <w:bidi w:val="0"/>
        <w:spacing w:after="0" w:line="240" w:lineRule="auto"/>
        <w:rPr>
          <w:rFonts w:cs="Times New Roman"/>
          <w:b/>
          <w:i w:val="0"/>
          <w:iCs w:val="0"/>
          <w:sz w:val="24"/>
          <w:szCs w:val="24"/>
        </w:rPr>
      </w:pPr>
    </w:p>
    <w:p w14:paraId="2BDF1C27" w14:textId="77777777" w:rsidR="00440BAE" w:rsidRDefault="00440BAE" w:rsidP="00440BAE">
      <w:pPr>
        <w:bidi w:val="0"/>
        <w:spacing w:after="0" w:line="240" w:lineRule="auto"/>
        <w:rPr>
          <w:rFonts w:cs="Times New Roman"/>
          <w:b/>
          <w:i w:val="0"/>
          <w:iCs w:val="0"/>
          <w:sz w:val="24"/>
          <w:szCs w:val="24"/>
        </w:rPr>
      </w:pPr>
    </w:p>
    <w:p w14:paraId="2947BFAA" w14:textId="77777777" w:rsidR="00440BAE" w:rsidRDefault="00440BAE" w:rsidP="00440BAE">
      <w:pPr>
        <w:bidi w:val="0"/>
        <w:spacing w:after="0" w:line="240" w:lineRule="auto"/>
        <w:rPr>
          <w:rFonts w:cs="Times New Roman"/>
          <w:b/>
          <w:i w:val="0"/>
          <w:iCs w:val="0"/>
          <w:sz w:val="24"/>
          <w:szCs w:val="24"/>
        </w:rPr>
      </w:pPr>
    </w:p>
    <w:p w14:paraId="409098C7" w14:textId="77777777" w:rsidR="00440BAE" w:rsidRDefault="00440BAE" w:rsidP="00440BAE">
      <w:pPr>
        <w:bidi w:val="0"/>
        <w:spacing w:after="0" w:line="240" w:lineRule="auto"/>
        <w:rPr>
          <w:rFonts w:cs="Times New Roman"/>
          <w:b/>
          <w:i w:val="0"/>
          <w:iCs w:val="0"/>
          <w:sz w:val="24"/>
          <w:szCs w:val="24"/>
        </w:rPr>
      </w:pPr>
    </w:p>
    <w:p w14:paraId="0641D0BB" w14:textId="77777777" w:rsidR="00440BAE" w:rsidRDefault="00440BAE" w:rsidP="00440BAE">
      <w:pPr>
        <w:bidi w:val="0"/>
        <w:spacing w:after="0" w:line="240" w:lineRule="auto"/>
        <w:rPr>
          <w:rFonts w:cs="Times New Roman"/>
          <w:b/>
          <w:i w:val="0"/>
          <w:iCs w:val="0"/>
          <w:sz w:val="24"/>
          <w:szCs w:val="24"/>
        </w:rPr>
      </w:pPr>
    </w:p>
    <w:p w14:paraId="25F13F85" w14:textId="77777777" w:rsidR="00440BAE" w:rsidRDefault="00440BAE" w:rsidP="00440BAE">
      <w:pPr>
        <w:bidi w:val="0"/>
        <w:spacing w:after="0" w:line="240" w:lineRule="auto"/>
        <w:rPr>
          <w:rFonts w:cs="Times New Roman"/>
          <w:b/>
          <w:i w:val="0"/>
          <w:iCs w:val="0"/>
          <w:sz w:val="24"/>
          <w:szCs w:val="24"/>
        </w:rPr>
      </w:pPr>
    </w:p>
    <w:p w14:paraId="331EA3E3" w14:textId="77777777" w:rsidR="00440BAE" w:rsidRDefault="00440BAE" w:rsidP="00440BAE">
      <w:pPr>
        <w:bidi w:val="0"/>
        <w:spacing w:after="0" w:line="240" w:lineRule="auto"/>
        <w:rPr>
          <w:rFonts w:cs="Times New Roman"/>
          <w:b/>
          <w:i w:val="0"/>
          <w:iCs w:val="0"/>
          <w:sz w:val="24"/>
          <w:szCs w:val="24"/>
        </w:rPr>
      </w:pPr>
    </w:p>
    <w:p w14:paraId="39821BC0" w14:textId="77777777" w:rsidR="00440BAE" w:rsidRDefault="00440BAE" w:rsidP="00440BAE">
      <w:pPr>
        <w:bidi w:val="0"/>
        <w:spacing w:after="0" w:line="240" w:lineRule="auto"/>
        <w:rPr>
          <w:rFonts w:cs="Times New Roman"/>
          <w:b/>
          <w:i w:val="0"/>
          <w:iCs w:val="0"/>
          <w:sz w:val="24"/>
          <w:szCs w:val="24"/>
        </w:rPr>
      </w:pPr>
    </w:p>
    <w:p w14:paraId="4F6F57E3" w14:textId="77777777" w:rsidR="00440BAE" w:rsidRDefault="00440BAE" w:rsidP="00440BAE">
      <w:pPr>
        <w:bidi w:val="0"/>
        <w:spacing w:after="0" w:line="240" w:lineRule="auto"/>
        <w:rPr>
          <w:rFonts w:cs="Times New Roman"/>
          <w:b/>
          <w:i w:val="0"/>
          <w:iCs w:val="0"/>
          <w:sz w:val="24"/>
          <w:szCs w:val="24"/>
        </w:rPr>
      </w:pPr>
    </w:p>
    <w:p w14:paraId="7D8B6FB6" w14:textId="77777777" w:rsidR="00440BAE" w:rsidRDefault="00440BAE" w:rsidP="00440BAE">
      <w:pPr>
        <w:bidi w:val="0"/>
        <w:spacing w:after="0" w:line="240" w:lineRule="auto"/>
        <w:rPr>
          <w:rFonts w:cs="Times New Roman"/>
          <w:b/>
          <w:i w:val="0"/>
          <w:iCs w:val="0"/>
          <w:sz w:val="24"/>
          <w:szCs w:val="24"/>
        </w:rPr>
      </w:pPr>
    </w:p>
    <w:p w14:paraId="6949878F" w14:textId="77777777" w:rsidR="00440BAE" w:rsidRDefault="00440BAE" w:rsidP="00440BAE">
      <w:pPr>
        <w:bidi w:val="0"/>
        <w:spacing w:after="0" w:line="240" w:lineRule="auto"/>
        <w:rPr>
          <w:rFonts w:cs="Times New Roman"/>
          <w:b/>
          <w:i w:val="0"/>
          <w:iCs w:val="0"/>
          <w:sz w:val="24"/>
          <w:szCs w:val="24"/>
        </w:rPr>
      </w:pPr>
    </w:p>
    <w:p w14:paraId="44E26F43" w14:textId="77777777" w:rsidR="00440BAE" w:rsidRDefault="00440BAE" w:rsidP="00440BAE">
      <w:pPr>
        <w:bidi w:val="0"/>
        <w:spacing w:after="0" w:line="240" w:lineRule="auto"/>
        <w:rPr>
          <w:rFonts w:cs="Times New Roman"/>
          <w:b/>
          <w:i w:val="0"/>
          <w:iCs w:val="0"/>
          <w:sz w:val="24"/>
          <w:szCs w:val="24"/>
        </w:rPr>
      </w:pPr>
    </w:p>
    <w:p w14:paraId="3DD32FE9" w14:textId="77777777" w:rsidR="00440BAE" w:rsidRDefault="00440BAE" w:rsidP="00440BAE">
      <w:pPr>
        <w:bidi w:val="0"/>
        <w:spacing w:after="0" w:line="240" w:lineRule="auto"/>
        <w:rPr>
          <w:rFonts w:cs="Times New Roman"/>
          <w:b/>
          <w:i w:val="0"/>
          <w:iCs w:val="0"/>
          <w:sz w:val="24"/>
          <w:szCs w:val="24"/>
        </w:rPr>
      </w:pPr>
    </w:p>
    <w:p w14:paraId="69E1DDED" w14:textId="77777777" w:rsidR="00440BAE" w:rsidRDefault="00440BAE" w:rsidP="00440BAE">
      <w:pPr>
        <w:bidi w:val="0"/>
        <w:spacing w:after="0" w:line="240" w:lineRule="auto"/>
        <w:rPr>
          <w:rFonts w:cs="Times New Roman"/>
          <w:b/>
          <w:i w:val="0"/>
          <w:iCs w:val="0"/>
          <w:sz w:val="24"/>
          <w:szCs w:val="24"/>
        </w:rPr>
      </w:pPr>
    </w:p>
    <w:p w14:paraId="190BB699" w14:textId="77777777" w:rsidR="00440BAE" w:rsidRDefault="00440BAE" w:rsidP="00440BAE">
      <w:pPr>
        <w:bidi w:val="0"/>
        <w:spacing w:after="0" w:line="240" w:lineRule="auto"/>
        <w:rPr>
          <w:rFonts w:cs="Times New Roman"/>
          <w:b/>
          <w:i w:val="0"/>
          <w:iCs w:val="0"/>
          <w:sz w:val="24"/>
          <w:szCs w:val="24"/>
        </w:rPr>
      </w:pPr>
    </w:p>
    <w:p w14:paraId="7168DBD4" w14:textId="751F61BB" w:rsidR="00440BAE" w:rsidRDefault="00440BAE" w:rsidP="00440BAE">
      <w:pPr>
        <w:bidi w:val="0"/>
        <w:spacing w:after="0" w:line="240" w:lineRule="auto"/>
        <w:rPr>
          <w:rFonts w:cs="Times New Roman"/>
          <w:b/>
          <w:i w:val="0"/>
          <w:iCs w:val="0"/>
          <w:sz w:val="24"/>
          <w:szCs w:val="24"/>
        </w:rPr>
      </w:pPr>
    </w:p>
    <w:p w14:paraId="5EC64275" w14:textId="77777777" w:rsidR="00440BAE" w:rsidRDefault="00440BAE" w:rsidP="00440BAE">
      <w:pPr>
        <w:bidi w:val="0"/>
        <w:spacing w:after="0" w:line="240" w:lineRule="auto"/>
        <w:rPr>
          <w:rFonts w:cs="Times New Roman"/>
          <w:b/>
          <w:i w:val="0"/>
          <w:iCs w:val="0"/>
          <w:sz w:val="24"/>
          <w:szCs w:val="24"/>
        </w:rPr>
      </w:pPr>
    </w:p>
    <w:p w14:paraId="76F078D0" w14:textId="77777777" w:rsidR="00440BAE" w:rsidRDefault="00440BAE" w:rsidP="00440BAE">
      <w:pPr>
        <w:bidi w:val="0"/>
        <w:spacing w:after="0" w:line="240" w:lineRule="auto"/>
        <w:rPr>
          <w:rFonts w:cs="Times New Roman"/>
          <w:b/>
          <w:i w:val="0"/>
          <w:iCs w:val="0"/>
          <w:sz w:val="24"/>
          <w:szCs w:val="24"/>
        </w:rPr>
      </w:pPr>
    </w:p>
    <w:p w14:paraId="2CA9ABF6" w14:textId="3AE0558B" w:rsidR="00CD1145" w:rsidRPr="002F6D01" w:rsidRDefault="00034A33" w:rsidP="00034A33">
      <w:pPr>
        <w:bidi w:val="0"/>
        <w:spacing w:after="0" w:line="240" w:lineRule="auto"/>
        <w:rPr>
          <w:rFonts w:cs="Times New Roman"/>
          <w:b/>
          <w:i w:val="0"/>
          <w:iCs w:val="0"/>
          <w:color w:val="000000" w:themeColor="text1"/>
          <w:sz w:val="24"/>
          <w:szCs w:val="24"/>
        </w:rPr>
      </w:pPr>
      <w:r w:rsidRPr="002F6D01">
        <w:rPr>
          <w:rFonts w:cs="Times New Roman"/>
          <w:i w:val="0"/>
          <w:iCs w:val="0"/>
          <w:noProof/>
          <w:color w:val="000000" w:themeColor="text1"/>
          <w:sz w:val="24"/>
          <w:szCs w:val="24"/>
          <w:lang w:eastAsia="ko-KR"/>
        </w:rPr>
        <w:drawing>
          <wp:anchor distT="0" distB="0" distL="114300" distR="114300" simplePos="0" relativeHeight="251790336" behindDoc="0" locked="0" layoutInCell="1" allowOverlap="1" wp14:anchorId="1160CC9F" wp14:editId="37CEC1C8">
            <wp:simplePos x="0" y="0"/>
            <wp:positionH relativeFrom="column">
              <wp:posOffset>4485950</wp:posOffset>
            </wp:positionH>
            <wp:positionV relativeFrom="paragraph">
              <wp:posOffset>-71125</wp:posOffset>
            </wp:positionV>
            <wp:extent cx="868045" cy="1094740"/>
            <wp:effectExtent l="19050" t="0" r="27305" b="372110"/>
            <wp:wrapNone/>
            <wp:docPr id="62" name="Picture 2" descr="Mostapha with 2 stud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Mostapha with 2 students.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37491" t="14388" r="39842" b="47517"/>
                    <a:stretch/>
                  </pic:blipFill>
                  <pic:spPr bwMode="auto">
                    <a:xfrm>
                      <a:off x="0" y="0"/>
                      <a:ext cx="868045" cy="10947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pic:spPr>
                </pic:pic>
              </a:graphicData>
            </a:graphic>
            <wp14:sizeRelH relativeFrom="page">
              <wp14:pctWidth>0</wp14:pctWidth>
            </wp14:sizeRelH>
            <wp14:sizeRelV relativeFrom="page">
              <wp14:pctHeight>0</wp14:pctHeight>
            </wp14:sizeRelV>
          </wp:anchor>
        </w:drawing>
      </w:r>
      <w:r w:rsidR="00CD1145" w:rsidRPr="002F6D01">
        <w:rPr>
          <w:rFonts w:cs="Times New Roman"/>
          <w:b/>
          <w:i w:val="0"/>
          <w:iCs w:val="0"/>
          <w:color w:val="000000" w:themeColor="text1"/>
          <w:sz w:val="24"/>
          <w:szCs w:val="24"/>
        </w:rPr>
        <w:t>Prof. Mostafa A. El-Sayed, PhD</w:t>
      </w:r>
    </w:p>
    <w:p w14:paraId="0436B9F6" w14:textId="77777777" w:rsidR="00CD1145" w:rsidRPr="002F6D01" w:rsidRDefault="00CD1145" w:rsidP="002F6D01">
      <w:pPr>
        <w:bidi w:val="0"/>
        <w:spacing w:after="0" w:line="240" w:lineRule="auto"/>
        <w:jc w:val="both"/>
        <w:rPr>
          <w:rFonts w:cs="Times New Roman"/>
          <w:i w:val="0"/>
          <w:iCs w:val="0"/>
          <w:color w:val="000000" w:themeColor="text1"/>
          <w:sz w:val="24"/>
          <w:szCs w:val="24"/>
        </w:rPr>
      </w:pPr>
      <w:r w:rsidRPr="002F6D01">
        <w:rPr>
          <w:rFonts w:cs="Times New Roman"/>
          <w:i w:val="0"/>
          <w:iCs w:val="0"/>
          <w:color w:val="000000" w:themeColor="text1"/>
          <w:sz w:val="24"/>
          <w:szCs w:val="24"/>
        </w:rPr>
        <w:t>School of Chemistry and Biochemistry</w:t>
      </w:r>
    </w:p>
    <w:p w14:paraId="4288D1AF" w14:textId="77777777" w:rsidR="00CD1145" w:rsidRPr="002F6D01" w:rsidRDefault="00CD1145" w:rsidP="002F6D01">
      <w:pPr>
        <w:bidi w:val="0"/>
        <w:spacing w:after="0" w:line="240" w:lineRule="auto"/>
        <w:jc w:val="both"/>
        <w:rPr>
          <w:rFonts w:cs="Times New Roman"/>
          <w:i w:val="0"/>
          <w:iCs w:val="0"/>
          <w:color w:val="000000" w:themeColor="text1"/>
          <w:sz w:val="24"/>
          <w:szCs w:val="24"/>
        </w:rPr>
      </w:pPr>
      <w:r w:rsidRPr="002F6D01">
        <w:rPr>
          <w:rFonts w:cs="Times New Roman"/>
          <w:i w:val="0"/>
          <w:iCs w:val="0"/>
          <w:color w:val="000000" w:themeColor="text1"/>
          <w:sz w:val="24"/>
          <w:szCs w:val="24"/>
        </w:rPr>
        <w:t>Georgia Institute of Technology</w:t>
      </w:r>
    </w:p>
    <w:p w14:paraId="15E0ECB6" w14:textId="77777777" w:rsidR="00CD1145" w:rsidRPr="002F6D01" w:rsidRDefault="00CD1145" w:rsidP="002F6D01">
      <w:pPr>
        <w:bidi w:val="0"/>
        <w:spacing w:after="0" w:line="240" w:lineRule="auto"/>
        <w:jc w:val="both"/>
        <w:rPr>
          <w:rFonts w:cs="Times New Roman"/>
          <w:i w:val="0"/>
          <w:iCs w:val="0"/>
          <w:color w:val="000000" w:themeColor="text1"/>
          <w:sz w:val="24"/>
          <w:szCs w:val="24"/>
        </w:rPr>
      </w:pPr>
      <w:r w:rsidRPr="002F6D01">
        <w:rPr>
          <w:rFonts w:cs="Times New Roman"/>
          <w:i w:val="0"/>
          <w:iCs w:val="0"/>
          <w:color w:val="000000" w:themeColor="text1"/>
          <w:sz w:val="24"/>
          <w:szCs w:val="24"/>
        </w:rPr>
        <w:t>Atlanta, GA, USA</w:t>
      </w:r>
    </w:p>
    <w:p w14:paraId="378B58DB" w14:textId="77777777" w:rsidR="00CD1145" w:rsidRPr="002F6D01" w:rsidRDefault="00CD1145" w:rsidP="002F6D01">
      <w:pPr>
        <w:bidi w:val="0"/>
        <w:spacing w:after="0" w:line="240" w:lineRule="auto"/>
        <w:jc w:val="both"/>
        <w:rPr>
          <w:rFonts w:cs="Times New Roman"/>
          <w:i w:val="0"/>
          <w:iCs w:val="0"/>
          <w:color w:val="000000" w:themeColor="text1"/>
          <w:sz w:val="24"/>
          <w:szCs w:val="24"/>
        </w:rPr>
      </w:pPr>
    </w:p>
    <w:p w14:paraId="774D7170" w14:textId="77777777" w:rsidR="002F6D01" w:rsidRPr="00034A33" w:rsidRDefault="002F6D01" w:rsidP="00034A33">
      <w:pPr>
        <w:bidi w:val="0"/>
        <w:spacing w:after="0" w:line="240" w:lineRule="auto"/>
        <w:jc w:val="both"/>
        <w:rPr>
          <w:rFonts w:cs="Times New Roman"/>
          <w:i w:val="0"/>
          <w:iCs w:val="0"/>
          <w:color w:val="000000" w:themeColor="text1"/>
          <w:sz w:val="24"/>
          <w:szCs w:val="24"/>
        </w:rPr>
      </w:pPr>
      <w:r w:rsidRPr="00034A33">
        <w:rPr>
          <w:rFonts w:cs="Times New Roman"/>
          <w:i w:val="0"/>
          <w:iCs w:val="0"/>
          <w:color w:val="000000" w:themeColor="text1"/>
          <w:sz w:val="24"/>
          <w:szCs w:val="24"/>
        </w:rPr>
        <w:t>Biography</w:t>
      </w:r>
    </w:p>
    <w:p w14:paraId="6738C8EE" w14:textId="7105D883" w:rsidR="00CD1145" w:rsidRPr="002F6D01" w:rsidRDefault="00CD1145" w:rsidP="00034A33">
      <w:pPr>
        <w:bidi w:val="0"/>
        <w:spacing w:after="0" w:line="240" w:lineRule="auto"/>
        <w:jc w:val="both"/>
        <w:rPr>
          <w:rFonts w:eastAsia="Times New Roman" w:cstheme="majorBidi"/>
          <w:i w:val="0"/>
          <w:iCs w:val="0"/>
          <w:color w:val="000000" w:themeColor="text1"/>
          <w:sz w:val="24"/>
          <w:szCs w:val="24"/>
        </w:rPr>
      </w:pPr>
      <w:r w:rsidRPr="00034A33">
        <w:rPr>
          <w:rFonts w:cs="Times New Roman"/>
          <w:i w:val="0"/>
          <w:iCs w:val="0"/>
          <w:color w:val="000000" w:themeColor="text1"/>
          <w:sz w:val="24"/>
          <w:szCs w:val="24"/>
        </w:rPr>
        <w:t>El-Sayed, born 8 May 1933, is a highly cited Egyptian chemical physicist, a leading nanoscience researcher, a member of the </w:t>
      </w:r>
      <w:hyperlink r:id="rId52" w:tooltip="United States National Academy of Sciences" w:history="1">
        <w:r w:rsidRPr="00034A33">
          <w:rPr>
            <w:rFonts w:cs="Times New Roman"/>
            <w:i w:val="0"/>
            <w:iCs w:val="0"/>
            <w:color w:val="000000" w:themeColor="text1"/>
            <w:sz w:val="24"/>
            <w:szCs w:val="24"/>
          </w:rPr>
          <w:t>National Academy of Sciences</w:t>
        </w:r>
      </w:hyperlink>
      <w:r w:rsidRPr="00034A33">
        <w:rPr>
          <w:rFonts w:cs="Times New Roman"/>
          <w:i w:val="0"/>
          <w:iCs w:val="0"/>
          <w:color w:val="000000" w:themeColor="text1"/>
          <w:sz w:val="24"/>
          <w:szCs w:val="24"/>
        </w:rPr>
        <w:t> and a </w:t>
      </w:r>
      <w:hyperlink r:id="rId53" w:tooltip="National Medal of Science" w:history="1">
        <w:r w:rsidRPr="00034A33">
          <w:rPr>
            <w:rFonts w:cs="Times New Roman"/>
            <w:i w:val="0"/>
            <w:iCs w:val="0"/>
            <w:color w:val="000000" w:themeColor="text1"/>
            <w:sz w:val="24"/>
            <w:szCs w:val="24"/>
          </w:rPr>
          <w:t>US National Medal of Science</w:t>
        </w:r>
      </w:hyperlink>
      <w:r w:rsidRPr="00034A33">
        <w:rPr>
          <w:rFonts w:cs="Times New Roman"/>
          <w:i w:val="0"/>
          <w:iCs w:val="0"/>
          <w:color w:val="000000" w:themeColor="text1"/>
          <w:sz w:val="24"/>
          <w:szCs w:val="24"/>
        </w:rPr>
        <w:t> laureate. He is also known for the spectroscopy rule named after him, the El-Sayed rule. He earned his </w:t>
      </w:r>
      <w:hyperlink r:id="rId54" w:tooltip="Bachelor of Science" w:history="1">
        <w:r w:rsidRPr="00034A33">
          <w:rPr>
            <w:rFonts w:cs="Times New Roman"/>
            <w:i w:val="0"/>
            <w:iCs w:val="0"/>
            <w:color w:val="000000" w:themeColor="text1"/>
            <w:sz w:val="24"/>
            <w:szCs w:val="24"/>
          </w:rPr>
          <w:t>BSc.</w:t>
        </w:r>
      </w:hyperlink>
      <w:r w:rsidRPr="00034A33">
        <w:rPr>
          <w:rFonts w:cs="Times New Roman"/>
          <w:i w:val="0"/>
          <w:iCs w:val="0"/>
          <w:color w:val="000000" w:themeColor="text1"/>
          <w:sz w:val="24"/>
          <w:szCs w:val="24"/>
        </w:rPr>
        <w:t> from </w:t>
      </w:r>
      <w:hyperlink r:id="rId55" w:tooltip="Ain Shams University" w:history="1">
        <w:r w:rsidRPr="00034A33">
          <w:rPr>
            <w:rFonts w:cs="Times New Roman"/>
            <w:i w:val="0"/>
            <w:iCs w:val="0"/>
            <w:color w:val="000000" w:themeColor="text1"/>
            <w:sz w:val="24"/>
            <w:szCs w:val="24"/>
          </w:rPr>
          <w:t>Ain Shams University</w:t>
        </w:r>
      </w:hyperlink>
      <w:r w:rsidRPr="00034A33">
        <w:rPr>
          <w:rFonts w:cs="Times New Roman"/>
          <w:i w:val="0"/>
          <w:iCs w:val="0"/>
          <w:color w:val="000000" w:themeColor="text1"/>
          <w:sz w:val="24"/>
          <w:szCs w:val="24"/>
        </w:rPr>
        <w:t> Faculty of Science, </w:t>
      </w:r>
      <w:hyperlink r:id="rId56" w:tooltip="Cairo" w:history="1">
        <w:r w:rsidRPr="00034A33">
          <w:rPr>
            <w:rFonts w:cs="Times New Roman"/>
            <w:i w:val="0"/>
            <w:iCs w:val="0"/>
            <w:color w:val="000000" w:themeColor="text1"/>
            <w:sz w:val="24"/>
            <w:szCs w:val="24"/>
          </w:rPr>
          <w:t>Cairo</w:t>
        </w:r>
      </w:hyperlink>
      <w:r w:rsidRPr="00034A33">
        <w:rPr>
          <w:rFonts w:cs="Times New Roman"/>
          <w:i w:val="0"/>
          <w:iCs w:val="0"/>
          <w:color w:val="000000" w:themeColor="text1"/>
          <w:sz w:val="24"/>
          <w:szCs w:val="24"/>
        </w:rPr>
        <w:t> in 1953; his doctoral degree from </w:t>
      </w:r>
      <w:hyperlink r:id="rId57" w:tooltip="Florida State University" w:history="1">
        <w:r w:rsidRPr="00034A33">
          <w:rPr>
            <w:rFonts w:cs="Times New Roman"/>
            <w:i w:val="0"/>
            <w:iCs w:val="0"/>
            <w:color w:val="000000" w:themeColor="text1"/>
            <w:sz w:val="24"/>
            <w:szCs w:val="24"/>
          </w:rPr>
          <w:t>Florida State University</w:t>
        </w:r>
      </w:hyperlink>
      <w:r w:rsidRPr="00034A33">
        <w:rPr>
          <w:rFonts w:cs="Times New Roman"/>
          <w:i w:val="0"/>
          <w:iCs w:val="0"/>
          <w:color w:val="000000" w:themeColor="text1"/>
          <w:sz w:val="24"/>
          <w:szCs w:val="24"/>
        </w:rPr>
        <w:t>, USA. He spent time as a researcher at </w:t>
      </w:r>
      <w:hyperlink r:id="rId58" w:tooltip="Harvard University" w:history="1">
        <w:r w:rsidRPr="00034A33">
          <w:rPr>
            <w:rFonts w:cs="Times New Roman"/>
            <w:i w:val="0"/>
            <w:iCs w:val="0"/>
            <w:color w:val="000000" w:themeColor="text1"/>
            <w:sz w:val="24"/>
            <w:szCs w:val="24"/>
          </w:rPr>
          <w:t>Harvard University</w:t>
        </w:r>
      </w:hyperlink>
      <w:r w:rsidRPr="00034A33">
        <w:rPr>
          <w:rFonts w:cs="Times New Roman"/>
          <w:i w:val="0"/>
          <w:iCs w:val="0"/>
          <w:color w:val="000000" w:themeColor="text1"/>
          <w:sz w:val="24"/>
          <w:szCs w:val="24"/>
        </w:rPr>
        <w:t>, </w:t>
      </w:r>
      <w:hyperlink r:id="rId59" w:tooltip="Yale University" w:history="1">
        <w:r w:rsidRPr="00034A33">
          <w:rPr>
            <w:rFonts w:cs="Times New Roman"/>
            <w:i w:val="0"/>
            <w:iCs w:val="0"/>
            <w:color w:val="000000" w:themeColor="text1"/>
            <w:sz w:val="24"/>
            <w:szCs w:val="24"/>
          </w:rPr>
          <w:t>Yale University</w:t>
        </w:r>
      </w:hyperlink>
      <w:r w:rsidRPr="00034A33">
        <w:rPr>
          <w:rFonts w:cs="Times New Roman"/>
          <w:i w:val="0"/>
          <w:iCs w:val="0"/>
          <w:color w:val="000000" w:themeColor="text1"/>
          <w:sz w:val="24"/>
          <w:szCs w:val="24"/>
        </w:rPr>
        <w:t> and the </w:t>
      </w:r>
      <w:hyperlink r:id="rId60" w:tooltip="California Institute of Technology" w:history="1">
        <w:r w:rsidRPr="00034A33">
          <w:rPr>
            <w:rFonts w:cs="Times New Roman"/>
            <w:i w:val="0"/>
            <w:iCs w:val="0"/>
            <w:color w:val="000000" w:themeColor="text1"/>
            <w:sz w:val="24"/>
            <w:szCs w:val="24"/>
          </w:rPr>
          <w:t>California Institute of Technology</w:t>
        </w:r>
      </w:hyperlink>
      <w:r w:rsidRPr="00034A33">
        <w:rPr>
          <w:rFonts w:cs="Times New Roman"/>
          <w:i w:val="0"/>
          <w:iCs w:val="0"/>
          <w:color w:val="000000" w:themeColor="text1"/>
          <w:sz w:val="24"/>
          <w:szCs w:val="24"/>
        </w:rPr>
        <w:t> before joining the faculty of the </w:t>
      </w:r>
      <w:hyperlink r:id="rId61" w:tooltip="University of California at Los Angeles" w:history="1">
        <w:r w:rsidRPr="00034A33">
          <w:rPr>
            <w:rFonts w:cs="Times New Roman"/>
            <w:i w:val="0"/>
            <w:iCs w:val="0"/>
            <w:color w:val="000000" w:themeColor="text1"/>
            <w:sz w:val="24"/>
            <w:szCs w:val="24"/>
          </w:rPr>
          <w:t>University of California at Los Angeles</w:t>
        </w:r>
      </w:hyperlink>
      <w:r w:rsidRPr="00034A33">
        <w:rPr>
          <w:rFonts w:cs="Times New Roman"/>
          <w:i w:val="0"/>
          <w:iCs w:val="0"/>
          <w:color w:val="000000" w:themeColor="text1"/>
          <w:sz w:val="24"/>
          <w:szCs w:val="24"/>
        </w:rPr>
        <w:t> in 1961. He is currently the Julius Brown Chair and Regents Professor of Chemistry and Biochemistry at the </w:t>
      </w:r>
      <w:hyperlink r:id="rId62" w:tooltip="Georgia Institute of Technology" w:history="1">
        <w:r w:rsidRPr="00034A33">
          <w:rPr>
            <w:rFonts w:cs="Times New Roman"/>
            <w:i w:val="0"/>
            <w:iCs w:val="0"/>
            <w:color w:val="000000" w:themeColor="text1"/>
            <w:sz w:val="24"/>
            <w:szCs w:val="24"/>
          </w:rPr>
          <w:t>Georgia Institute of Technology</w:t>
        </w:r>
      </w:hyperlink>
      <w:r w:rsidRPr="00034A33">
        <w:rPr>
          <w:rFonts w:cs="Times New Roman"/>
          <w:i w:val="0"/>
          <w:iCs w:val="0"/>
          <w:color w:val="000000" w:themeColor="text1"/>
          <w:sz w:val="24"/>
          <w:szCs w:val="24"/>
        </w:rPr>
        <w:t>. He heads the </w:t>
      </w:r>
      <w:hyperlink r:id="rId63" w:history="1">
        <w:r w:rsidRPr="00034A33">
          <w:rPr>
            <w:rFonts w:cs="Times New Roman"/>
            <w:i w:val="0"/>
            <w:iCs w:val="0"/>
            <w:color w:val="000000" w:themeColor="text1"/>
            <w:sz w:val="24"/>
            <w:szCs w:val="24"/>
          </w:rPr>
          <w:t>Laser Dynamics Lab</w:t>
        </w:r>
      </w:hyperlink>
      <w:r w:rsidRPr="00034A33">
        <w:rPr>
          <w:rFonts w:cs="Times New Roman"/>
          <w:i w:val="0"/>
          <w:iCs w:val="0"/>
          <w:color w:val="000000" w:themeColor="text1"/>
          <w:sz w:val="24"/>
          <w:szCs w:val="24"/>
        </w:rPr>
        <w:t> there. El-Sayed is a former editor-in-chief of the </w:t>
      </w:r>
      <w:hyperlink r:id="rId64" w:tooltip="Journal of Physical Chemistry" w:history="1">
        <w:r w:rsidRPr="00034A33">
          <w:rPr>
            <w:rFonts w:cs="Times New Roman"/>
            <w:i w:val="0"/>
            <w:iCs w:val="0"/>
            <w:color w:val="000000" w:themeColor="text1"/>
            <w:sz w:val="24"/>
            <w:szCs w:val="24"/>
          </w:rPr>
          <w:t>Journal of Physical Chemistry</w:t>
        </w:r>
      </w:hyperlink>
      <w:r w:rsidRPr="00034A33">
        <w:rPr>
          <w:rFonts w:cs="Times New Roman"/>
          <w:i w:val="0"/>
          <w:iCs w:val="0"/>
          <w:color w:val="000000" w:themeColor="text1"/>
          <w:sz w:val="24"/>
          <w:szCs w:val="24"/>
        </w:rPr>
        <w:t> (1980-2004). El-Sayed and his </w:t>
      </w:r>
      <w:hyperlink r:id="rId65" w:tooltip="Research" w:history="1">
        <w:r w:rsidRPr="00034A33">
          <w:rPr>
            <w:rFonts w:cs="Times New Roman"/>
            <w:i w:val="0"/>
            <w:iCs w:val="0"/>
            <w:color w:val="000000" w:themeColor="text1"/>
            <w:sz w:val="24"/>
            <w:szCs w:val="24"/>
          </w:rPr>
          <w:t>research</w:t>
        </w:r>
      </w:hyperlink>
      <w:r w:rsidRPr="00034A33">
        <w:rPr>
          <w:rFonts w:cs="Times New Roman"/>
          <w:i w:val="0"/>
          <w:iCs w:val="0"/>
          <w:color w:val="000000" w:themeColor="text1"/>
          <w:sz w:val="24"/>
          <w:szCs w:val="24"/>
        </w:rPr>
        <w:t xml:space="preserve"> group have contributed </w:t>
      </w:r>
      <w:proofErr w:type="gramStart"/>
      <w:r w:rsidRPr="00034A33">
        <w:rPr>
          <w:rFonts w:cs="Times New Roman"/>
          <w:i w:val="0"/>
          <w:iCs w:val="0"/>
          <w:color w:val="000000" w:themeColor="text1"/>
          <w:sz w:val="24"/>
          <w:szCs w:val="24"/>
        </w:rPr>
        <w:t>to</w:t>
      </w:r>
      <w:proofErr w:type="gramEnd"/>
      <w:r w:rsidRPr="00034A33">
        <w:rPr>
          <w:rFonts w:cs="Times New Roman"/>
          <w:i w:val="0"/>
          <w:iCs w:val="0"/>
          <w:color w:val="000000" w:themeColor="text1"/>
          <w:sz w:val="24"/>
          <w:szCs w:val="24"/>
        </w:rPr>
        <w:t xml:space="preserve"> many important areas of physical and materials chemistry research. El-Sayed's research interests include the use of </w:t>
      </w:r>
      <w:hyperlink r:id="rId66" w:tooltip="Steady-state" w:history="1">
        <w:r w:rsidRPr="00034A33">
          <w:rPr>
            <w:rFonts w:cs="Times New Roman"/>
            <w:i w:val="0"/>
            <w:iCs w:val="0"/>
            <w:color w:val="000000" w:themeColor="text1"/>
            <w:sz w:val="24"/>
            <w:szCs w:val="24"/>
          </w:rPr>
          <w:t>steady-state</w:t>
        </w:r>
      </w:hyperlink>
      <w:r w:rsidRPr="00034A33">
        <w:rPr>
          <w:rFonts w:cs="Times New Roman"/>
          <w:i w:val="0"/>
          <w:iCs w:val="0"/>
          <w:color w:val="000000" w:themeColor="text1"/>
          <w:sz w:val="24"/>
          <w:szCs w:val="24"/>
        </w:rPr>
        <w:t> and </w:t>
      </w:r>
      <w:hyperlink r:id="rId67" w:tooltip="Ultra fast laser spectroscopy" w:history="1">
        <w:r w:rsidRPr="00034A33">
          <w:rPr>
            <w:rFonts w:cs="Times New Roman"/>
            <w:i w:val="0"/>
            <w:iCs w:val="0"/>
            <w:color w:val="000000" w:themeColor="text1"/>
            <w:sz w:val="24"/>
            <w:szCs w:val="24"/>
          </w:rPr>
          <w:t>ultra fast laser spectroscopy</w:t>
        </w:r>
      </w:hyperlink>
      <w:r w:rsidRPr="00034A33">
        <w:rPr>
          <w:rFonts w:cs="Times New Roman"/>
          <w:i w:val="0"/>
          <w:iCs w:val="0"/>
          <w:color w:val="000000" w:themeColor="text1"/>
          <w:sz w:val="24"/>
          <w:szCs w:val="24"/>
        </w:rPr>
        <w:t> to understand relaxation, transport and conversion of energy in </w:t>
      </w:r>
      <w:hyperlink r:id="rId68" w:tooltip="Molecules" w:history="1">
        <w:r w:rsidRPr="00034A33">
          <w:rPr>
            <w:rFonts w:cs="Times New Roman"/>
            <w:i w:val="0"/>
            <w:iCs w:val="0"/>
            <w:color w:val="000000" w:themeColor="text1"/>
            <w:sz w:val="24"/>
            <w:szCs w:val="24"/>
          </w:rPr>
          <w:t>molecules</w:t>
        </w:r>
      </w:hyperlink>
      <w:r w:rsidRPr="00034A33">
        <w:rPr>
          <w:rFonts w:cs="Times New Roman"/>
          <w:i w:val="0"/>
          <w:iCs w:val="0"/>
          <w:color w:val="000000" w:themeColor="text1"/>
          <w:sz w:val="24"/>
          <w:szCs w:val="24"/>
        </w:rPr>
        <w:t>, in </w:t>
      </w:r>
      <w:hyperlink r:id="rId69" w:tooltip="Solids" w:history="1">
        <w:r w:rsidRPr="00034A33">
          <w:rPr>
            <w:rFonts w:cs="Times New Roman"/>
            <w:i w:val="0"/>
            <w:iCs w:val="0"/>
            <w:color w:val="000000" w:themeColor="text1"/>
            <w:sz w:val="24"/>
            <w:szCs w:val="24"/>
          </w:rPr>
          <w:t>solids</w:t>
        </w:r>
      </w:hyperlink>
      <w:r w:rsidRPr="00034A33">
        <w:rPr>
          <w:rFonts w:cs="Times New Roman"/>
          <w:i w:val="0"/>
          <w:iCs w:val="0"/>
          <w:color w:val="000000" w:themeColor="text1"/>
          <w:sz w:val="24"/>
          <w:szCs w:val="24"/>
        </w:rPr>
        <w:t>, in </w:t>
      </w:r>
      <w:hyperlink r:id="rId70" w:tooltip="Photosynthetic" w:history="1">
        <w:r w:rsidRPr="00034A33">
          <w:rPr>
            <w:rFonts w:cs="Times New Roman"/>
            <w:i w:val="0"/>
            <w:iCs w:val="0"/>
            <w:color w:val="000000" w:themeColor="text1"/>
            <w:sz w:val="24"/>
            <w:szCs w:val="24"/>
          </w:rPr>
          <w:t>photosynthetic</w:t>
        </w:r>
      </w:hyperlink>
      <w:r w:rsidRPr="00034A33">
        <w:rPr>
          <w:rFonts w:cs="Times New Roman"/>
          <w:i w:val="0"/>
          <w:iCs w:val="0"/>
          <w:color w:val="000000" w:themeColor="text1"/>
          <w:sz w:val="24"/>
          <w:szCs w:val="24"/>
        </w:rPr>
        <w:t xml:space="preserve"> systems, semiconductor </w:t>
      </w:r>
      <w:hyperlink r:id="rId71" w:tooltip="Quantum dots" w:history="1">
        <w:r w:rsidRPr="00034A33">
          <w:rPr>
            <w:rFonts w:cs="Times New Roman"/>
            <w:i w:val="0"/>
            <w:iCs w:val="0"/>
            <w:color w:val="000000" w:themeColor="text1"/>
            <w:sz w:val="24"/>
            <w:szCs w:val="24"/>
          </w:rPr>
          <w:t>quantum dots</w:t>
        </w:r>
      </w:hyperlink>
      <w:r w:rsidRPr="00034A33">
        <w:rPr>
          <w:rFonts w:cs="Times New Roman"/>
          <w:i w:val="0"/>
          <w:iCs w:val="0"/>
          <w:color w:val="000000" w:themeColor="text1"/>
          <w:sz w:val="24"/>
          <w:szCs w:val="24"/>
        </w:rPr>
        <w:t> and metal </w:t>
      </w:r>
      <w:hyperlink r:id="rId72" w:tooltip="Nanostructures" w:history="1">
        <w:r w:rsidRPr="00034A33">
          <w:rPr>
            <w:rFonts w:cs="Times New Roman"/>
            <w:i w:val="0"/>
            <w:iCs w:val="0"/>
            <w:color w:val="000000" w:themeColor="text1"/>
            <w:sz w:val="24"/>
            <w:szCs w:val="24"/>
          </w:rPr>
          <w:t>nanostructures</w:t>
        </w:r>
      </w:hyperlink>
      <w:r w:rsidRPr="00034A33">
        <w:rPr>
          <w:rFonts w:cs="Times New Roman"/>
          <w:i w:val="0"/>
          <w:iCs w:val="0"/>
          <w:color w:val="000000" w:themeColor="text1"/>
          <w:sz w:val="24"/>
          <w:szCs w:val="24"/>
        </w:rPr>
        <w:t xml:space="preserve">. The El-Sayed group has also been involved in the development of new techniques such as magnetophotonic selection, </w:t>
      </w:r>
      <w:r w:rsidRPr="00034A33">
        <w:rPr>
          <w:rFonts w:cs="Times New Roman"/>
          <w:i w:val="0"/>
          <w:iCs w:val="0"/>
          <w:color w:val="000000" w:themeColor="text1"/>
          <w:sz w:val="24"/>
          <w:szCs w:val="24"/>
        </w:rPr>
        <w:lastRenderedPageBreak/>
        <w:t>picosecond </w:t>
      </w:r>
      <w:hyperlink r:id="rId73" w:tooltip="Raman spectroscopy" w:history="1">
        <w:r w:rsidRPr="00034A33">
          <w:rPr>
            <w:rFonts w:cs="Times New Roman"/>
            <w:i w:val="0"/>
            <w:iCs w:val="0"/>
            <w:color w:val="000000" w:themeColor="text1"/>
            <w:sz w:val="24"/>
            <w:szCs w:val="24"/>
          </w:rPr>
          <w:t>Raman spectroscopy</w:t>
        </w:r>
      </w:hyperlink>
      <w:r w:rsidRPr="00034A33">
        <w:rPr>
          <w:rFonts w:cs="Times New Roman"/>
          <w:i w:val="0"/>
          <w:iCs w:val="0"/>
          <w:color w:val="000000" w:themeColor="text1"/>
          <w:sz w:val="24"/>
          <w:szCs w:val="24"/>
        </w:rPr>
        <w:t> and phosphorescence microwave double resonance spectroscopy. A major focus of his lab is currently on the optical and chemical properties of </w:t>
      </w:r>
      <w:hyperlink r:id="rId74" w:tooltip="Noble metal" w:history="1">
        <w:r w:rsidRPr="00034A33">
          <w:rPr>
            <w:rFonts w:cs="Times New Roman"/>
            <w:i w:val="0"/>
            <w:iCs w:val="0"/>
            <w:color w:val="000000" w:themeColor="text1"/>
            <w:sz w:val="24"/>
            <w:szCs w:val="24"/>
          </w:rPr>
          <w:t>noble metal</w:t>
        </w:r>
      </w:hyperlink>
      <w:r w:rsidRPr="00034A33">
        <w:rPr>
          <w:rFonts w:cs="Times New Roman"/>
          <w:i w:val="0"/>
          <w:iCs w:val="0"/>
          <w:color w:val="000000" w:themeColor="text1"/>
          <w:sz w:val="24"/>
          <w:szCs w:val="24"/>
        </w:rPr>
        <w:t> </w:t>
      </w:r>
      <w:hyperlink r:id="rId75" w:tooltip="Nanoparticles" w:history="1">
        <w:r w:rsidRPr="00034A33">
          <w:rPr>
            <w:rFonts w:cs="Times New Roman"/>
            <w:i w:val="0"/>
            <w:iCs w:val="0"/>
            <w:color w:val="000000" w:themeColor="text1"/>
            <w:sz w:val="24"/>
            <w:szCs w:val="24"/>
          </w:rPr>
          <w:t>nanoparticles</w:t>
        </w:r>
      </w:hyperlink>
      <w:r w:rsidRPr="00034A33">
        <w:rPr>
          <w:rFonts w:cs="Times New Roman"/>
          <w:i w:val="0"/>
          <w:iCs w:val="0"/>
          <w:color w:val="000000" w:themeColor="text1"/>
          <w:sz w:val="24"/>
          <w:szCs w:val="24"/>
        </w:rPr>
        <w:t> and their applications in nano</w:t>
      </w:r>
      <w:hyperlink r:id="rId76" w:tooltip="Catalysis" w:history="1">
        <w:r w:rsidRPr="00034A33">
          <w:rPr>
            <w:rFonts w:cs="Times New Roman"/>
            <w:i w:val="0"/>
            <w:iCs w:val="0"/>
            <w:color w:val="000000" w:themeColor="text1"/>
            <w:sz w:val="24"/>
            <w:szCs w:val="24"/>
          </w:rPr>
          <w:t>catalysis</w:t>
        </w:r>
      </w:hyperlink>
      <w:r w:rsidRPr="00034A33">
        <w:rPr>
          <w:rFonts w:cs="Times New Roman"/>
          <w:i w:val="0"/>
          <w:iCs w:val="0"/>
          <w:color w:val="000000" w:themeColor="text1"/>
          <w:sz w:val="24"/>
          <w:szCs w:val="24"/>
        </w:rPr>
        <w:t>, </w:t>
      </w:r>
      <w:hyperlink r:id="rId77" w:tooltip="Nanophotonics" w:history="1">
        <w:r w:rsidRPr="00034A33">
          <w:rPr>
            <w:rFonts w:cs="Times New Roman"/>
            <w:i w:val="0"/>
            <w:iCs w:val="0"/>
            <w:color w:val="000000" w:themeColor="text1"/>
            <w:sz w:val="24"/>
            <w:szCs w:val="24"/>
          </w:rPr>
          <w:t>nanophotonics</w:t>
        </w:r>
      </w:hyperlink>
      <w:r w:rsidRPr="00034A33">
        <w:rPr>
          <w:rFonts w:cs="Times New Roman"/>
          <w:i w:val="0"/>
          <w:iCs w:val="0"/>
          <w:color w:val="000000" w:themeColor="text1"/>
          <w:sz w:val="24"/>
          <w:szCs w:val="24"/>
        </w:rPr>
        <w:t> and </w:t>
      </w:r>
      <w:hyperlink r:id="rId78" w:tooltip="Nanomedicine" w:history="1">
        <w:r w:rsidRPr="00034A33">
          <w:rPr>
            <w:rFonts w:cs="Times New Roman"/>
            <w:i w:val="0"/>
            <w:iCs w:val="0"/>
            <w:color w:val="000000" w:themeColor="text1"/>
            <w:sz w:val="24"/>
            <w:szCs w:val="24"/>
          </w:rPr>
          <w:t>nanomedicine</w:t>
        </w:r>
      </w:hyperlink>
      <w:r w:rsidRPr="00034A33">
        <w:rPr>
          <w:rFonts w:cs="Times New Roman"/>
          <w:i w:val="0"/>
          <w:iCs w:val="0"/>
          <w:color w:val="000000" w:themeColor="text1"/>
          <w:sz w:val="24"/>
          <w:szCs w:val="24"/>
        </w:rPr>
        <w:t>. His lab is known for the development of the </w:t>
      </w:r>
      <w:hyperlink r:id="rId79" w:tooltip="Gold nanorods" w:history="1">
        <w:r w:rsidRPr="00034A33">
          <w:rPr>
            <w:rFonts w:cs="Times New Roman"/>
            <w:i w:val="0"/>
            <w:iCs w:val="0"/>
            <w:color w:val="000000" w:themeColor="text1"/>
            <w:sz w:val="24"/>
            <w:szCs w:val="24"/>
          </w:rPr>
          <w:t>gold nanorod</w:t>
        </w:r>
      </w:hyperlink>
      <w:r w:rsidRPr="00034A33">
        <w:rPr>
          <w:rFonts w:cs="Times New Roman"/>
          <w:i w:val="0"/>
          <w:iCs w:val="0"/>
          <w:color w:val="000000" w:themeColor="text1"/>
          <w:sz w:val="24"/>
          <w:szCs w:val="24"/>
        </w:rPr>
        <w:t> technology. Prof. El-Sayed has over 500 publications in refereed journals in the areas of </w:t>
      </w:r>
      <w:hyperlink r:id="rId80" w:tooltip="Spectroscopy" w:history="1">
        <w:r w:rsidRPr="00034A33">
          <w:rPr>
            <w:rFonts w:cs="Times New Roman"/>
            <w:i w:val="0"/>
            <w:iCs w:val="0"/>
            <w:color w:val="000000" w:themeColor="text1"/>
            <w:sz w:val="24"/>
            <w:szCs w:val="24"/>
          </w:rPr>
          <w:t>spectroscopy</w:t>
        </w:r>
      </w:hyperlink>
      <w:r w:rsidRPr="00034A33">
        <w:rPr>
          <w:rFonts w:cs="Times New Roman"/>
          <w:i w:val="0"/>
          <w:iCs w:val="0"/>
          <w:color w:val="000000" w:themeColor="text1"/>
          <w:sz w:val="24"/>
          <w:szCs w:val="24"/>
        </w:rPr>
        <w:t>, </w:t>
      </w:r>
      <w:hyperlink r:id="rId81" w:tooltip="Molecular dynamics" w:history="1">
        <w:r w:rsidRPr="00034A33">
          <w:rPr>
            <w:rFonts w:cs="Times New Roman"/>
            <w:i w:val="0"/>
            <w:iCs w:val="0"/>
            <w:color w:val="000000" w:themeColor="text1"/>
            <w:sz w:val="24"/>
            <w:szCs w:val="24"/>
          </w:rPr>
          <w:t>molecular dynamics</w:t>
        </w:r>
      </w:hyperlink>
      <w:r w:rsidRPr="00034A33">
        <w:rPr>
          <w:rFonts w:cs="Times New Roman"/>
          <w:i w:val="0"/>
          <w:iCs w:val="0"/>
          <w:color w:val="000000" w:themeColor="text1"/>
          <w:sz w:val="24"/>
          <w:szCs w:val="24"/>
        </w:rPr>
        <w:t> and </w:t>
      </w:r>
      <w:hyperlink r:id="rId82" w:tooltip="Nanoscience" w:history="1">
        <w:r w:rsidRPr="00034A33">
          <w:rPr>
            <w:rFonts w:cs="Times New Roman"/>
            <w:i w:val="0"/>
            <w:iCs w:val="0"/>
            <w:color w:val="000000" w:themeColor="text1"/>
            <w:sz w:val="24"/>
            <w:szCs w:val="24"/>
          </w:rPr>
          <w:t>nanoscience</w:t>
        </w:r>
      </w:hyperlink>
      <w:r w:rsidRPr="00034A33">
        <w:rPr>
          <w:rFonts w:cs="Times New Roman"/>
          <w:i w:val="0"/>
          <w:iCs w:val="0"/>
          <w:color w:val="000000" w:themeColor="text1"/>
          <w:sz w:val="24"/>
          <w:szCs w:val="24"/>
        </w:rPr>
        <w:t>. He has supervised the research of over 70 PhD students, 35 postdoctoral fellows and 20 visiting professors, several of whom hold key positions in the scientific community.  In 1989 he received the </w:t>
      </w:r>
      <w:hyperlink r:id="rId83" w:tooltip="Tolman Award" w:history="1">
        <w:r w:rsidRPr="00034A33">
          <w:rPr>
            <w:rFonts w:cs="Times New Roman"/>
            <w:i w:val="0"/>
            <w:iCs w:val="0"/>
            <w:color w:val="000000" w:themeColor="text1"/>
            <w:sz w:val="24"/>
            <w:szCs w:val="24"/>
          </w:rPr>
          <w:t>Tolman Award</w:t>
        </w:r>
      </w:hyperlink>
      <w:r w:rsidRPr="00034A33">
        <w:rPr>
          <w:rFonts w:cs="Times New Roman"/>
          <w:i w:val="0"/>
          <w:iCs w:val="0"/>
          <w:color w:val="000000" w:themeColor="text1"/>
          <w:sz w:val="24"/>
          <w:szCs w:val="24"/>
        </w:rPr>
        <w:t>, and in 2002, he won the </w:t>
      </w:r>
      <w:hyperlink r:id="rId84" w:tooltip="Irving Langmuir Award" w:history="1">
        <w:r w:rsidRPr="00034A33">
          <w:rPr>
            <w:rFonts w:cs="Times New Roman"/>
            <w:i w:val="0"/>
            <w:iCs w:val="0"/>
            <w:color w:val="000000" w:themeColor="text1"/>
            <w:sz w:val="24"/>
            <w:szCs w:val="24"/>
          </w:rPr>
          <w:t>Irving Langmuir Award</w:t>
        </w:r>
      </w:hyperlink>
      <w:r w:rsidRPr="00034A33">
        <w:rPr>
          <w:rFonts w:cs="Times New Roman"/>
          <w:i w:val="0"/>
          <w:iCs w:val="0"/>
          <w:color w:val="000000" w:themeColor="text1"/>
          <w:sz w:val="24"/>
          <w:szCs w:val="24"/>
        </w:rPr>
        <w:t> in Chemical Physics. He has been the recipient of the 1990 </w:t>
      </w:r>
      <w:hyperlink r:id="rId85" w:tooltip="King Faisal International Prize" w:history="1">
        <w:r w:rsidRPr="00034A33">
          <w:rPr>
            <w:rFonts w:cs="Times New Roman"/>
            <w:i w:val="0"/>
            <w:iCs w:val="0"/>
            <w:color w:val="000000" w:themeColor="text1"/>
            <w:sz w:val="24"/>
            <w:szCs w:val="24"/>
          </w:rPr>
          <w:t>King Faisal International Prize</w:t>
        </w:r>
      </w:hyperlink>
      <w:r w:rsidRPr="00034A33">
        <w:rPr>
          <w:rFonts w:cs="Times New Roman"/>
          <w:i w:val="0"/>
          <w:iCs w:val="0"/>
          <w:color w:val="000000" w:themeColor="text1"/>
          <w:sz w:val="24"/>
          <w:szCs w:val="24"/>
        </w:rPr>
        <w:t> ("Arabian Nobel Prize") in Sciences, </w:t>
      </w:r>
      <w:hyperlink r:id="rId86" w:tooltip="Georgia Tech" w:history="1">
        <w:r w:rsidRPr="00034A33">
          <w:rPr>
            <w:rFonts w:cs="Times New Roman"/>
            <w:i w:val="0"/>
            <w:iCs w:val="0"/>
            <w:color w:val="000000" w:themeColor="text1"/>
            <w:sz w:val="24"/>
            <w:szCs w:val="24"/>
          </w:rPr>
          <w:t>Georgia Tech</w:t>
        </w:r>
      </w:hyperlink>
      <w:r w:rsidRPr="00034A33">
        <w:rPr>
          <w:rFonts w:cs="Times New Roman"/>
          <w:i w:val="0"/>
          <w:iCs w:val="0"/>
          <w:color w:val="000000" w:themeColor="text1"/>
          <w:sz w:val="24"/>
          <w:szCs w:val="24"/>
        </w:rPr>
        <w:t>'s highest award, "The Class of 1943 Distinguished Professor", an honorary doctorate of philosophy from the </w:t>
      </w:r>
      <w:hyperlink r:id="rId87" w:tooltip="Hebrew University" w:history="1">
        <w:r w:rsidRPr="00034A33">
          <w:rPr>
            <w:rFonts w:cs="Times New Roman"/>
            <w:i w:val="0"/>
            <w:iCs w:val="0"/>
            <w:color w:val="000000" w:themeColor="text1"/>
            <w:sz w:val="24"/>
            <w:szCs w:val="24"/>
          </w:rPr>
          <w:t>Hebrew University</w:t>
        </w:r>
      </w:hyperlink>
      <w:r w:rsidRPr="00034A33">
        <w:rPr>
          <w:rFonts w:cs="Times New Roman"/>
          <w:i w:val="0"/>
          <w:iCs w:val="0"/>
          <w:color w:val="000000" w:themeColor="text1"/>
          <w:sz w:val="24"/>
          <w:szCs w:val="24"/>
        </w:rPr>
        <w:t>, and several other awards including some from the different </w:t>
      </w:r>
      <w:hyperlink r:id="rId88" w:tooltip="American Chemical Society" w:history="1">
        <w:r w:rsidRPr="00034A33">
          <w:rPr>
            <w:rFonts w:cs="Times New Roman"/>
            <w:i w:val="0"/>
            <w:iCs w:val="0"/>
            <w:color w:val="000000" w:themeColor="text1"/>
            <w:sz w:val="24"/>
            <w:szCs w:val="24"/>
          </w:rPr>
          <w:t>American Chemical Society</w:t>
        </w:r>
      </w:hyperlink>
      <w:r w:rsidRPr="00034A33">
        <w:rPr>
          <w:rFonts w:cs="Times New Roman"/>
          <w:i w:val="0"/>
          <w:iCs w:val="0"/>
          <w:color w:val="000000" w:themeColor="text1"/>
          <w:sz w:val="24"/>
          <w:szCs w:val="24"/>
        </w:rPr>
        <w:t> local sections. He was a </w:t>
      </w:r>
      <w:hyperlink r:id="rId89" w:tooltip="Sherman Fairchild" w:history="1">
        <w:r w:rsidRPr="00034A33">
          <w:rPr>
            <w:rFonts w:cs="Times New Roman"/>
            <w:i w:val="0"/>
            <w:iCs w:val="0"/>
            <w:color w:val="000000" w:themeColor="text1"/>
            <w:sz w:val="24"/>
            <w:szCs w:val="24"/>
          </w:rPr>
          <w:t>Sherman Fairchild</w:t>
        </w:r>
      </w:hyperlink>
      <w:r w:rsidRPr="00034A33">
        <w:rPr>
          <w:rFonts w:cs="Times New Roman"/>
          <w:i w:val="0"/>
          <w:iCs w:val="0"/>
          <w:color w:val="000000" w:themeColor="text1"/>
          <w:sz w:val="24"/>
          <w:szCs w:val="24"/>
        </w:rPr>
        <w:t xml:space="preserve"> Distinguished Scholar at the </w:t>
      </w:r>
      <w:hyperlink r:id="rId90" w:tooltip="California Institute of Technology" w:history="1">
        <w:r w:rsidRPr="00034A33">
          <w:rPr>
            <w:rFonts w:cs="Times New Roman"/>
            <w:i w:val="0"/>
            <w:iCs w:val="0"/>
            <w:color w:val="000000" w:themeColor="text1"/>
            <w:sz w:val="24"/>
            <w:szCs w:val="24"/>
          </w:rPr>
          <w:t>California Institute of Technology</w:t>
        </w:r>
      </w:hyperlink>
      <w:r w:rsidRPr="00034A33">
        <w:rPr>
          <w:rFonts w:cs="Times New Roman"/>
          <w:i w:val="0"/>
          <w:iCs w:val="0"/>
          <w:color w:val="000000" w:themeColor="text1"/>
          <w:sz w:val="24"/>
          <w:szCs w:val="24"/>
        </w:rPr>
        <w:t> and an Alexander von Humboldt Senior U.S. Scientist Awardee. He served as editor-in-chief of the </w:t>
      </w:r>
      <w:hyperlink r:id="rId91" w:tooltip="Journal of Physical Chemistry" w:history="1">
        <w:r w:rsidRPr="00034A33">
          <w:rPr>
            <w:rFonts w:cs="Times New Roman"/>
            <w:i w:val="0"/>
            <w:iCs w:val="0"/>
            <w:color w:val="000000" w:themeColor="text1"/>
            <w:sz w:val="24"/>
            <w:szCs w:val="24"/>
          </w:rPr>
          <w:t>Journal of Physical Chemistry</w:t>
        </w:r>
      </w:hyperlink>
      <w:r w:rsidRPr="00034A33">
        <w:rPr>
          <w:rFonts w:cs="Times New Roman"/>
          <w:i w:val="0"/>
          <w:iCs w:val="0"/>
          <w:color w:val="000000" w:themeColor="text1"/>
          <w:sz w:val="24"/>
          <w:szCs w:val="24"/>
        </w:rPr>
        <w:t> from 1980–2004 and has also served as the U.S. editor of the International Reviews in Physical Chemistry. He is a Fellow of the </w:t>
      </w:r>
      <w:hyperlink r:id="rId92" w:tooltip="American Academy of Arts and Sciences" w:history="1">
        <w:r w:rsidRPr="00034A33">
          <w:rPr>
            <w:rFonts w:cs="Times New Roman"/>
            <w:i w:val="0"/>
            <w:iCs w:val="0"/>
            <w:color w:val="000000" w:themeColor="text1"/>
            <w:sz w:val="24"/>
            <w:szCs w:val="24"/>
          </w:rPr>
          <w:t>American Academy of Arts and Sciences</w:t>
        </w:r>
      </w:hyperlink>
      <w:r w:rsidRPr="00034A33">
        <w:rPr>
          <w:rFonts w:cs="Times New Roman"/>
          <w:i w:val="0"/>
          <w:iCs w:val="0"/>
          <w:color w:val="000000" w:themeColor="text1"/>
          <w:sz w:val="24"/>
          <w:szCs w:val="24"/>
        </w:rPr>
        <w:t>, a member of the </w:t>
      </w:r>
      <w:hyperlink r:id="rId93" w:tooltip="American Physical Society" w:history="1">
        <w:r w:rsidRPr="00034A33">
          <w:rPr>
            <w:rFonts w:cs="Times New Roman"/>
            <w:i w:val="0"/>
            <w:iCs w:val="0"/>
            <w:color w:val="000000" w:themeColor="text1"/>
            <w:sz w:val="24"/>
            <w:szCs w:val="24"/>
          </w:rPr>
          <w:t>American Physical Society</w:t>
        </w:r>
      </w:hyperlink>
      <w:r w:rsidRPr="00034A33">
        <w:rPr>
          <w:rFonts w:cs="Times New Roman"/>
          <w:i w:val="0"/>
          <w:iCs w:val="0"/>
          <w:color w:val="000000" w:themeColor="text1"/>
          <w:sz w:val="24"/>
          <w:szCs w:val="24"/>
        </w:rPr>
        <w:t>, the </w:t>
      </w:r>
      <w:hyperlink r:id="rId94" w:tooltip="American Association for the Advancement of Science" w:history="1">
        <w:r w:rsidRPr="00034A33">
          <w:rPr>
            <w:rFonts w:cs="Times New Roman"/>
            <w:i w:val="0"/>
            <w:iCs w:val="0"/>
            <w:color w:val="000000" w:themeColor="text1"/>
            <w:sz w:val="24"/>
            <w:szCs w:val="24"/>
          </w:rPr>
          <w:t>American Association for the Advancement of Science</w:t>
        </w:r>
      </w:hyperlink>
      <w:r w:rsidRPr="00034A33">
        <w:rPr>
          <w:rFonts w:cs="Times New Roman"/>
          <w:i w:val="0"/>
          <w:iCs w:val="0"/>
          <w:color w:val="000000" w:themeColor="text1"/>
          <w:sz w:val="24"/>
          <w:szCs w:val="24"/>
        </w:rPr>
        <w:t> and the </w:t>
      </w:r>
      <w:hyperlink r:id="rId95" w:tooltip="Third World Academy of Science" w:history="1">
        <w:r w:rsidRPr="00034A33">
          <w:rPr>
            <w:rFonts w:cs="Times New Roman"/>
            <w:i w:val="0"/>
            <w:iCs w:val="0"/>
            <w:color w:val="000000" w:themeColor="text1"/>
            <w:sz w:val="24"/>
            <w:szCs w:val="24"/>
          </w:rPr>
          <w:t>Third World Academy of Science</w:t>
        </w:r>
      </w:hyperlink>
      <w:r w:rsidRPr="00034A33">
        <w:rPr>
          <w:rFonts w:cs="Times New Roman"/>
          <w:i w:val="0"/>
          <w:iCs w:val="0"/>
          <w:color w:val="000000" w:themeColor="text1"/>
          <w:sz w:val="24"/>
          <w:szCs w:val="24"/>
        </w:rPr>
        <w:t>. Mostafa El-Sayed was awarded the 2007 US </w:t>
      </w:r>
      <w:hyperlink r:id="rId96" w:tooltip="National Medal of Science" w:history="1">
        <w:r w:rsidRPr="00034A33">
          <w:rPr>
            <w:rFonts w:cs="Times New Roman"/>
            <w:i w:val="0"/>
            <w:iCs w:val="0"/>
            <w:color w:val="000000" w:themeColor="text1"/>
            <w:sz w:val="24"/>
            <w:szCs w:val="24"/>
          </w:rPr>
          <w:t>National Medal of Science</w:t>
        </w:r>
      </w:hyperlink>
      <w:r w:rsidRPr="00034A33">
        <w:rPr>
          <w:rFonts w:cs="Times New Roman"/>
          <w:i w:val="0"/>
          <w:iCs w:val="0"/>
          <w:color w:val="000000" w:themeColor="text1"/>
          <w:sz w:val="24"/>
          <w:szCs w:val="24"/>
        </w:rPr>
        <w:t> "for his seminal and creative contributions to our understanding of the </w:t>
      </w:r>
      <w:hyperlink r:id="rId97" w:tooltip="Electricity" w:history="1">
        <w:r w:rsidRPr="00034A33">
          <w:rPr>
            <w:rFonts w:cs="Times New Roman"/>
            <w:i w:val="0"/>
            <w:iCs w:val="0"/>
            <w:color w:val="000000" w:themeColor="text1"/>
            <w:sz w:val="24"/>
            <w:szCs w:val="24"/>
          </w:rPr>
          <w:t>electronic</w:t>
        </w:r>
      </w:hyperlink>
      <w:r w:rsidRPr="00034A33">
        <w:rPr>
          <w:rFonts w:cs="Times New Roman"/>
          <w:i w:val="0"/>
          <w:iCs w:val="0"/>
          <w:color w:val="000000" w:themeColor="text1"/>
          <w:sz w:val="24"/>
          <w:szCs w:val="24"/>
        </w:rPr>
        <w:t> and </w:t>
      </w:r>
      <w:hyperlink r:id="rId98" w:tooltip="Optical" w:history="1">
        <w:r w:rsidRPr="00034A33">
          <w:rPr>
            <w:rFonts w:cs="Times New Roman"/>
            <w:i w:val="0"/>
            <w:iCs w:val="0"/>
            <w:color w:val="000000" w:themeColor="text1"/>
            <w:sz w:val="24"/>
            <w:szCs w:val="24"/>
          </w:rPr>
          <w:t>optical</w:t>
        </w:r>
      </w:hyperlink>
      <w:r w:rsidRPr="00034A33">
        <w:rPr>
          <w:rFonts w:cs="Times New Roman"/>
          <w:i w:val="0"/>
          <w:iCs w:val="0"/>
          <w:color w:val="000000" w:themeColor="text1"/>
          <w:sz w:val="24"/>
          <w:szCs w:val="24"/>
        </w:rPr>
        <w:t> properties of </w:t>
      </w:r>
      <w:hyperlink r:id="rId99" w:tooltip="Nanomaterials" w:history="1">
        <w:r w:rsidRPr="00034A33">
          <w:rPr>
            <w:rFonts w:cs="Times New Roman"/>
            <w:i w:val="0"/>
            <w:iCs w:val="0"/>
            <w:color w:val="000000" w:themeColor="text1"/>
            <w:sz w:val="24"/>
            <w:szCs w:val="24"/>
          </w:rPr>
          <w:t>nanomaterials</w:t>
        </w:r>
      </w:hyperlink>
      <w:r w:rsidRPr="00034A33">
        <w:rPr>
          <w:rFonts w:cs="Times New Roman"/>
          <w:i w:val="0"/>
          <w:iCs w:val="0"/>
          <w:color w:val="000000" w:themeColor="text1"/>
          <w:sz w:val="24"/>
          <w:szCs w:val="24"/>
        </w:rPr>
        <w:t> and to their applications in nano</w:t>
      </w:r>
      <w:hyperlink r:id="rId100" w:tooltip="Catalysis" w:history="1">
        <w:r w:rsidRPr="00034A33">
          <w:rPr>
            <w:rFonts w:cs="Times New Roman"/>
            <w:i w:val="0"/>
            <w:iCs w:val="0"/>
            <w:color w:val="000000" w:themeColor="text1"/>
            <w:sz w:val="24"/>
            <w:szCs w:val="24"/>
          </w:rPr>
          <w:t>catalysis</w:t>
        </w:r>
      </w:hyperlink>
      <w:r w:rsidRPr="00034A33">
        <w:rPr>
          <w:rFonts w:cs="Times New Roman"/>
          <w:i w:val="0"/>
          <w:iCs w:val="0"/>
          <w:color w:val="000000" w:themeColor="text1"/>
          <w:sz w:val="24"/>
          <w:szCs w:val="24"/>
        </w:rPr>
        <w:t> and </w:t>
      </w:r>
      <w:hyperlink r:id="rId101" w:tooltip="Nanomedicine" w:history="1">
        <w:r w:rsidRPr="00034A33">
          <w:rPr>
            <w:rFonts w:cs="Times New Roman"/>
            <w:i w:val="0"/>
            <w:iCs w:val="0"/>
            <w:color w:val="000000" w:themeColor="text1"/>
            <w:sz w:val="24"/>
            <w:szCs w:val="24"/>
          </w:rPr>
          <w:t>nanomedicine</w:t>
        </w:r>
      </w:hyperlink>
      <w:r w:rsidRPr="00034A33">
        <w:rPr>
          <w:rFonts w:cs="Times New Roman"/>
          <w:i w:val="0"/>
          <w:iCs w:val="0"/>
          <w:color w:val="000000" w:themeColor="text1"/>
          <w:sz w:val="24"/>
          <w:szCs w:val="24"/>
        </w:rPr>
        <w:t>, for his </w:t>
      </w:r>
      <w:hyperlink r:id="rId102" w:tooltip="Humanitarian" w:history="1">
        <w:r w:rsidRPr="00034A33">
          <w:rPr>
            <w:rFonts w:cs="Times New Roman"/>
            <w:i w:val="0"/>
            <w:iCs w:val="0"/>
            <w:color w:val="000000" w:themeColor="text1"/>
            <w:sz w:val="24"/>
            <w:szCs w:val="24"/>
          </w:rPr>
          <w:t>humanitarian</w:t>
        </w:r>
      </w:hyperlink>
      <w:r w:rsidRPr="00034A33">
        <w:rPr>
          <w:rFonts w:cs="Times New Roman"/>
          <w:i w:val="0"/>
          <w:iCs w:val="0"/>
          <w:color w:val="000000" w:themeColor="text1"/>
          <w:sz w:val="24"/>
          <w:szCs w:val="24"/>
        </w:rPr>
        <w:t> efforts of exchange among countries and for his role in developing the scientific leadership of tomorrow. Mostafa was also announced to</w:t>
      </w:r>
      <w:r w:rsidRPr="002F6D01">
        <w:rPr>
          <w:rFonts w:eastAsia="Times New Roman" w:cstheme="majorBidi"/>
          <w:i w:val="0"/>
          <w:iCs w:val="0"/>
          <w:color w:val="000000" w:themeColor="text1"/>
          <w:sz w:val="24"/>
          <w:szCs w:val="24"/>
        </w:rPr>
        <w:t xml:space="preserve"> be the recipient of the 2009 </w:t>
      </w:r>
      <w:hyperlink r:id="rId103" w:tooltip="Ahmed Zewail" w:history="1">
        <w:r w:rsidRPr="002F6D01">
          <w:rPr>
            <w:rFonts w:eastAsia="Times New Roman" w:cstheme="majorBidi"/>
            <w:i w:val="0"/>
            <w:iCs w:val="0"/>
            <w:color w:val="000000" w:themeColor="text1"/>
            <w:sz w:val="24"/>
            <w:szCs w:val="24"/>
          </w:rPr>
          <w:t>Ahmed Zewail</w:t>
        </w:r>
      </w:hyperlink>
      <w:r w:rsidRPr="002F6D01">
        <w:rPr>
          <w:rFonts w:eastAsia="Times New Roman" w:cstheme="majorBidi"/>
          <w:i w:val="0"/>
          <w:iCs w:val="0"/>
          <w:color w:val="000000" w:themeColor="text1"/>
          <w:sz w:val="24"/>
          <w:szCs w:val="24"/>
        </w:rPr>
        <w:t xml:space="preserve"> prize in molecular sciences. In 2011, he was listed #17 in Thomson-Reuters listing of the Top Chemists of the Past Decade.  </w:t>
      </w:r>
    </w:p>
    <w:p w14:paraId="088146AE" w14:textId="6DE260EC" w:rsidR="00CD1145" w:rsidRPr="002F6D01" w:rsidRDefault="00CD1145" w:rsidP="002F6D01">
      <w:pPr>
        <w:bidi w:val="0"/>
        <w:spacing w:after="0" w:line="240" w:lineRule="auto"/>
        <w:jc w:val="both"/>
        <w:rPr>
          <w:rFonts w:cstheme="majorBidi"/>
          <w:i w:val="0"/>
          <w:iCs w:val="0"/>
          <w:color w:val="000000" w:themeColor="text1"/>
          <w:sz w:val="24"/>
          <w:szCs w:val="24"/>
        </w:rPr>
      </w:pPr>
    </w:p>
    <w:p w14:paraId="1A4257A8" w14:textId="20AD3FD0" w:rsidR="00CD1145" w:rsidRPr="004441A3" w:rsidRDefault="002328D3" w:rsidP="002F6D01">
      <w:pPr>
        <w:bidi w:val="0"/>
        <w:spacing w:after="0" w:line="240" w:lineRule="auto"/>
        <w:jc w:val="both"/>
        <w:rPr>
          <w:rFonts w:eastAsia="Times New Roman" w:cstheme="majorBidi"/>
          <w:b/>
          <w:bCs/>
          <w:i w:val="0"/>
          <w:iCs w:val="0"/>
          <w:color w:val="000000" w:themeColor="text1"/>
          <w:sz w:val="24"/>
          <w:szCs w:val="24"/>
        </w:rPr>
      </w:pPr>
      <w:r w:rsidRPr="004441A3">
        <w:rPr>
          <w:rFonts w:eastAsia="Times New Roman" w:cstheme="majorBidi"/>
          <w:b/>
          <w:bCs/>
          <w:i w:val="0"/>
          <w:iCs w:val="0"/>
          <w:noProof/>
          <w:color w:val="000000" w:themeColor="text1"/>
          <w:sz w:val="24"/>
          <w:szCs w:val="24"/>
          <w:lang w:eastAsia="ko-KR"/>
        </w:rPr>
        <w:drawing>
          <wp:anchor distT="0" distB="0" distL="114300" distR="114300" simplePos="0" relativeHeight="251803648" behindDoc="1" locked="0" layoutInCell="1" allowOverlap="1" wp14:anchorId="362048E1" wp14:editId="0EDEFA18">
            <wp:simplePos x="0" y="0"/>
            <wp:positionH relativeFrom="column">
              <wp:posOffset>4700905</wp:posOffset>
            </wp:positionH>
            <wp:positionV relativeFrom="paragraph">
              <wp:posOffset>34925</wp:posOffset>
            </wp:positionV>
            <wp:extent cx="929640" cy="1162685"/>
            <wp:effectExtent l="19050" t="0" r="22860" b="399415"/>
            <wp:wrapTight wrapText="bothSides">
              <wp:wrapPolygon edited="0">
                <wp:start x="0" y="0"/>
                <wp:lineTo x="-443" y="354"/>
                <wp:lineTo x="-443" y="28666"/>
                <wp:lineTo x="21689" y="28666"/>
                <wp:lineTo x="21689" y="0"/>
                <wp:lineTo x="0" y="0"/>
              </wp:wrapPolygon>
            </wp:wrapTight>
            <wp:docPr id="63" name="Picture 63" descr="C:\Users\Num 1\Downloads\IMG_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m 1\Downloads\IMG_1619.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29640" cy="11626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D1145" w:rsidRPr="004441A3">
        <w:rPr>
          <w:rFonts w:eastAsia="Times New Roman" w:cstheme="majorBidi"/>
          <w:b/>
          <w:bCs/>
          <w:i w:val="0"/>
          <w:iCs w:val="0"/>
          <w:color w:val="000000" w:themeColor="text1"/>
          <w:sz w:val="24"/>
          <w:szCs w:val="24"/>
        </w:rPr>
        <w:t xml:space="preserve">Prof. TOSSON A. MORSY </w:t>
      </w:r>
    </w:p>
    <w:p w14:paraId="7E2991AF" w14:textId="77777777" w:rsidR="00CD1145" w:rsidRPr="004441A3" w:rsidRDefault="00CD1145" w:rsidP="002F6D01">
      <w:pPr>
        <w:bidi w:val="0"/>
        <w:spacing w:after="0" w:line="240" w:lineRule="auto"/>
        <w:jc w:val="both"/>
        <w:rPr>
          <w:rFonts w:eastAsia="Times New Roman" w:cstheme="majorBidi"/>
          <w:i w:val="0"/>
          <w:iCs w:val="0"/>
          <w:color w:val="000000" w:themeColor="text1"/>
          <w:sz w:val="24"/>
          <w:szCs w:val="24"/>
        </w:rPr>
      </w:pPr>
      <w:r w:rsidRPr="004441A3">
        <w:rPr>
          <w:rFonts w:eastAsia="Times New Roman" w:cstheme="majorBidi"/>
          <w:i w:val="0"/>
          <w:iCs w:val="0"/>
          <w:color w:val="000000" w:themeColor="text1"/>
          <w:sz w:val="24"/>
          <w:szCs w:val="24"/>
        </w:rPr>
        <w:t>Department of Parasitology</w:t>
      </w:r>
    </w:p>
    <w:p w14:paraId="1BC6D59F" w14:textId="77777777" w:rsidR="00CD1145" w:rsidRPr="004441A3" w:rsidRDefault="00CD1145" w:rsidP="002F6D01">
      <w:pPr>
        <w:bidi w:val="0"/>
        <w:spacing w:after="0" w:line="240" w:lineRule="auto"/>
        <w:jc w:val="both"/>
        <w:rPr>
          <w:rFonts w:eastAsia="Times New Roman" w:cstheme="majorBidi"/>
          <w:i w:val="0"/>
          <w:iCs w:val="0"/>
          <w:color w:val="000000" w:themeColor="text1"/>
          <w:sz w:val="24"/>
          <w:szCs w:val="24"/>
        </w:rPr>
      </w:pPr>
      <w:r w:rsidRPr="004441A3">
        <w:rPr>
          <w:rFonts w:eastAsia="Times New Roman" w:cstheme="majorBidi"/>
          <w:i w:val="0"/>
          <w:iCs w:val="0"/>
          <w:color w:val="000000" w:themeColor="text1"/>
          <w:sz w:val="24"/>
          <w:szCs w:val="24"/>
        </w:rPr>
        <w:t>Faculty of Medicine, Ain Shams University,</w:t>
      </w:r>
    </w:p>
    <w:p w14:paraId="35FDEFBB" w14:textId="77777777" w:rsidR="00CD1145" w:rsidRPr="004441A3" w:rsidRDefault="00CD1145" w:rsidP="002F6D01">
      <w:pPr>
        <w:bidi w:val="0"/>
        <w:spacing w:after="0" w:line="240" w:lineRule="auto"/>
        <w:jc w:val="both"/>
        <w:rPr>
          <w:rFonts w:eastAsia="Times New Roman" w:cstheme="majorBidi"/>
          <w:i w:val="0"/>
          <w:iCs w:val="0"/>
          <w:color w:val="000000" w:themeColor="text1"/>
          <w:sz w:val="24"/>
          <w:szCs w:val="24"/>
        </w:rPr>
      </w:pPr>
      <w:r w:rsidRPr="004441A3">
        <w:rPr>
          <w:rFonts w:eastAsia="Times New Roman" w:cstheme="majorBidi"/>
          <w:i w:val="0"/>
          <w:iCs w:val="0"/>
          <w:color w:val="000000" w:themeColor="text1"/>
          <w:sz w:val="24"/>
          <w:szCs w:val="24"/>
        </w:rPr>
        <w:t>Cairo 11566, Egypt</w:t>
      </w:r>
    </w:p>
    <w:p w14:paraId="69E2B0E6" w14:textId="77777777" w:rsidR="00CD1145" w:rsidRPr="004441A3" w:rsidRDefault="00CD1145" w:rsidP="002F6D01">
      <w:pPr>
        <w:bidi w:val="0"/>
        <w:spacing w:after="0" w:line="240" w:lineRule="auto"/>
        <w:jc w:val="both"/>
        <w:rPr>
          <w:rFonts w:eastAsia="Times New Roman" w:cstheme="majorBidi"/>
          <w:i w:val="0"/>
          <w:iCs w:val="0"/>
          <w:color w:val="000000" w:themeColor="text1"/>
          <w:sz w:val="24"/>
          <w:szCs w:val="24"/>
        </w:rPr>
      </w:pPr>
      <w:r w:rsidRPr="004441A3">
        <w:rPr>
          <w:rFonts w:eastAsia="Times New Roman" w:cstheme="majorBidi"/>
          <w:i w:val="0"/>
          <w:iCs w:val="0"/>
          <w:color w:val="000000" w:themeColor="text1"/>
          <w:sz w:val="24"/>
          <w:szCs w:val="24"/>
        </w:rPr>
        <w:t>General Secretary, Egyptian Society of Parasitology</w:t>
      </w:r>
    </w:p>
    <w:p w14:paraId="38A94AD6" w14:textId="77777777" w:rsidR="00CD1145" w:rsidRPr="004441A3" w:rsidRDefault="00CD1145" w:rsidP="002F6D01">
      <w:pPr>
        <w:bidi w:val="0"/>
        <w:spacing w:after="0" w:line="240" w:lineRule="auto"/>
        <w:jc w:val="both"/>
        <w:rPr>
          <w:rFonts w:eastAsia="Times New Roman" w:cstheme="majorBidi"/>
          <w:i w:val="0"/>
          <w:iCs w:val="0"/>
          <w:color w:val="000000" w:themeColor="text1"/>
          <w:sz w:val="24"/>
          <w:szCs w:val="24"/>
        </w:rPr>
      </w:pPr>
      <w:r w:rsidRPr="004441A3">
        <w:rPr>
          <w:rFonts w:eastAsia="Times New Roman" w:cstheme="majorBidi"/>
          <w:i w:val="0"/>
          <w:iCs w:val="0"/>
          <w:color w:val="000000" w:themeColor="text1"/>
          <w:sz w:val="24"/>
          <w:szCs w:val="24"/>
        </w:rPr>
        <w:t>Editor, Egyptian Journal of Parasitology</w:t>
      </w:r>
    </w:p>
    <w:p w14:paraId="51A8C111" w14:textId="60A0EF4B" w:rsidR="00CD1145" w:rsidRPr="004441A3" w:rsidRDefault="00CD1145" w:rsidP="002F6D01">
      <w:pPr>
        <w:bidi w:val="0"/>
        <w:spacing w:after="0" w:line="240" w:lineRule="auto"/>
        <w:jc w:val="both"/>
        <w:rPr>
          <w:rFonts w:eastAsia="Times New Roman" w:cstheme="majorBidi"/>
          <w:i w:val="0"/>
          <w:iCs w:val="0"/>
          <w:color w:val="000000" w:themeColor="text1"/>
          <w:sz w:val="24"/>
          <w:szCs w:val="24"/>
        </w:rPr>
      </w:pPr>
      <w:r w:rsidRPr="004441A3">
        <w:rPr>
          <w:rFonts w:eastAsia="Times New Roman" w:cstheme="majorBidi"/>
          <w:i w:val="0"/>
          <w:iCs w:val="0"/>
          <w:color w:val="000000" w:themeColor="text1"/>
          <w:sz w:val="24"/>
          <w:szCs w:val="24"/>
        </w:rPr>
        <w:t>Formerly WHO/Consultant</w:t>
      </w:r>
    </w:p>
    <w:p w14:paraId="2D4072AD" w14:textId="77777777" w:rsidR="000E4285" w:rsidRPr="002F6D01" w:rsidRDefault="000E4285" w:rsidP="002F6D01">
      <w:pPr>
        <w:bidi w:val="0"/>
        <w:spacing w:after="0" w:line="240" w:lineRule="auto"/>
        <w:jc w:val="both"/>
        <w:rPr>
          <w:rFonts w:eastAsia="Arial" w:cs="Arial"/>
          <w:b/>
          <w:i w:val="0"/>
          <w:iCs w:val="0"/>
          <w:color w:val="000000" w:themeColor="text1"/>
          <w:sz w:val="24"/>
          <w:szCs w:val="24"/>
          <w:highlight w:val="yellow"/>
          <w:shd w:val="clear" w:color="auto" w:fill="FFFFFF"/>
        </w:rPr>
      </w:pPr>
    </w:p>
    <w:p w14:paraId="1908EB49" w14:textId="7E40BC84" w:rsidR="0035711A" w:rsidRPr="004441A3" w:rsidRDefault="000E4285" w:rsidP="002F6D01">
      <w:pPr>
        <w:bidi w:val="0"/>
        <w:spacing w:after="0" w:line="240" w:lineRule="auto"/>
        <w:jc w:val="both"/>
        <w:rPr>
          <w:rFonts w:eastAsia="Times New Roman" w:cstheme="majorBidi"/>
          <w:b/>
          <w:bCs/>
          <w:i w:val="0"/>
          <w:iCs w:val="0"/>
          <w:color w:val="000000" w:themeColor="text1"/>
          <w:sz w:val="24"/>
          <w:szCs w:val="24"/>
        </w:rPr>
      </w:pPr>
      <w:r w:rsidRPr="004441A3">
        <w:rPr>
          <w:rFonts w:eastAsia="Times New Roman" w:cstheme="majorBidi"/>
          <w:b/>
          <w:bCs/>
          <w:i w:val="0"/>
          <w:iCs w:val="0"/>
          <w:color w:val="000000" w:themeColor="text1"/>
          <w:sz w:val="24"/>
          <w:szCs w:val="24"/>
        </w:rPr>
        <w:t>Biography</w:t>
      </w:r>
    </w:p>
    <w:p w14:paraId="3517A0ED" w14:textId="6FEDDFE8" w:rsidR="004219DE" w:rsidRPr="004441A3" w:rsidRDefault="00180154" w:rsidP="002F6D01">
      <w:pPr>
        <w:bidi w:val="0"/>
        <w:spacing w:after="0" w:line="240" w:lineRule="auto"/>
        <w:jc w:val="both"/>
        <w:rPr>
          <w:rFonts w:eastAsia="Times New Roman" w:cstheme="majorBidi"/>
          <w:i w:val="0"/>
          <w:iCs w:val="0"/>
          <w:color w:val="000000" w:themeColor="text1"/>
          <w:sz w:val="24"/>
          <w:szCs w:val="24"/>
        </w:rPr>
      </w:pPr>
      <w:r w:rsidRPr="004441A3">
        <w:rPr>
          <w:rFonts w:eastAsia="Times New Roman" w:cstheme="majorBidi"/>
          <w:i w:val="0"/>
          <w:iCs w:val="0"/>
          <w:color w:val="000000" w:themeColor="text1"/>
          <w:sz w:val="24"/>
          <w:szCs w:val="24"/>
        </w:rPr>
        <w:t>Prof. Tosson Aly Morsy (PhD, MSc.) is a Professor of Parasitology</w:t>
      </w:r>
      <w:r w:rsidRPr="004441A3">
        <w:rPr>
          <w:rFonts w:eastAsia="Times New Roman" w:cstheme="majorBidi"/>
          <w:i w:val="0"/>
          <w:iCs w:val="0"/>
          <w:color w:val="000000" w:themeColor="text1"/>
          <w:sz w:val="24"/>
          <w:szCs w:val="24"/>
          <w:rtl/>
        </w:rPr>
        <w:t>,</w:t>
      </w:r>
      <w:r w:rsidRPr="004441A3">
        <w:rPr>
          <w:rFonts w:eastAsia="Times New Roman" w:cstheme="majorBidi"/>
          <w:i w:val="0"/>
          <w:iCs w:val="0"/>
          <w:color w:val="000000" w:themeColor="text1"/>
          <w:sz w:val="24"/>
          <w:szCs w:val="24"/>
        </w:rPr>
        <w:t xml:space="preserve"> Faculty of Medicine, Ain Sha</w:t>
      </w:r>
      <w:r w:rsidR="000E4285" w:rsidRPr="004441A3">
        <w:rPr>
          <w:rFonts w:eastAsia="Times New Roman" w:cstheme="majorBidi"/>
          <w:i w:val="0"/>
          <w:iCs w:val="0"/>
          <w:color w:val="000000" w:themeColor="text1"/>
          <w:sz w:val="24"/>
          <w:szCs w:val="24"/>
        </w:rPr>
        <w:t>ms University (1976-Present), L</w:t>
      </w:r>
      <w:r w:rsidRPr="004441A3">
        <w:rPr>
          <w:rFonts w:eastAsia="Times New Roman" w:cstheme="majorBidi"/>
          <w:i w:val="0"/>
          <w:iCs w:val="0"/>
          <w:color w:val="000000" w:themeColor="text1"/>
          <w:sz w:val="24"/>
          <w:szCs w:val="24"/>
        </w:rPr>
        <w:t>ecturer at the Military Medical Academy (1979-Present) &amp;amp; the Secretary General of The</w:t>
      </w:r>
      <w:r w:rsidR="0035711A" w:rsidRPr="004441A3">
        <w:rPr>
          <w:rFonts w:eastAsia="Times New Roman" w:cstheme="majorBidi"/>
          <w:i w:val="0"/>
          <w:iCs w:val="0"/>
          <w:color w:val="000000" w:themeColor="text1"/>
          <w:sz w:val="24"/>
          <w:szCs w:val="24"/>
        </w:rPr>
        <w:t xml:space="preserve"> </w:t>
      </w:r>
      <w:r w:rsidRPr="004441A3">
        <w:rPr>
          <w:rFonts w:eastAsia="Times New Roman" w:cstheme="majorBidi"/>
          <w:i w:val="0"/>
          <w:iCs w:val="0"/>
          <w:color w:val="000000" w:themeColor="text1"/>
          <w:sz w:val="24"/>
          <w:szCs w:val="24"/>
        </w:rPr>
        <w:t>Egyptian Society of Parasitology (1984-Present). He first obtained his</w:t>
      </w:r>
      <w:r w:rsidR="0035711A" w:rsidRPr="004441A3">
        <w:rPr>
          <w:rFonts w:eastAsia="Times New Roman" w:cstheme="majorBidi"/>
          <w:i w:val="0"/>
          <w:iCs w:val="0"/>
          <w:color w:val="000000" w:themeColor="text1"/>
          <w:sz w:val="24"/>
          <w:szCs w:val="24"/>
        </w:rPr>
        <w:t xml:space="preserve"> </w:t>
      </w:r>
      <w:r w:rsidRPr="004441A3">
        <w:rPr>
          <w:rFonts w:eastAsia="Times New Roman" w:cstheme="majorBidi"/>
          <w:i w:val="0"/>
          <w:iCs w:val="0"/>
          <w:color w:val="000000" w:themeColor="text1"/>
          <w:sz w:val="24"/>
          <w:szCs w:val="24"/>
        </w:rPr>
        <w:t>bachelor degree in medicine (1954), followed by a master degree</w:t>
      </w:r>
      <w:r w:rsidR="000E4285" w:rsidRPr="004441A3">
        <w:rPr>
          <w:rFonts w:eastAsia="Times New Roman" w:cstheme="majorBidi"/>
          <w:i w:val="0"/>
          <w:iCs w:val="0"/>
          <w:color w:val="000000" w:themeColor="text1"/>
          <w:sz w:val="24"/>
          <w:szCs w:val="24"/>
          <w:rtl/>
        </w:rPr>
        <w:t xml:space="preserve"> </w:t>
      </w:r>
      <w:r w:rsidRPr="004441A3">
        <w:rPr>
          <w:rFonts w:eastAsia="Times New Roman" w:cstheme="majorBidi"/>
          <w:i w:val="0"/>
          <w:iCs w:val="0"/>
          <w:color w:val="000000" w:themeColor="text1"/>
          <w:sz w:val="24"/>
          <w:szCs w:val="24"/>
        </w:rPr>
        <w:t>and a PhD (1965) in Parasitology from Ain Shams University, Egypt</w:t>
      </w:r>
      <w:r w:rsidRPr="004441A3">
        <w:rPr>
          <w:rFonts w:eastAsia="Times New Roman" w:cstheme="majorBidi"/>
          <w:i w:val="0"/>
          <w:iCs w:val="0"/>
          <w:color w:val="000000" w:themeColor="text1"/>
          <w:sz w:val="24"/>
          <w:szCs w:val="24"/>
          <w:rtl/>
        </w:rPr>
        <w:t>.</w:t>
      </w:r>
      <w:r w:rsidR="0035711A" w:rsidRPr="004441A3">
        <w:rPr>
          <w:rFonts w:eastAsia="Times New Roman" w:cstheme="majorBidi"/>
          <w:i w:val="0"/>
          <w:iCs w:val="0"/>
          <w:color w:val="000000" w:themeColor="text1"/>
          <w:sz w:val="24"/>
          <w:szCs w:val="24"/>
        </w:rPr>
        <w:t xml:space="preserve"> </w:t>
      </w:r>
      <w:r w:rsidRPr="004441A3">
        <w:rPr>
          <w:rFonts w:eastAsia="Times New Roman" w:cstheme="majorBidi"/>
          <w:i w:val="0"/>
          <w:iCs w:val="0"/>
          <w:color w:val="000000" w:themeColor="text1"/>
          <w:sz w:val="24"/>
          <w:szCs w:val="24"/>
        </w:rPr>
        <w:t>As a distinguished researcher, he took part in many large research projects</w:t>
      </w:r>
      <w:r w:rsidR="0035711A" w:rsidRPr="004441A3">
        <w:rPr>
          <w:rFonts w:eastAsia="Times New Roman" w:cstheme="majorBidi"/>
          <w:i w:val="0"/>
          <w:iCs w:val="0"/>
          <w:color w:val="000000" w:themeColor="text1"/>
          <w:sz w:val="24"/>
          <w:szCs w:val="24"/>
        </w:rPr>
        <w:t xml:space="preserve"> </w:t>
      </w:r>
      <w:r w:rsidRPr="004441A3">
        <w:rPr>
          <w:rFonts w:eastAsia="Times New Roman" w:cstheme="majorBidi"/>
          <w:i w:val="0"/>
          <w:iCs w:val="0"/>
          <w:color w:val="000000" w:themeColor="text1"/>
          <w:sz w:val="24"/>
          <w:szCs w:val="24"/>
        </w:rPr>
        <w:t xml:space="preserve">working as a senior investigator or a principal investigator both in Egypt </w:t>
      </w:r>
      <w:r w:rsidR="000E4285" w:rsidRPr="004441A3">
        <w:rPr>
          <w:rFonts w:eastAsia="Times New Roman" w:cstheme="majorBidi"/>
          <w:i w:val="0"/>
          <w:iCs w:val="0"/>
          <w:color w:val="000000" w:themeColor="text1"/>
          <w:sz w:val="24"/>
          <w:szCs w:val="24"/>
        </w:rPr>
        <w:t>and</w:t>
      </w:r>
      <w:r w:rsidR="0035711A" w:rsidRPr="004441A3">
        <w:rPr>
          <w:rFonts w:eastAsia="Times New Roman" w:cstheme="majorBidi"/>
          <w:i w:val="0"/>
          <w:iCs w:val="0"/>
          <w:color w:val="000000" w:themeColor="text1"/>
          <w:sz w:val="24"/>
          <w:szCs w:val="24"/>
        </w:rPr>
        <w:t xml:space="preserve"> </w:t>
      </w:r>
      <w:r w:rsidRPr="004441A3">
        <w:rPr>
          <w:rFonts w:eastAsia="Times New Roman" w:cstheme="majorBidi"/>
          <w:i w:val="0"/>
          <w:iCs w:val="0"/>
          <w:color w:val="000000" w:themeColor="text1"/>
          <w:sz w:val="24"/>
          <w:szCs w:val="24"/>
        </w:rPr>
        <w:t>abroad. He holds memberships in a number of Egyptian societies</w:t>
      </w:r>
      <w:r w:rsidR="0035711A" w:rsidRPr="004441A3">
        <w:rPr>
          <w:rFonts w:eastAsia="Times New Roman" w:cstheme="majorBidi"/>
          <w:i w:val="0"/>
          <w:iCs w:val="0"/>
          <w:color w:val="000000" w:themeColor="text1"/>
          <w:sz w:val="24"/>
          <w:szCs w:val="24"/>
        </w:rPr>
        <w:t xml:space="preserve"> (</w:t>
      </w:r>
      <w:r w:rsidRPr="004441A3">
        <w:rPr>
          <w:rFonts w:eastAsia="Times New Roman" w:cstheme="majorBidi"/>
          <w:i w:val="0"/>
          <w:iCs w:val="0"/>
          <w:color w:val="000000" w:themeColor="text1"/>
          <w:sz w:val="24"/>
          <w:szCs w:val="24"/>
        </w:rPr>
        <w:t xml:space="preserve">Entomology, Public Health, National Sports Club, Parasitology, </w:t>
      </w:r>
      <w:proofErr w:type="gramStart"/>
      <w:r w:rsidRPr="004441A3">
        <w:rPr>
          <w:rFonts w:eastAsia="Times New Roman" w:cstheme="majorBidi"/>
          <w:i w:val="0"/>
          <w:iCs w:val="0"/>
          <w:color w:val="000000" w:themeColor="text1"/>
          <w:sz w:val="24"/>
          <w:szCs w:val="24"/>
        </w:rPr>
        <w:t>Ain</w:t>
      </w:r>
      <w:proofErr w:type="gramEnd"/>
      <w:r w:rsidR="0035711A" w:rsidRPr="004441A3">
        <w:rPr>
          <w:rFonts w:eastAsia="Times New Roman" w:cstheme="majorBidi"/>
          <w:i w:val="0"/>
          <w:iCs w:val="0"/>
          <w:color w:val="000000" w:themeColor="text1"/>
          <w:sz w:val="24"/>
          <w:szCs w:val="24"/>
        </w:rPr>
        <w:t xml:space="preserve"> </w:t>
      </w:r>
      <w:r w:rsidRPr="004441A3">
        <w:rPr>
          <w:rFonts w:eastAsia="Times New Roman" w:cstheme="majorBidi"/>
          <w:i w:val="0"/>
          <w:iCs w:val="0"/>
          <w:color w:val="000000" w:themeColor="text1"/>
          <w:sz w:val="24"/>
          <w:szCs w:val="24"/>
        </w:rPr>
        <w:t>Shams Faculty of Medicine Clinical Society) as well as becoming a life</w:t>
      </w:r>
      <w:r w:rsidR="0035711A" w:rsidRPr="004441A3">
        <w:rPr>
          <w:rFonts w:eastAsia="Times New Roman" w:cstheme="majorBidi"/>
          <w:i w:val="0"/>
          <w:iCs w:val="0"/>
          <w:color w:val="000000" w:themeColor="text1"/>
          <w:sz w:val="24"/>
          <w:szCs w:val="24"/>
        </w:rPr>
        <w:t xml:space="preserve"> </w:t>
      </w:r>
      <w:r w:rsidRPr="004441A3">
        <w:rPr>
          <w:rFonts w:eastAsia="Times New Roman" w:cstheme="majorBidi"/>
          <w:i w:val="0"/>
          <w:iCs w:val="0"/>
          <w:color w:val="000000" w:themeColor="text1"/>
          <w:sz w:val="24"/>
          <w:szCs w:val="24"/>
        </w:rPr>
        <w:t>fellow in The Royal Society of Tropical Medicine and Hygiene (since</w:t>
      </w:r>
      <w:r w:rsidR="0035711A" w:rsidRPr="004441A3">
        <w:rPr>
          <w:rFonts w:eastAsia="Times New Roman" w:cstheme="majorBidi"/>
          <w:i w:val="0"/>
          <w:iCs w:val="0"/>
          <w:color w:val="000000" w:themeColor="text1"/>
          <w:sz w:val="24"/>
          <w:szCs w:val="24"/>
        </w:rPr>
        <w:t xml:space="preserve"> </w:t>
      </w:r>
      <w:r w:rsidRPr="004441A3">
        <w:rPr>
          <w:rFonts w:eastAsia="Times New Roman" w:cstheme="majorBidi"/>
          <w:i w:val="0"/>
          <w:iCs w:val="0"/>
          <w:color w:val="000000" w:themeColor="text1"/>
          <w:sz w:val="24"/>
          <w:szCs w:val="24"/>
        </w:rPr>
        <w:t>1972</w:t>
      </w:r>
      <w:r w:rsidR="0035711A" w:rsidRPr="004441A3">
        <w:rPr>
          <w:rFonts w:eastAsia="Times New Roman" w:cstheme="majorBidi"/>
          <w:i w:val="0"/>
          <w:iCs w:val="0"/>
          <w:color w:val="000000" w:themeColor="text1"/>
          <w:sz w:val="24"/>
          <w:szCs w:val="24"/>
        </w:rPr>
        <w:t xml:space="preserve">). </w:t>
      </w:r>
      <w:r w:rsidRPr="004441A3">
        <w:rPr>
          <w:rFonts w:eastAsia="Times New Roman" w:cstheme="majorBidi"/>
          <w:i w:val="0"/>
          <w:iCs w:val="0"/>
          <w:color w:val="000000" w:themeColor="text1"/>
          <w:sz w:val="24"/>
          <w:szCs w:val="24"/>
        </w:rPr>
        <w:t>Up till today, Prof. To</w:t>
      </w:r>
      <w:r w:rsidR="000E4285" w:rsidRPr="004441A3">
        <w:rPr>
          <w:rFonts w:eastAsia="Times New Roman" w:cstheme="majorBidi"/>
          <w:i w:val="0"/>
          <w:iCs w:val="0"/>
          <w:color w:val="000000" w:themeColor="text1"/>
          <w:sz w:val="24"/>
          <w:szCs w:val="24"/>
        </w:rPr>
        <w:t>s</w:t>
      </w:r>
      <w:r w:rsidRPr="004441A3">
        <w:rPr>
          <w:rFonts w:eastAsia="Times New Roman" w:cstheme="majorBidi"/>
          <w:i w:val="0"/>
          <w:iCs w:val="0"/>
          <w:color w:val="000000" w:themeColor="text1"/>
          <w:sz w:val="24"/>
          <w:szCs w:val="24"/>
        </w:rPr>
        <w:t>son has supervised and externally examined</w:t>
      </w:r>
      <w:r w:rsidR="0035711A" w:rsidRPr="004441A3">
        <w:rPr>
          <w:rFonts w:eastAsia="Times New Roman" w:cstheme="majorBidi"/>
          <w:i w:val="0"/>
          <w:iCs w:val="0"/>
          <w:color w:val="000000" w:themeColor="text1"/>
          <w:sz w:val="24"/>
          <w:szCs w:val="24"/>
        </w:rPr>
        <w:t xml:space="preserve"> </w:t>
      </w:r>
      <w:r w:rsidRPr="004441A3">
        <w:rPr>
          <w:rFonts w:eastAsia="Times New Roman" w:cstheme="majorBidi"/>
          <w:i w:val="0"/>
          <w:iCs w:val="0"/>
          <w:color w:val="000000" w:themeColor="text1"/>
          <w:sz w:val="24"/>
          <w:szCs w:val="24"/>
        </w:rPr>
        <w:t>over 220 M.Sc., M.D. and Ph.D theses in Egypt and abroad (Jordan</w:t>
      </w:r>
      <w:r w:rsidRPr="004441A3">
        <w:rPr>
          <w:rFonts w:eastAsia="Times New Roman" w:cstheme="majorBidi"/>
          <w:i w:val="0"/>
          <w:iCs w:val="0"/>
          <w:color w:val="000000" w:themeColor="text1"/>
          <w:sz w:val="24"/>
          <w:szCs w:val="24"/>
          <w:rtl/>
        </w:rPr>
        <w:t>,</w:t>
      </w:r>
      <w:r w:rsidR="0035711A" w:rsidRPr="004441A3">
        <w:rPr>
          <w:rFonts w:eastAsia="Times New Roman" w:cstheme="majorBidi"/>
          <w:i w:val="0"/>
          <w:iCs w:val="0"/>
          <w:color w:val="000000" w:themeColor="text1"/>
          <w:sz w:val="24"/>
          <w:szCs w:val="24"/>
        </w:rPr>
        <w:t xml:space="preserve"> </w:t>
      </w:r>
      <w:r w:rsidRPr="004441A3">
        <w:rPr>
          <w:rFonts w:eastAsia="Times New Roman" w:cstheme="majorBidi"/>
          <w:i w:val="0"/>
          <w:iCs w:val="0"/>
          <w:color w:val="000000" w:themeColor="text1"/>
          <w:sz w:val="24"/>
          <w:szCs w:val="24"/>
        </w:rPr>
        <w:t xml:space="preserve">Libya, Saudi Arabia, </w:t>
      </w:r>
      <w:proofErr w:type="gramStart"/>
      <w:r w:rsidRPr="004441A3">
        <w:rPr>
          <w:rFonts w:eastAsia="Times New Roman" w:cstheme="majorBidi"/>
          <w:i w:val="0"/>
          <w:iCs w:val="0"/>
          <w:color w:val="000000" w:themeColor="text1"/>
          <w:sz w:val="24"/>
          <w:szCs w:val="24"/>
        </w:rPr>
        <w:t>Syr</w:t>
      </w:r>
      <w:r w:rsidR="000E4285" w:rsidRPr="004441A3">
        <w:rPr>
          <w:rFonts w:eastAsia="Times New Roman" w:cstheme="majorBidi"/>
          <w:i w:val="0"/>
          <w:iCs w:val="0"/>
          <w:color w:val="000000" w:themeColor="text1"/>
          <w:sz w:val="24"/>
          <w:szCs w:val="24"/>
        </w:rPr>
        <w:t>ia</w:t>
      </w:r>
      <w:proofErr w:type="gramEnd"/>
      <w:r w:rsidR="000E4285" w:rsidRPr="004441A3">
        <w:rPr>
          <w:rFonts w:eastAsia="Times New Roman" w:cstheme="majorBidi"/>
          <w:i w:val="0"/>
          <w:iCs w:val="0"/>
          <w:color w:val="000000" w:themeColor="text1"/>
          <w:sz w:val="24"/>
          <w:szCs w:val="24"/>
        </w:rPr>
        <w:t xml:space="preserve">). As for Scientific </w:t>
      </w:r>
      <w:r w:rsidR="000E4285" w:rsidRPr="004441A3">
        <w:rPr>
          <w:rFonts w:eastAsia="Times New Roman" w:cstheme="majorBidi"/>
          <w:i w:val="0"/>
          <w:iCs w:val="0"/>
          <w:color w:val="000000" w:themeColor="text1"/>
          <w:sz w:val="24"/>
          <w:szCs w:val="24"/>
        </w:rPr>
        <w:lastRenderedPageBreak/>
        <w:t>Journals</w:t>
      </w:r>
      <w:r w:rsidR="004219DE" w:rsidRPr="004441A3">
        <w:rPr>
          <w:rFonts w:eastAsia="Times New Roman" w:cstheme="majorBidi"/>
          <w:i w:val="0"/>
          <w:iCs w:val="0"/>
          <w:color w:val="000000" w:themeColor="text1"/>
          <w:sz w:val="24"/>
          <w:szCs w:val="24"/>
        </w:rPr>
        <w:t>, h</w:t>
      </w:r>
      <w:r w:rsidRPr="004441A3">
        <w:rPr>
          <w:rFonts w:eastAsia="Times New Roman" w:cstheme="majorBidi"/>
          <w:i w:val="0"/>
          <w:iCs w:val="0"/>
          <w:color w:val="000000" w:themeColor="text1"/>
          <w:sz w:val="24"/>
          <w:szCs w:val="24"/>
        </w:rPr>
        <w:t>e has served as</w:t>
      </w:r>
      <w:r w:rsidR="0035711A" w:rsidRPr="004441A3">
        <w:rPr>
          <w:rFonts w:eastAsia="Times New Roman" w:cstheme="majorBidi"/>
          <w:i w:val="0"/>
          <w:iCs w:val="0"/>
          <w:color w:val="000000" w:themeColor="text1"/>
          <w:sz w:val="24"/>
          <w:szCs w:val="24"/>
        </w:rPr>
        <w:t xml:space="preserve"> </w:t>
      </w:r>
      <w:r w:rsidR="004219DE" w:rsidRPr="004441A3">
        <w:rPr>
          <w:rFonts w:eastAsia="Times New Roman" w:cstheme="majorBidi"/>
          <w:i w:val="0"/>
          <w:iCs w:val="0"/>
          <w:color w:val="000000" w:themeColor="text1"/>
          <w:sz w:val="24"/>
          <w:szCs w:val="24"/>
        </w:rPr>
        <w:t xml:space="preserve">the Chief Editor in the </w:t>
      </w:r>
      <w:r w:rsidRPr="004441A3">
        <w:rPr>
          <w:rFonts w:eastAsia="Times New Roman" w:cstheme="majorBidi"/>
          <w:i w:val="0"/>
          <w:iCs w:val="0"/>
          <w:color w:val="000000" w:themeColor="text1"/>
          <w:sz w:val="24"/>
          <w:szCs w:val="24"/>
        </w:rPr>
        <w:t xml:space="preserve">Journal of the </w:t>
      </w:r>
      <w:r w:rsidR="000E4285" w:rsidRPr="004441A3">
        <w:rPr>
          <w:rFonts w:eastAsia="Times New Roman" w:cstheme="majorBidi"/>
          <w:i w:val="0"/>
          <w:iCs w:val="0"/>
          <w:color w:val="000000" w:themeColor="text1"/>
          <w:sz w:val="24"/>
          <w:szCs w:val="24"/>
        </w:rPr>
        <w:t>Egyptian Society of Parasitology</w:t>
      </w:r>
      <w:r w:rsidRPr="004441A3">
        <w:rPr>
          <w:rFonts w:eastAsia="Times New Roman" w:cstheme="majorBidi"/>
          <w:i w:val="0"/>
          <w:iCs w:val="0"/>
          <w:color w:val="000000" w:themeColor="text1"/>
          <w:sz w:val="24"/>
          <w:szCs w:val="24"/>
          <w:rtl/>
        </w:rPr>
        <w:t>;</w:t>
      </w:r>
      <w:r w:rsidR="0035711A" w:rsidRPr="004441A3">
        <w:rPr>
          <w:rFonts w:eastAsia="Times New Roman" w:cstheme="majorBidi"/>
          <w:i w:val="0"/>
          <w:iCs w:val="0"/>
          <w:color w:val="000000" w:themeColor="text1"/>
          <w:sz w:val="24"/>
          <w:szCs w:val="24"/>
        </w:rPr>
        <w:t xml:space="preserve"> (1984-</w:t>
      </w:r>
      <w:r w:rsidRPr="004441A3">
        <w:rPr>
          <w:rFonts w:eastAsia="Times New Roman" w:cstheme="majorBidi"/>
          <w:i w:val="0"/>
          <w:iCs w:val="0"/>
          <w:color w:val="000000" w:themeColor="text1"/>
          <w:sz w:val="24"/>
          <w:szCs w:val="24"/>
        </w:rPr>
        <w:t>P</w:t>
      </w:r>
      <w:r w:rsidR="004219DE" w:rsidRPr="004441A3">
        <w:rPr>
          <w:rFonts w:eastAsia="Times New Roman" w:cstheme="majorBidi"/>
          <w:i w:val="0"/>
          <w:iCs w:val="0"/>
          <w:color w:val="000000" w:themeColor="text1"/>
          <w:sz w:val="24"/>
          <w:szCs w:val="24"/>
        </w:rPr>
        <w:t xml:space="preserve">resent), an editor in the </w:t>
      </w:r>
      <w:r w:rsidRPr="004441A3">
        <w:rPr>
          <w:rFonts w:eastAsia="Times New Roman" w:cstheme="majorBidi"/>
          <w:i w:val="0"/>
          <w:iCs w:val="0"/>
          <w:color w:val="000000" w:themeColor="text1"/>
          <w:sz w:val="24"/>
          <w:szCs w:val="24"/>
        </w:rPr>
        <w:t>Egypti</w:t>
      </w:r>
      <w:r w:rsidR="004219DE" w:rsidRPr="004441A3">
        <w:rPr>
          <w:rFonts w:eastAsia="Times New Roman" w:cstheme="majorBidi"/>
          <w:i w:val="0"/>
          <w:iCs w:val="0"/>
          <w:color w:val="000000" w:themeColor="text1"/>
          <w:sz w:val="24"/>
          <w:szCs w:val="24"/>
        </w:rPr>
        <w:t>an Military Medical Journal</w:t>
      </w:r>
      <w:r w:rsidRPr="004441A3">
        <w:rPr>
          <w:rFonts w:eastAsia="Times New Roman" w:cstheme="majorBidi"/>
          <w:i w:val="0"/>
          <w:iCs w:val="0"/>
          <w:color w:val="000000" w:themeColor="text1"/>
          <w:sz w:val="24"/>
          <w:szCs w:val="24"/>
        </w:rPr>
        <w:t>; and a</w:t>
      </w:r>
      <w:r w:rsidR="0035711A" w:rsidRPr="004441A3">
        <w:rPr>
          <w:rFonts w:eastAsia="Times New Roman" w:cstheme="majorBidi"/>
          <w:i w:val="0"/>
          <w:iCs w:val="0"/>
          <w:color w:val="000000" w:themeColor="text1"/>
          <w:sz w:val="24"/>
          <w:szCs w:val="24"/>
        </w:rPr>
        <w:t xml:space="preserve"> </w:t>
      </w:r>
      <w:r w:rsidRPr="004441A3">
        <w:rPr>
          <w:rFonts w:eastAsia="Times New Roman" w:cstheme="majorBidi"/>
          <w:i w:val="0"/>
          <w:iCs w:val="0"/>
          <w:color w:val="000000" w:themeColor="text1"/>
          <w:sz w:val="24"/>
          <w:szCs w:val="24"/>
        </w:rPr>
        <w:t>reviewer in many esteemed journal</w:t>
      </w:r>
      <w:r w:rsidR="004219DE" w:rsidRPr="004441A3">
        <w:rPr>
          <w:rFonts w:eastAsia="Times New Roman" w:cstheme="majorBidi"/>
          <w:i w:val="0"/>
          <w:iCs w:val="0"/>
          <w:color w:val="000000" w:themeColor="text1"/>
          <w:sz w:val="24"/>
          <w:szCs w:val="24"/>
        </w:rPr>
        <w:t>s including</w:t>
      </w:r>
      <w:r w:rsidRPr="004441A3">
        <w:rPr>
          <w:rFonts w:eastAsia="Times New Roman" w:cstheme="majorBidi"/>
          <w:i w:val="0"/>
          <w:iCs w:val="0"/>
          <w:color w:val="000000" w:themeColor="text1"/>
          <w:sz w:val="24"/>
          <w:szCs w:val="24"/>
        </w:rPr>
        <w:t>;</w:t>
      </w:r>
      <w:r w:rsidR="004219DE" w:rsidRPr="004441A3">
        <w:rPr>
          <w:rFonts w:eastAsia="Times New Roman" w:cstheme="majorBidi"/>
          <w:i w:val="0"/>
          <w:iCs w:val="0"/>
          <w:color w:val="000000" w:themeColor="text1"/>
          <w:sz w:val="24"/>
          <w:szCs w:val="24"/>
        </w:rPr>
        <w:t xml:space="preserve"> </w:t>
      </w:r>
      <w:r w:rsidRPr="004441A3">
        <w:rPr>
          <w:rFonts w:eastAsia="Times New Roman" w:cstheme="majorBidi"/>
          <w:i w:val="0"/>
          <w:iCs w:val="0"/>
          <w:color w:val="000000" w:themeColor="text1"/>
          <w:sz w:val="24"/>
          <w:szCs w:val="24"/>
        </w:rPr>
        <w:t>Journal of Vector</w:t>
      </w:r>
      <w:r w:rsidR="0035711A" w:rsidRPr="004441A3">
        <w:rPr>
          <w:rFonts w:eastAsia="Times New Roman" w:cstheme="majorBidi"/>
          <w:i w:val="0"/>
          <w:iCs w:val="0"/>
          <w:color w:val="000000" w:themeColor="text1"/>
          <w:sz w:val="24"/>
          <w:szCs w:val="24"/>
        </w:rPr>
        <w:t xml:space="preserve"> </w:t>
      </w:r>
      <w:r w:rsidR="004219DE" w:rsidRPr="004441A3">
        <w:rPr>
          <w:rFonts w:eastAsia="Times New Roman" w:cstheme="majorBidi"/>
          <w:i w:val="0"/>
          <w:iCs w:val="0"/>
          <w:color w:val="000000" w:themeColor="text1"/>
          <w:sz w:val="24"/>
          <w:szCs w:val="24"/>
        </w:rPr>
        <w:t xml:space="preserve">Ecology; </w:t>
      </w:r>
      <w:r w:rsidRPr="004441A3">
        <w:rPr>
          <w:rFonts w:eastAsia="Times New Roman" w:cstheme="majorBidi"/>
          <w:i w:val="0"/>
          <w:iCs w:val="0"/>
          <w:color w:val="000000" w:themeColor="text1"/>
          <w:sz w:val="24"/>
          <w:szCs w:val="24"/>
        </w:rPr>
        <w:t>Eastern M</w:t>
      </w:r>
      <w:r w:rsidR="004219DE" w:rsidRPr="004441A3">
        <w:rPr>
          <w:rFonts w:eastAsia="Times New Roman" w:cstheme="majorBidi"/>
          <w:i w:val="0"/>
          <w:iCs w:val="0"/>
          <w:color w:val="000000" w:themeColor="text1"/>
          <w:sz w:val="24"/>
          <w:szCs w:val="24"/>
        </w:rPr>
        <w:t>editerranean Health Journal</w:t>
      </w:r>
      <w:r w:rsidRPr="004441A3">
        <w:rPr>
          <w:rFonts w:eastAsia="Times New Roman" w:cstheme="majorBidi"/>
          <w:i w:val="0"/>
          <w:iCs w:val="0"/>
          <w:color w:val="000000" w:themeColor="text1"/>
          <w:sz w:val="24"/>
          <w:szCs w:val="24"/>
        </w:rPr>
        <w:t>. Prof. Tosson was</w:t>
      </w:r>
      <w:r w:rsidR="0035711A" w:rsidRPr="004441A3">
        <w:rPr>
          <w:rFonts w:eastAsia="Times New Roman" w:cstheme="majorBidi"/>
          <w:i w:val="0"/>
          <w:iCs w:val="0"/>
          <w:color w:val="000000" w:themeColor="text1"/>
          <w:sz w:val="24"/>
          <w:szCs w:val="24"/>
        </w:rPr>
        <w:t xml:space="preserve"> </w:t>
      </w:r>
      <w:r w:rsidR="004219DE" w:rsidRPr="004441A3">
        <w:rPr>
          <w:rFonts w:eastAsia="Times New Roman" w:cstheme="majorBidi"/>
          <w:i w:val="0"/>
          <w:iCs w:val="0"/>
          <w:color w:val="000000" w:themeColor="text1"/>
          <w:sz w:val="24"/>
          <w:szCs w:val="24"/>
        </w:rPr>
        <w:t xml:space="preserve">also a member in the </w:t>
      </w:r>
      <w:r w:rsidRPr="004441A3">
        <w:rPr>
          <w:rFonts w:eastAsia="Times New Roman" w:cstheme="majorBidi"/>
          <w:i w:val="0"/>
          <w:iCs w:val="0"/>
          <w:color w:val="000000" w:themeColor="text1"/>
          <w:sz w:val="24"/>
          <w:szCs w:val="24"/>
        </w:rPr>
        <w:t>Permanent Committee for the University Promotion</w:t>
      </w:r>
      <w:r w:rsidR="0035711A" w:rsidRPr="004441A3">
        <w:rPr>
          <w:rFonts w:eastAsia="Times New Roman" w:cstheme="majorBidi"/>
          <w:i w:val="0"/>
          <w:iCs w:val="0"/>
          <w:color w:val="000000" w:themeColor="text1"/>
          <w:sz w:val="24"/>
          <w:szCs w:val="24"/>
        </w:rPr>
        <w:t xml:space="preserve"> </w:t>
      </w:r>
      <w:r w:rsidR="004219DE" w:rsidRPr="004441A3">
        <w:rPr>
          <w:rFonts w:eastAsia="Times New Roman" w:cstheme="majorBidi"/>
          <w:i w:val="0"/>
          <w:iCs w:val="0"/>
          <w:color w:val="000000" w:themeColor="text1"/>
          <w:sz w:val="24"/>
          <w:szCs w:val="24"/>
        </w:rPr>
        <w:t>of Professors</w:t>
      </w:r>
      <w:r w:rsidRPr="004441A3">
        <w:rPr>
          <w:rFonts w:eastAsia="Times New Roman" w:cstheme="majorBidi"/>
          <w:i w:val="0"/>
          <w:iCs w:val="0"/>
          <w:color w:val="000000" w:themeColor="text1"/>
          <w:sz w:val="24"/>
          <w:szCs w:val="24"/>
        </w:rPr>
        <w:t xml:space="preserve">; in Egypt, Saudi Arabia &amp;amp; Yemen. His productive career </w:t>
      </w:r>
      <w:r w:rsidR="0035711A" w:rsidRPr="004441A3">
        <w:rPr>
          <w:rFonts w:eastAsia="Times New Roman" w:cstheme="majorBidi"/>
          <w:i w:val="0"/>
          <w:iCs w:val="0"/>
          <w:color w:val="000000" w:themeColor="text1"/>
          <w:sz w:val="24"/>
          <w:szCs w:val="24"/>
        </w:rPr>
        <w:t xml:space="preserve">in </w:t>
      </w:r>
      <w:r w:rsidRPr="004441A3">
        <w:rPr>
          <w:rFonts w:eastAsia="Times New Roman" w:cstheme="majorBidi"/>
          <w:i w:val="0"/>
          <w:iCs w:val="0"/>
          <w:color w:val="000000" w:themeColor="text1"/>
          <w:sz w:val="24"/>
          <w:szCs w:val="24"/>
        </w:rPr>
        <w:t xml:space="preserve">research resulted </w:t>
      </w:r>
      <w:r w:rsidR="004219DE" w:rsidRPr="004441A3">
        <w:rPr>
          <w:rFonts w:eastAsia="Times New Roman" w:cstheme="majorBidi"/>
          <w:i w:val="0"/>
          <w:iCs w:val="0"/>
          <w:color w:val="000000" w:themeColor="text1"/>
          <w:sz w:val="24"/>
          <w:szCs w:val="24"/>
        </w:rPr>
        <w:t>in</w:t>
      </w:r>
      <w:r w:rsidRPr="004441A3">
        <w:rPr>
          <w:rFonts w:eastAsia="Times New Roman" w:cstheme="majorBidi"/>
          <w:i w:val="0"/>
          <w:iCs w:val="0"/>
          <w:color w:val="000000" w:themeColor="text1"/>
          <w:sz w:val="24"/>
          <w:szCs w:val="24"/>
        </w:rPr>
        <w:t xml:space="preserve"> over 600 publications in national, regional, and</w:t>
      </w:r>
      <w:r w:rsidR="0035711A" w:rsidRPr="004441A3">
        <w:rPr>
          <w:rFonts w:eastAsia="Times New Roman" w:cstheme="majorBidi"/>
          <w:i w:val="0"/>
          <w:iCs w:val="0"/>
          <w:color w:val="000000" w:themeColor="text1"/>
          <w:sz w:val="24"/>
          <w:szCs w:val="24"/>
        </w:rPr>
        <w:t xml:space="preserve"> </w:t>
      </w:r>
      <w:r w:rsidRPr="004441A3">
        <w:rPr>
          <w:rFonts w:eastAsia="Times New Roman" w:cstheme="majorBidi"/>
          <w:i w:val="0"/>
          <w:iCs w:val="0"/>
          <w:color w:val="000000" w:themeColor="text1"/>
          <w:sz w:val="24"/>
          <w:szCs w:val="24"/>
        </w:rPr>
        <w:t>international journals and bulletins. As a result of his outstanding</w:t>
      </w:r>
      <w:r w:rsidR="0035711A" w:rsidRPr="004441A3">
        <w:rPr>
          <w:rFonts w:eastAsia="Times New Roman" w:cstheme="majorBidi"/>
          <w:i w:val="0"/>
          <w:iCs w:val="0"/>
          <w:color w:val="000000" w:themeColor="text1"/>
          <w:sz w:val="24"/>
          <w:szCs w:val="24"/>
        </w:rPr>
        <w:t xml:space="preserve"> </w:t>
      </w:r>
      <w:r w:rsidRPr="004441A3">
        <w:rPr>
          <w:rFonts w:eastAsia="Times New Roman" w:cstheme="majorBidi"/>
          <w:i w:val="0"/>
          <w:iCs w:val="0"/>
          <w:color w:val="000000" w:themeColor="text1"/>
          <w:sz w:val="24"/>
          <w:szCs w:val="24"/>
        </w:rPr>
        <w:t>achievements he has received 34 awards varying between medals and</w:t>
      </w:r>
      <w:r w:rsidR="0035711A" w:rsidRPr="004441A3">
        <w:rPr>
          <w:rFonts w:eastAsia="Times New Roman" w:cstheme="majorBidi"/>
          <w:i w:val="0"/>
          <w:iCs w:val="0"/>
          <w:color w:val="000000" w:themeColor="text1"/>
          <w:sz w:val="24"/>
          <w:szCs w:val="24"/>
        </w:rPr>
        <w:t xml:space="preserve"> </w:t>
      </w:r>
      <w:r w:rsidRPr="004441A3">
        <w:rPr>
          <w:rFonts w:eastAsia="Times New Roman" w:cstheme="majorBidi"/>
          <w:i w:val="0"/>
          <w:iCs w:val="0"/>
          <w:color w:val="000000" w:themeColor="text1"/>
          <w:sz w:val="24"/>
          <w:szCs w:val="24"/>
        </w:rPr>
        <w:t>shields to praise his efforts in science.</w:t>
      </w:r>
    </w:p>
    <w:p w14:paraId="6698D3D5" w14:textId="77777777" w:rsidR="002328D3" w:rsidRPr="004441A3" w:rsidRDefault="002328D3" w:rsidP="004441A3">
      <w:pPr>
        <w:bidi w:val="0"/>
        <w:spacing w:after="0" w:line="240" w:lineRule="auto"/>
        <w:jc w:val="both"/>
        <w:rPr>
          <w:rFonts w:eastAsia="Times New Roman" w:cstheme="majorBidi"/>
          <w:i w:val="0"/>
          <w:iCs w:val="0"/>
          <w:color w:val="000000" w:themeColor="text1"/>
          <w:sz w:val="24"/>
          <w:szCs w:val="24"/>
        </w:rPr>
      </w:pPr>
      <w:r w:rsidRPr="004441A3">
        <w:rPr>
          <w:rFonts w:eastAsia="Times New Roman" w:cstheme="majorBidi"/>
          <w:i w:val="0"/>
          <w:iCs w:val="0"/>
          <w:color w:val="000000" w:themeColor="text1"/>
          <w:sz w:val="24"/>
          <w:szCs w:val="24"/>
        </w:rPr>
        <w:br w:type="page"/>
      </w:r>
    </w:p>
    <w:p w14:paraId="7171E3C2" w14:textId="22F4F0AA" w:rsidR="00103602" w:rsidRDefault="00103602" w:rsidP="002F6D01">
      <w:pPr>
        <w:bidi w:val="0"/>
        <w:spacing w:after="0" w:line="240" w:lineRule="auto"/>
        <w:jc w:val="both"/>
        <w:rPr>
          <w:rFonts w:eastAsia="SimSun" w:cs="Times New Roman"/>
          <w:b/>
          <w:i w:val="0"/>
          <w:iCs w:val="0"/>
          <w:color w:val="000000" w:themeColor="text1"/>
          <w:sz w:val="24"/>
          <w:szCs w:val="24"/>
        </w:rPr>
      </w:pPr>
      <w:r w:rsidRPr="002F6D01">
        <w:rPr>
          <w:rFonts w:eastAsia="SimSun" w:cs="Times New Roman"/>
          <w:b/>
          <w:i w:val="0"/>
          <w:iCs w:val="0"/>
          <w:noProof/>
          <w:color w:val="000000" w:themeColor="text1"/>
          <w:sz w:val="24"/>
          <w:szCs w:val="24"/>
          <w:lang w:eastAsia="ko-KR"/>
        </w:rPr>
        <w:lastRenderedPageBreak/>
        <w:drawing>
          <wp:anchor distT="0" distB="0" distL="114300" distR="114300" simplePos="0" relativeHeight="251806720" behindDoc="1" locked="0" layoutInCell="1" allowOverlap="1" wp14:anchorId="71CC2C28" wp14:editId="5DF574D4">
            <wp:simplePos x="0" y="0"/>
            <wp:positionH relativeFrom="column">
              <wp:posOffset>4428315</wp:posOffset>
            </wp:positionH>
            <wp:positionV relativeFrom="paragraph">
              <wp:posOffset>129584</wp:posOffset>
            </wp:positionV>
            <wp:extent cx="1166648" cy="1387365"/>
            <wp:effectExtent l="19050" t="0" r="14605" b="461010"/>
            <wp:wrapNone/>
            <wp:docPr id="1024" name="Picture 1024" descr="C:\Users\Num 1\Downloads\PHOTO-2019-04-11-10-4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m 1\Downloads\PHOTO-2019-04-11-10-45-20.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4802" r="6350"/>
                    <a:stretch/>
                  </pic:blipFill>
                  <pic:spPr bwMode="auto">
                    <a:xfrm>
                      <a:off x="0" y="0"/>
                      <a:ext cx="1166495" cy="138718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7DB669" w14:textId="686FC567" w:rsidR="00CD1145" w:rsidRPr="002F6D01" w:rsidRDefault="00CD1145" w:rsidP="00103602">
      <w:pPr>
        <w:bidi w:val="0"/>
        <w:spacing w:after="0" w:line="240" w:lineRule="auto"/>
        <w:jc w:val="both"/>
        <w:rPr>
          <w:rFonts w:eastAsia="Arial" w:cs="Arial"/>
          <w:bCs/>
          <w:i w:val="0"/>
          <w:iCs w:val="0"/>
          <w:color w:val="000000" w:themeColor="text1"/>
          <w:sz w:val="24"/>
          <w:szCs w:val="24"/>
          <w:shd w:val="clear" w:color="auto" w:fill="FFFFFF"/>
        </w:rPr>
      </w:pPr>
      <w:r w:rsidRPr="002F6D01">
        <w:rPr>
          <w:rFonts w:eastAsia="SimSun" w:cs="Times New Roman"/>
          <w:b/>
          <w:i w:val="0"/>
          <w:iCs w:val="0"/>
          <w:color w:val="000000" w:themeColor="text1"/>
          <w:sz w:val="24"/>
          <w:szCs w:val="24"/>
        </w:rPr>
        <w:t>Prof. Hisham Tawfiq</w:t>
      </w:r>
      <w:r w:rsidRPr="002F6D01">
        <w:rPr>
          <w:i w:val="0"/>
          <w:iCs w:val="0"/>
          <w:color w:val="000000" w:themeColor="text1"/>
          <w:sz w:val="24"/>
          <w:szCs w:val="24"/>
        </w:rPr>
        <w:t xml:space="preserve"> </w:t>
      </w:r>
    </w:p>
    <w:p w14:paraId="5DCBCDAF" w14:textId="77777777" w:rsidR="00CD1145" w:rsidRPr="002F6D01" w:rsidRDefault="00CD1145" w:rsidP="002F6D01">
      <w:pPr>
        <w:bidi w:val="0"/>
        <w:spacing w:after="0" w:line="240" w:lineRule="auto"/>
        <w:jc w:val="both"/>
        <w:rPr>
          <w:rFonts w:eastAsia="SimSun" w:cs="Times New Roman"/>
          <w:bCs/>
          <w:i w:val="0"/>
          <w:iCs w:val="0"/>
          <w:color w:val="000000" w:themeColor="text1"/>
          <w:sz w:val="24"/>
          <w:szCs w:val="24"/>
        </w:rPr>
      </w:pPr>
      <w:r w:rsidRPr="002F6D01">
        <w:rPr>
          <w:rFonts w:eastAsia="SimSun" w:cs="Times New Roman"/>
          <w:bCs/>
          <w:i w:val="0"/>
          <w:iCs w:val="0"/>
          <w:color w:val="000000" w:themeColor="text1"/>
          <w:sz w:val="24"/>
          <w:szCs w:val="24"/>
        </w:rPr>
        <w:t>Prof. of Clinical Oncology</w:t>
      </w:r>
    </w:p>
    <w:p w14:paraId="6E9E8FDC" w14:textId="77777777" w:rsidR="00CD1145" w:rsidRPr="002F6D01" w:rsidRDefault="00CD1145" w:rsidP="002F6D01">
      <w:pPr>
        <w:bidi w:val="0"/>
        <w:spacing w:after="0" w:line="240" w:lineRule="auto"/>
        <w:jc w:val="both"/>
        <w:rPr>
          <w:bCs/>
          <w:i w:val="0"/>
          <w:iCs w:val="0"/>
          <w:color w:val="000000" w:themeColor="text1"/>
          <w:sz w:val="24"/>
          <w:szCs w:val="24"/>
          <w:lang w:bidi="ar-EG"/>
        </w:rPr>
      </w:pPr>
      <w:r w:rsidRPr="002F6D01">
        <w:rPr>
          <w:rFonts w:eastAsia="SimSun" w:cs="Times New Roman"/>
          <w:bCs/>
          <w:i w:val="0"/>
          <w:iCs w:val="0"/>
          <w:color w:val="000000" w:themeColor="text1"/>
          <w:sz w:val="24"/>
          <w:szCs w:val="24"/>
        </w:rPr>
        <w:t>Chairman, Clinical Oncology Department</w:t>
      </w:r>
    </w:p>
    <w:p w14:paraId="5401CA3B" w14:textId="77777777" w:rsidR="00CD1145" w:rsidRPr="002F6D01" w:rsidRDefault="00CD1145" w:rsidP="002F6D01">
      <w:pPr>
        <w:autoSpaceDE w:val="0"/>
        <w:autoSpaceDN w:val="0"/>
        <w:bidi w:val="0"/>
        <w:adjustRightInd w:val="0"/>
        <w:spacing w:after="0" w:line="240" w:lineRule="auto"/>
        <w:jc w:val="both"/>
        <w:rPr>
          <w:rFonts w:cs="Arial"/>
          <w:bCs/>
          <w:i w:val="0"/>
          <w:iCs w:val="0"/>
          <w:color w:val="000000" w:themeColor="text1"/>
          <w:sz w:val="24"/>
          <w:szCs w:val="24"/>
          <w:lang w:val="en-GB" w:eastAsia="nl-NL"/>
        </w:rPr>
      </w:pPr>
      <w:r w:rsidRPr="002F6D01">
        <w:rPr>
          <w:rFonts w:cs="Arial"/>
          <w:bCs/>
          <w:i w:val="0"/>
          <w:iCs w:val="0"/>
          <w:color w:val="000000" w:themeColor="text1"/>
          <w:sz w:val="24"/>
          <w:szCs w:val="24"/>
          <w:lang w:val="en-GB" w:eastAsia="nl-NL"/>
        </w:rPr>
        <w:t>Faculty of Medicine, Tanta University Hospital</w:t>
      </w:r>
    </w:p>
    <w:p w14:paraId="63B81512" w14:textId="77777777" w:rsidR="00CD1145" w:rsidRPr="002F6D01" w:rsidRDefault="00CD1145" w:rsidP="002F6D01">
      <w:pPr>
        <w:autoSpaceDE w:val="0"/>
        <w:autoSpaceDN w:val="0"/>
        <w:bidi w:val="0"/>
        <w:adjustRightInd w:val="0"/>
        <w:spacing w:after="0" w:line="240" w:lineRule="auto"/>
        <w:jc w:val="both"/>
        <w:rPr>
          <w:rFonts w:cs="Arial"/>
          <w:bCs/>
          <w:i w:val="0"/>
          <w:iCs w:val="0"/>
          <w:color w:val="000000" w:themeColor="text1"/>
          <w:sz w:val="24"/>
          <w:szCs w:val="24"/>
          <w:lang w:val="en-GB" w:eastAsia="nl-NL"/>
        </w:rPr>
      </w:pPr>
      <w:r w:rsidRPr="002F6D01">
        <w:rPr>
          <w:rFonts w:cs="Arial"/>
          <w:bCs/>
          <w:i w:val="0"/>
          <w:iCs w:val="0"/>
          <w:color w:val="000000" w:themeColor="text1"/>
          <w:sz w:val="24"/>
          <w:szCs w:val="24"/>
          <w:lang w:val="en-GB" w:eastAsia="nl-NL"/>
        </w:rPr>
        <w:t>Tanta University, Egypt</w:t>
      </w:r>
    </w:p>
    <w:p w14:paraId="280D3300" w14:textId="77777777" w:rsidR="00CD1145" w:rsidRPr="002F6D01" w:rsidRDefault="00CD1145" w:rsidP="002F6D01">
      <w:pPr>
        <w:autoSpaceDE w:val="0"/>
        <w:autoSpaceDN w:val="0"/>
        <w:bidi w:val="0"/>
        <w:adjustRightInd w:val="0"/>
        <w:spacing w:after="0" w:line="240" w:lineRule="auto"/>
        <w:jc w:val="both"/>
        <w:rPr>
          <w:rFonts w:cs="Arial"/>
          <w:b/>
          <w:i w:val="0"/>
          <w:iCs w:val="0"/>
          <w:color w:val="000000" w:themeColor="text1"/>
          <w:sz w:val="24"/>
          <w:szCs w:val="24"/>
          <w:lang w:val="en-GB" w:eastAsia="nl-NL"/>
        </w:rPr>
      </w:pPr>
    </w:p>
    <w:p w14:paraId="27A06E26" w14:textId="77777777" w:rsidR="00103602" w:rsidRDefault="00103602" w:rsidP="002F6D01">
      <w:pPr>
        <w:autoSpaceDE w:val="0"/>
        <w:autoSpaceDN w:val="0"/>
        <w:bidi w:val="0"/>
        <w:adjustRightInd w:val="0"/>
        <w:spacing w:after="0" w:line="240" w:lineRule="auto"/>
        <w:jc w:val="both"/>
        <w:rPr>
          <w:rFonts w:eastAsia="SimSun" w:cs="Times New Roman"/>
          <w:b/>
          <w:i w:val="0"/>
          <w:iCs w:val="0"/>
          <w:color w:val="000000" w:themeColor="text1"/>
          <w:sz w:val="24"/>
          <w:szCs w:val="24"/>
        </w:rPr>
      </w:pPr>
    </w:p>
    <w:p w14:paraId="1D6A4A37" w14:textId="77777777" w:rsidR="00CD1145" w:rsidRPr="002F6D01" w:rsidRDefault="00CD1145" w:rsidP="00103602">
      <w:pPr>
        <w:autoSpaceDE w:val="0"/>
        <w:autoSpaceDN w:val="0"/>
        <w:bidi w:val="0"/>
        <w:adjustRightInd w:val="0"/>
        <w:spacing w:after="0" w:line="240" w:lineRule="auto"/>
        <w:jc w:val="both"/>
        <w:rPr>
          <w:rFonts w:eastAsia="SimSun" w:cs="Times New Roman"/>
          <w:b/>
          <w:i w:val="0"/>
          <w:iCs w:val="0"/>
          <w:color w:val="000000" w:themeColor="text1"/>
          <w:sz w:val="24"/>
          <w:szCs w:val="24"/>
        </w:rPr>
      </w:pPr>
      <w:r w:rsidRPr="002F6D01">
        <w:rPr>
          <w:rFonts w:eastAsia="SimSun" w:cs="Times New Roman"/>
          <w:b/>
          <w:i w:val="0"/>
          <w:iCs w:val="0"/>
          <w:color w:val="000000" w:themeColor="text1"/>
          <w:sz w:val="24"/>
          <w:szCs w:val="24"/>
        </w:rPr>
        <w:t>Biography</w:t>
      </w:r>
    </w:p>
    <w:p w14:paraId="2D06AA8A" w14:textId="41C238DB" w:rsidR="00245522" w:rsidRPr="002F6D01" w:rsidRDefault="00245522" w:rsidP="00F864B9">
      <w:pPr>
        <w:bidi w:val="0"/>
        <w:spacing w:line="360" w:lineRule="auto"/>
        <w:jc w:val="both"/>
        <w:rPr>
          <w:i w:val="0"/>
          <w:iCs w:val="0"/>
          <w:color w:val="000000" w:themeColor="text1"/>
          <w:sz w:val="24"/>
          <w:szCs w:val="24"/>
        </w:rPr>
      </w:pPr>
      <w:r w:rsidRPr="002F6D01">
        <w:rPr>
          <w:i w:val="0"/>
          <w:iCs w:val="0"/>
          <w:color w:val="000000" w:themeColor="text1"/>
          <w:sz w:val="24"/>
          <w:szCs w:val="24"/>
        </w:rPr>
        <w:t xml:space="preserve">Dr. Hisham Ahmed Tawfik (PhD, 2001) is the Professor and Head of Clinical Oncology, Faculty of Medicine, Tanta University, Egypt. </w:t>
      </w:r>
      <w:r w:rsidR="008521B9" w:rsidRPr="002F6D01">
        <w:rPr>
          <w:i w:val="0"/>
          <w:iCs w:val="0"/>
          <w:color w:val="000000" w:themeColor="text1"/>
          <w:sz w:val="24"/>
          <w:szCs w:val="24"/>
        </w:rPr>
        <w:t xml:space="preserve">Dr.  Hisham Ahmed Tawfik obtained his Bachelor of Medicine and Surgery from Faculty of Medicine, Tanta University in 1988. He was then appointed as instructor (Demonstrator) at Oncology Unit, Department of </w:t>
      </w:r>
      <w:proofErr w:type="gramStart"/>
      <w:r w:rsidR="008521B9" w:rsidRPr="002F6D01">
        <w:rPr>
          <w:i w:val="0"/>
          <w:iCs w:val="0"/>
          <w:color w:val="000000" w:themeColor="text1"/>
          <w:sz w:val="24"/>
          <w:szCs w:val="24"/>
        </w:rPr>
        <w:t>Radiology</w:t>
      </w:r>
      <w:r w:rsidR="008521B9" w:rsidRPr="002F6D01">
        <w:rPr>
          <w:rFonts w:hint="cs"/>
          <w:i w:val="0"/>
          <w:iCs w:val="0"/>
          <w:color w:val="000000" w:themeColor="text1"/>
          <w:sz w:val="24"/>
          <w:szCs w:val="24"/>
          <w:rtl/>
        </w:rPr>
        <w:t xml:space="preserve">  </w:t>
      </w:r>
      <w:r w:rsidR="008521B9" w:rsidRPr="002F6D01">
        <w:rPr>
          <w:i w:val="0"/>
          <w:iCs w:val="0"/>
          <w:color w:val="000000" w:themeColor="text1"/>
          <w:sz w:val="24"/>
          <w:szCs w:val="24"/>
        </w:rPr>
        <w:t>in</w:t>
      </w:r>
      <w:proofErr w:type="gramEnd"/>
      <w:r w:rsidR="008521B9" w:rsidRPr="002F6D01">
        <w:rPr>
          <w:i w:val="0"/>
          <w:iCs w:val="0"/>
          <w:color w:val="000000" w:themeColor="text1"/>
          <w:sz w:val="24"/>
          <w:szCs w:val="24"/>
        </w:rPr>
        <w:t xml:space="preserve"> 1994. Also, he was Assistant Professor at the same department </w:t>
      </w:r>
      <w:r w:rsidR="008521B9" w:rsidRPr="002F6D01">
        <w:rPr>
          <w:color w:val="000000" w:themeColor="text1"/>
          <w:sz w:val="28"/>
          <w:szCs w:val="28"/>
        </w:rPr>
        <w:t>in 2008</w:t>
      </w:r>
      <w:r w:rsidR="008521B9" w:rsidRPr="002F6D01">
        <w:rPr>
          <w:color w:val="000000" w:themeColor="text1"/>
        </w:rPr>
        <w:t>.</w:t>
      </w:r>
      <w:r w:rsidR="008521B9" w:rsidRPr="002F6D01">
        <w:rPr>
          <w:i w:val="0"/>
          <w:iCs w:val="0"/>
          <w:color w:val="000000" w:themeColor="text1"/>
          <w:sz w:val="24"/>
          <w:szCs w:val="24"/>
        </w:rPr>
        <w:t xml:space="preserve"> </w:t>
      </w:r>
      <w:r w:rsidRPr="002F6D01">
        <w:rPr>
          <w:i w:val="0"/>
          <w:iCs w:val="0"/>
          <w:color w:val="000000" w:themeColor="text1"/>
          <w:sz w:val="24"/>
          <w:szCs w:val="24"/>
        </w:rPr>
        <w:t xml:space="preserve">He is consultant of clinical Oncology in health insurance Hospitals at Tanta and Kafr-Elsheikh cities. Dr.  Tawfik is a member of the American Society of Clinical Oncology (ASCO), member of the European Society of Medical Oncology (ESMO), Member of the head committee Breast-Gynecological International Cancer Society (BGICS) and Member of scientific committee of Centers of Excellence in Cancer, Tanta University, Egypt. Dr.  Tawfik is the reviewer of Cancer Chemotherpy and Pharmacology and other several journals. He is also the editorial board member for the Madridge Journal of Oncogenesis (MJO). </w:t>
      </w:r>
    </w:p>
    <w:p w14:paraId="35D2EBF3" w14:textId="5AD6694D" w:rsidR="00CD1145" w:rsidRPr="002F6D01" w:rsidRDefault="00CD1145" w:rsidP="002F6D01">
      <w:pPr>
        <w:bidi w:val="0"/>
        <w:spacing w:after="0" w:line="240" w:lineRule="auto"/>
        <w:jc w:val="both"/>
        <w:rPr>
          <w:i w:val="0"/>
          <w:iCs w:val="0"/>
          <w:color w:val="000000" w:themeColor="text1"/>
          <w:sz w:val="24"/>
          <w:szCs w:val="24"/>
        </w:rPr>
      </w:pPr>
    </w:p>
    <w:p w14:paraId="19EC2258" w14:textId="77777777" w:rsidR="002328D3" w:rsidRPr="002F6D01" w:rsidRDefault="002328D3" w:rsidP="002F6D01">
      <w:pPr>
        <w:bidi w:val="0"/>
        <w:jc w:val="both"/>
        <w:rPr>
          <w:b/>
          <w:bCs/>
          <w:i w:val="0"/>
          <w:iCs w:val="0"/>
          <w:color w:val="000000" w:themeColor="text1"/>
          <w:sz w:val="24"/>
          <w:szCs w:val="24"/>
        </w:rPr>
      </w:pPr>
      <w:r w:rsidRPr="002F6D01">
        <w:rPr>
          <w:b/>
          <w:bCs/>
          <w:i w:val="0"/>
          <w:iCs w:val="0"/>
          <w:color w:val="000000" w:themeColor="text1"/>
          <w:sz w:val="24"/>
          <w:szCs w:val="24"/>
        </w:rPr>
        <w:br w:type="page"/>
      </w:r>
    </w:p>
    <w:p w14:paraId="4A32CF67" w14:textId="77777777" w:rsidR="00103602" w:rsidRDefault="00103602" w:rsidP="002F6D01">
      <w:pPr>
        <w:bidi w:val="0"/>
        <w:spacing w:after="0" w:line="240" w:lineRule="auto"/>
        <w:jc w:val="both"/>
        <w:rPr>
          <w:b/>
          <w:bCs/>
          <w:i w:val="0"/>
          <w:iCs w:val="0"/>
          <w:color w:val="000000" w:themeColor="text1"/>
          <w:sz w:val="24"/>
          <w:szCs w:val="24"/>
        </w:rPr>
      </w:pPr>
    </w:p>
    <w:p w14:paraId="77B28A03" w14:textId="530BEEA4" w:rsidR="00CD1145" w:rsidRPr="002F6D01" w:rsidRDefault="002328D3" w:rsidP="00103602">
      <w:pPr>
        <w:bidi w:val="0"/>
        <w:spacing w:after="0" w:line="240" w:lineRule="auto"/>
        <w:jc w:val="both"/>
        <w:rPr>
          <w:b/>
          <w:bCs/>
          <w:i w:val="0"/>
          <w:iCs w:val="0"/>
          <w:color w:val="000000" w:themeColor="text1"/>
          <w:sz w:val="24"/>
          <w:szCs w:val="24"/>
        </w:rPr>
      </w:pPr>
      <w:r w:rsidRPr="002F6D01">
        <w:rPr>
          <w:b/>
          <w:bCs/>
          <w:i w:val="0"/>
          <w:iCs w:val="0"/>
          <w:noProof/>
          <w:color w:val="000000" w:themeColor="text1"/>
          <w:sz w:val="24"/>
          <w:szCs w:val="24"/>
          <w:lang w:eastAsia="ko-KR"/>
        </w:rPr>
        <w:drawing>
          <wp:anchor distT="0" distB="0" distL="114300" distR="114300" simplePos="0" relativeHeight="251788288" behindDoc="1" locked="0" layoutInCell="1" allowOverlap="1" wp14:anchorId="2D34888B" wp14:editId="0C378D42">
            <wp:simplePos x="0" y="0"/>
            <wp:positionH relativeFrom="column">
              <wp:posOffset>4028440</wp:posOffset>
            </wp:positionH>
            <wp:positionV relativeFrom="paragraph">
              <wp:posOffset>-80886</wp:posOffset>
            </wp:positionV>
            <wp:extent cx="1102360" cy="1334770"/>
            <wp:effectExtent l="19050" t="0" r="21590" b="436880"/>
            <wp:wrapNone/>
            <wp:docPr id="1025" name="Picture 1025" descr="粕谷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粕谷写真"/>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102360" cy="13347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D1145" w:rsidRPr="002F6D01">
        <w:rPr>
          <w:b/>
          <w:bCs/>
          <w:i w:val="0"/>
          <w:iCs w:val="0"/>
          <w:color w:val="000000" w:themeColor="text1"/>
          <w:sz w:val="24"/>
          <w:szCs w:val="24"/>
        </w:rPr>
        <w:t>Hideki Kasuya MD, PhD, FACS</w:t>
      </w:r>
    </w:p>
    <w:p w14:paraId="176592E6" w14:textId="77777777"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 xml:space="preserve">Nagoya University Graduate School of Medicine </w:t>
      </w:r>
    </w:p>
    <w:p w14:paraId="2EC13422" w14:textId="77777777"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65 Tsurumai-cho, Showa-ku, Nagoya</w:t>
      </w:r>
    </w:p>
    <w:p w14:paraId="44F9C721" w14:textId="77777777"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Aichi, JAPAN</w:t>
      </w:r>
    </w:p>
    <w:p w14:paraId="3D592178" w14:textId="77777777" w:rsidR="00CD1145" w:rsidRPr="002F6D01" w:rsidRDefault="00CD1145" w:rsidP="002F6D01">
      <w:pPr>
        <w:bidi w:val="0"/>
        <w:spacing w:after="0" w:line="240" w:lineRule="auto"/>
        <w:jc w:val="both"/>
        <w:rPr>
          <w:i w:val="0"/>
          <w:iCs w:val="0"/>
          <w:color w:val="000000" w:themeColor="text1"/>
          <w:sz w:val="24"/>
          <w:szCs w:val="24"/>
        </w:rPr>
      </w:pPr>
      <w:r w:rsidRPr="002F6D01">
        <w:rPr>
          <w:b/>
          <w:bCs/>
          <w:i w:val="0"/>
          <w:iCs w:val="0"/>
          <w:color w:val="000000" w:themeColor="text1"/>
          <w:sz w:val="24"/>
          <w:szCs w:val="24"/>
        </w:rPr>
        <w:t>E-mail:</w:t>
      </w:r>
      <w:r w:rsidRPr="002F6D01">
        <w:rPr>
          <w:i w:val="0"/>
          <w:iCs w:val="0"/>
          <w:color w:val="000000" w:themeColor="text1"/>
          <w:sz w:val="24"/>
          <w:szCs w:val="24"/>
        </w:rPr>
        <w:t xml:space="preserve"> kasuya@med.nagoya-u.ac.jp</w:t>
      </w:r>
    </w:p>
    <w:p w14:paraId="1F65C253" w14:textId="77777777" w:rsidR="00CD1145" w:rsidRPr="002F6D01" w:rsidRDefault="00CD1145" w:rsidP="002F6D01">
      <w:pPr>
        <w:bidi w:val="0"/>
        <w:spacing w:after="0" w:line="240" w:lineRule="auto"/>
        <w:jc w:val="both"/>
        <w:rPr>
          <w:rFonts w:cs="Times New Roman"/>
          <w:i w:val="0"/>
          <w:iCs w:val="0"/>
          <w:color w:val="000000" w:themeColor="text1"/>
          <w:sz w:val="24"/>
          <w:szCs w:val="24"/>
        </w:rPr>
      </w:pPr>
    </w:p>
    <w:p w14:paraId="145986D6" w14:textId="77777777" w:rsidR="00103602" w:rsidRDefault="00103602" w:rsidP="002F6D01">
      <w:pPr>
        <w:bidi w:val="0"/>
        <w:spacing w:after="0" w:line="240" w:lineRule="auto"/>
        <w:jc w:val="both"/>
        <w:rPr>
          <w:rFonts w:cs="Times New Roman"/>
          <w:b/>
          <w:bCs/>
          <w:i w:val="0"/>
          <w:iCs w:val="0"/>
          <w:color w:val="000000" w:themeColor="text1"/>
          <w:sz w:val="24"/>
          <w:szCs w:val="24"/>
        </w:rPr>
      </w:pPr>
    </w:p>
    <w:p w14:paraId="1DDCB9CE" w14:textId="77777777" w:rsidR="00CD1145" w:rsidRPr="002F6D01" w:rsidRDefault="00CD1145" w:rsidP="00103602">
      <w:pPr>
        <w:bidi w:val="0"/>
        <w:spacing w:after="0" w:line="240" w:lineRule="auto"/>
        <w:jc w:val="both"/>
        <w:rPr>
          <w:rFonts w:cs="Times New Roman"/>
          <w:b/>
          <w:bCs/>
          <w:i w:val="0"/>
          <w:iCs w:val="0"/>
          <w:color w:val="000000" w:themeColor="text1"/>
          <w:sz w:val="24"/>
          <w:szCs w:val="24"/>
        </w:rPr>
      </w:pPr>
      <w:r w:rsidRPr="002F6D01">
        <w:rPr>
          <w:rFonts w:cs="Times New Roman"/>
          <w:b/>
          <w:bCs/>
          <w:i w:val="0"/>
          <w:iCs w:val="0"/>
          <w:color w:val="000000" w:themeColor="text1"/>
          <w:sz w:val="24"/>
          <w:szCs w:val="24"/>
        </w:rPr>
        <w:t xml:space="preserve">Biography </w:t>
      </w:r>
    </w:p>
    <w:p w14:paraId="37D0CA89" w14:textId="694C526B" w:rsidR="00CD1145" w:rsidRPr="002F6D01" w:rsidRDefault="00CD1145" w:rsidP="00103602">
      <w:pPr>
        <w:bidi w:val="0"/>
        <w:spacing w:after="0" w:line="360" w:lineRule="auto"/>
        <w:jc w:val="both"/>
        <w:rPr>
          <w:i w:val="0"/>
          <w:iCs w:val="0"/>
          <w:color w:val="000000" w:themeColor="text1"/>
          <w:sz w:val="24"/>
          <w:szCs w:val="24"/>
        </w:rPr>
      </w:pPr>
      <w:r w:rsidRPr="002F6D01">
        <w:rPr>
          <w:i w:val="0"/>
          <w:iCs w:val="0"/>
          <w:color w:val="000000" w:themeColor="text1"/>
          <w:sz w:val="24"/>
          <w:szCs w:val="24"/>
        </w:rPr>
        <w:t xml:space="preserve">Dr. Hideki Kasuya obtained MD from Aichi Medical University, and PhD (Medical Science) from Nagoya University Graduate School of Medicine. He is holing FACS (Faculty of American College of Surgery). He spent a time in Mass General Hospital (Dept. of Surgery) as a senior research fellow. Currently Dr. Hideki Kasuya is a Professor and Chairman of Cancer Immune Therapy in Nagoya University Graduate School of Medicine in Japan. His Research theme is Oncolytic herpes virus, C-REV (HF10) and also </w:t>
      </w:r>
      <w:r w:rsidR="00F135A5" w:rsidRPr="002F6D01">
        <w:rPr>
          <w:i w:val="0"/>
          <w:iCs w:val="0"/>
          <w:color w:val="000000" w:themeColor="text1"/>
          <w:sz w:val="24"/>
          <w:szCs w:val="24"/>
        </w:rPr>
        <w:t>much sort of new generation</w:t>
      </w:r>
      <w:r w:rsidRPr="002F6D01">
        <w:rPr>
          <w:i w:val="0"/>
          <w:iCs w:val="0"/>
          <w:color w:val="000000" w:themeColor="text1"/>
          <w:sz w:val="24"/>
          <w:szCs w:val="24"/>
        </w:rPr>
        <w:t xml:space="preserve"> Oncolytic herpes virus with therapeutic gene. He has done the first clinical trial using Oncolytic virus HF10 in the world. It was the first clinical trial using Oncolytic virus in Japan. He has been involved in C-REV most recent clinical trial in Japan as a leader of strategy and safety evaluation committee. </w:t>
      </w:r>
    </w:p>
    <w:p w14:paraId="5FF6B42C" w14:textId="22960408" w:rsidR="00CD1145" w:rsidRPr="002F6D01" w:rsidRDefault="00CD1145" w:rsidP="002F6D01">
      <w:pPr>
        <w:bidi w:val="0"/>
        <w:spacing w:after="0" w:line="240" w:lineRule="auto"/>
        <w:jc w:val="both"/>
        <w:rPr>
          <w:rFonts w:cs="Times New Roman"/>
          <w:i w:val="0"/>
          <w:iCs w:val="0"/>
          <w:color w:val="000000" w:themeColor="text1"/>
          <w:sz w:val="24"/>
          <w:szCs w:val="24"/>
        </w:rPr>
      </w:pPr>
    </w:p>
    <w:p w14:paraId="587FB2EC" w14:textId="77777777" w:rsidR="00CD1145" w:rsidRPr="002F6D01" w:rsidRDefault="00CD1145" w:rsidP="002F6D01">
      <w:pPr>
        <w:bidi w:val="0"/>
        <w:spacing w:after="0" w:line="240" w:lineRule="auto"/>
        <w:jc w:val="both"/>
        <w:rPr>
          <w:b/>
          <w:i w:val="0"/>
          <w:iCs w:val="0"/>
          <w:color w:val="000000" w:themeColor="text1"/>
          <w:sz w:val="24"/>
          <w:szCs w:val="24"/>
        </w:rPr>
      </w:pPr>
    </w:p>
    <w:p w14:paraId="5B90346D" w14:textId="29722628" w:rsidR="002328D3" w:rsidRPr="002F6D01" w:rsidRDefault="002328D3" w:rsidP="002F6D01">
      <w:pPr>
        <w:bidi w:val="0"/>
        <w:jc w:val="both"/>
        <w:rPr>
          <w:b/>
          <w:i w:val="0"/>
          <w:iCs w:val="0"/>
          <w:color w:val="000000" w:themeColor="text1"/>
          <w:sz w:val="24"/>
          <w:szCs w:val="24"/>
        </w:rPr>
      </w:pPr>
      <w:r w:rsidRPr="002F6D01">
        <w:rPr>
          <w:b/>
          <w:i w:val="0"/>
          <w:iCs w:val="0"/>
          <w:color w:val="000000" w:themeColor="text1"/>
          <w:sz w:val="24"/>
          <w:szCs w:val="24"/>
        </w:rPr>
        <w:br w:type="page"/>
      </w:r>
    </w:p>
    <w:p w14:paraId="58F92B8C" w14:textId="1B2E9B5C" w:rsidR="00CD1145" w:rsidRPr="002F6D01" w:rsidRDefault="002328D3" w:rsidP="002F6D01">
      <w:pPr>
        <w:bidi w:val="0"/>
        <w:spacing w:after="0" w:line="240" w:lineRule="auto"/>
        <w:jc w:val="both"/>
        <w:rPr>
          <w:b/>
          <w:i w:val="0"/>
          <w:iCs w:val="0"/>
          <w:color w:val="000000" w:themeColor="text1"/>
          <w:sz w:val="24"/>
          <w:szCs w:val="24"/>
        </w:rPr>
      </w:pPr>
      <w:r w:rsidRPr="002F6D01">
        <w:rPr>
          <w:b/>
          <w:i w:val="0"/>
          <w:iCs w:val="0"/>
          <w:noProof/>
          <w:color w:val="000000" w:themeColor="text1"/>
          <w:sz w:val="24"/>
          <w:szCs w:val="24"/>
          <w:lang w:eastAsia="ko-KR"/>
        </w:rPr>
        <w:lastRenderedPageBreak/>
        <w:drawing>
          <wp:anchor distT="0" distB="0" distL="114300" distR="114300" simplePos="0" relativeHeight="251789312" behindDoc="1" locked="0" layoutInCell="1" allowOverlap="1" wp14:anchorId="347796ED" wp14:editId="51A0A44F">
            <wp:simplePos x="0" y="0"/>
            <wp:positionH relativeFrom="column">
              <wp:posOffset>4179503</wp:posOffset>
            </wp:positionH>
            <wp:positionV relativeFrom="paragraph">
              <wp:posOffset>-133176</wp:posOffset>
            </wp:positionV>
            <wp:extent cx="1016067" cy="1198179"/>
            <wp:effectExtent l="19050" t="0" r="12700" b="402590"/>
            <wp:wrapNone/>
            <wp:docPr id="1026" name="Picture 1026" descr="D:\Google Drive\EACR\CV, Passport of VIP\Mamdooh Ghoneum\mamdooh photo 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oogle Drive\EACR\CV, Passport of VIP\Mamdooh Ghoneum\mamdooh photo 5 (4).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20682" r="22815"/>
                    <a:stretch/>
                  </pic:blipFill>
                  <pic:spPr bwMode="auto">
                    <a:xfrm>
                      <a:off x="0" y="0"/>
                      <a:ext cx="1027746" cy="12119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1145" w:rsidRPr="002F6D01">
        <w:rPr>
          <w:b/>
          <w:i w:val="0"/>
          <w:iCs w:val="0"/>
          <w:color w:val="000000" w:themeColor="text1"/>
          <w:sz w:val="24"/>
          <w:szCs w:val="24"/>
        </w:rPr>
        <w:t xml:space="preserve">Prof. MAMDOOH GHONEUM, </w:t>
      </w:r>
      <w:proofErr w:type="gramStart"/>
      <w:r w:rsidR="00CD1145" w:rsidRPr="002F6D01">
        <w:rPr>
          <w:b/>
          <w:i w:val="0"/>
          <w:iCs w:val="0"/>
          <w:color w:val="000000" w:themeColor="text1"/>
          <w:sz w:val="24"/>
          <w:szCs w:val="24"/>
        </w:rPr>
        <w:t>DSc</w:t>
      </w:r>
      <w:proofErr w:type="gramEnd"/>
      <w:r w:rsidR="00CD1145" w:rsidRPr="002F6D01">
        <w:rPr>
          <w:b/>
          <w:i w:val="0"/>
          <w:iCs w:val="0"/>
          <w:color w:val="000000" w:themeColor="text1"/>
          <w:sz w:val="24"/>
          <w:szCs w:val="24"/>
        </w:rPr>
        <w:t>, USA</w:t>
      </w:r>
    </w:p>
    <w:p w14:paraId="6A088382" w14:textId="77777777" w:rsidR="00CD1145" w:rsidRPr="002F6D01" w:rsidRDefault="00CD1145" w:rsidP="002F6D01">
      <w:pPr>
        <w:pStyle w:val="HTMLPreformatted"/>
        <w:jc w:val="both"/>
        <w:rPr>
          <w:rFonts w:asciiTheme="minorHAnsi" w:hAnsiTheme="minorHAnsi"/>
          <w:i w:val="0"/>
          <w:iCs w:val="0"/>
          <w:color w:val="000000" w:themeColor="text1"/>
          <w:sz w:val="24"/>
          <w:szCs w:val="24"/>
        </w:rPr>
      </w:pPr>
      <w:r w:rsidRPr="002F6D01">
        <w:rPr>
          <w:rFonts w:asciiTheme="minorHAnsi" w:hAnsiTheme="minorHAnsi"/>
          <w:i w:val="0"/>
          <w:iCs w:val="0"/>
          <w:color w:val="000000" w:themeColor="text1"/>
          <w:sz w:val="24"/>
          <w:szCs w:val="24"/>
        </w:rPr>
        <w:t>Department of Surgery</w:t>
      </w:r>
    </w:p>
    <w:p w14:paraId="63A9F069" w14:textId="77777777" w:rsidR="00CD1145" w:rsidRPr="002F6D01" w:rsidRDefault="00CD1145" w:rsidP="002F6D01">
      <w:pPr>
        <w:pStyle w:val="HTMLPreformatted"/>
        <w:jc w:val="both"/>
        <w:rPr>
          <w:rFonts w:asciiTheme="minorHAnsi" w:hAnsiTheme="minorHAnsi"/>
          <w:i w:val="0"/>
          <w:iCs w:val="0"/>
          <w:color w:val="000000" w:themeColor="text1"/>
          <w:sz w:val="24"/>
          <w:szCs w:val="24"/>
        </w:rPr>
      </w:pPr>
      <w:r w:rsidRPr="002F6D01">
        <w:rPr>
          <w:rFonts w:asciiTheme="minorHAnsi" w:hAnsiTheme="minorHAnsi"/>
          <w:i w:val="0"/>
          <w:iCs w:val="0"/>
          <w:color w:val="000000" w:themeColor="text1"/>
          <w:sz w:val="24"/>
          <w:szCs w:val="24"/>
        </w:rPr>
        <w:t>Charles Drew University of Medicine &amp; Science</w:t>
      </w:r>
    </w:p>
    <w:p w14:paraId="0978D25A" w14:textId="77777777" w:rsidR="00CD1145" w:rsidRPr="002F6D01" w:rsidRDefault="00CD1145" w:rsidP="002F6D01">
      <w:pPr>
        <w:pStyle w:val="HTMLPreformatted"/>
        <w:jc w:val="both"/>
        <w:rPr>
          <w:rFonts w:asciiTheme="minorHAnsi" w:hAnsiTheme="minorHAnsi"/>
          <w:i w:val="0"/>
          <w:iCs w:val="0"/>
          <w:color w:val="000000" w:themeColor="text1"/>
          <w:sz w:val="24"/>
          <w:szCs w:val="24"/>
        </w:rPr>
      </w:pPr>
      <w:r w:rsidRPr="002F6D01">
        <w:rPr>
          <w:rFonts w:asciiTheme="minorHAnsi" w:hAnsiTheme="minorHAnsi"/>
          <w:i w:val="0"/>
          <w:iCs w:val="0"/>
          <w:color w:val="000000" w:themeColor="text1"/>
          <w:sz w:val="24"/>
          <w:szCs w:val="24"/>
        </w:rPr>
        <w:t>Los Angeles County, California, USA</w:t>
      </w:r>
    </w:p>
    <w:p w14:paraId="26394BB2" w14:textId="77777777" w:rsidR="00CD1145" w:rsidRPr="002F6D01" w:rsidRDefault="00CD1145" w:rsidP="002F6D01">
      <w:pPr>
        <w:bidi w:val="0"/>
        <w:spacing w:after="0" w:line="240" w:lineRule="auto"/>
        <w:jc w:val="both"/>
        <w:rPr>
          <w:b/>
          <w:i w:val="0"/>
          <w:iCs w:val="0"/>
          <w:color w:val="000000" w:themeColor="text1"/>
          <w:sz w:val="24"/>
          <w:szCs w:val="24"/>
        </w:rPr>
      </w:pPr>
    </w:p>
    <w:p w14:paraId="7F19AB20" w14:textId="77777777" w:rsidR="00CD1145" w:rsidRPr="002F6D01" w:rsidRDefault="00CD1145" w:rsidP="002F6D01">
      <w:pPr>
        <w:bidi w:val="0"/>
        <w:spacing w:after="0" w:line="240" w:lineRule="auto"/>
        <w:jc w:val="both"/>
        <w:rPr>
          <w:b/>
          <w:bCs/>
          <w:i w:val="0"/>
          <w:iCs w:val="0"/>
          <w:color w:val="000000" w:themeColor="text1"/>
          <w:sz w:val="24"/>
          <w:szCs w:val="24"/>
        </w:rPr>
      </w:pPr>
      <w:r w:rsidRPr="002F6D01">
        <w:rPr>
          <w:b/>
          <w:bCs/>
          <w:i w:val="0"/>
          <w:iCs w:val="0"/>
          <w:color w:val="000000" w:themeColor="text1"/>
          <w:sz w:val="24"/>
          <w:szCs w:val="24"/>
        </w:rPr>
        <w:t>Biography</w:t>
      </w:r>
    </w:p>
    <w:p w14:paraId="16C6E510" w14:textId="77777777"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 xml:space="preserve">Dr. Ghoneum’s achievements over the past 30 years have established him as an internationally recognized expert and pioneer in cancer immunotherapy. He discovered several unique, non-toxic biological response modifiers (BRMs) that are manufactured using cutting edge technology, and that are able to stimulate the body’s immune system to kill cancer cells. This has been examined in both pre-clinical and clinical trials and has fostered a fundamental paradigm shift in how researchers think about cancer treatment. He holds two patents related to the invention of BRMs for the treatment of cancer. The results of Dr. Ghoneum’s research are currently applied in major clinical trials around the world. Dr. Ghoneum has published over 100 peer-reviewed research papers, most of them related to cancer immunotherapy, one entire book available in Japanese, Korean, and Chinese (223 pages), and 13 book chapters in English and in Japanese. Dr. Ghoneum earned his D.Sc. in radioimmunology at the University </w:t>
      </w:r>
      <w:proofErr w:type="gramStart"/>
      <w:r w:rsidRPr="002F6D01">
        <w:rPr>
          <w:i w:val="0"/>
          <w:iCs w:val="0"/>
          <w:color w:val="000000" w:themeColor="text1"/>
          <w:sz w:val="24"/>
          <w:szCs w:val="24"/>
        </w:rPr>
        <w:t>of</w:t>
      </w:r>
      <w:proofErr w:type="gramEnd"/>
      <w:r w:rsidRPr="002F6D01">
        <w:rPr>
          <w:i w:val="0"/>
          <w:iCs w:val="0"/>
          <w:color w:val="000000" w:themeColor="text1"/>
          <w:sz w:val="24"/>
          <w:szCs w:val="24"/>
        </w:rPr>
        <w:t xml:space="preserve"> Tokyo, Japan (1980) and completed postdoctoral work in cellular and molecular immunology at UCLA’s School of Medicine (1983). Dr. Ghoneum was the Chief of Research in the Department of Otolaryngology at Charles Drew University of Medicine and Science (CDU), Los Angeles, CA. from 1983 to 2017, and he was also a Research Associate in the Department of Neurobiology at the School of Medicine, University of California Los Angeles (UCLA), for over 30 years. Currently Dr. Ghoneum is an Associate Professor III in the Department of Surgery at CDU.    Dr. Ghoneum has received awards from The American Cancer Society (1993), the Japan Functional Food Research Association (JAFRA) (2002), the Filipino-Chinese Medical Society (2005), and has been awarded numerous research grants from the NIH-MBRS and from major research institutions and pharmaceutical companies in Japan. He serves on several Editorial Boards and acts as a referee for many professional peer-reviewed scientific journals. He is a member of several scientific societies, including the American Association for Cancer Research (AACR), and has served as a reviewer for several NIH Study Sections. Dr. Ghoneum has been an organizer for annual workshops between the Japanese Immunology Society, Drew University, and UCLA, and he has been interviewed on several TV shows in Japan and Egypt.  Dr. Ghoneum has established immunotherapy to be effective for cancer treatment in clinical trials. Treatment with an arabinoxylan rice bran (MGN-3/Biobran) and other BRMs has resulted in significant increases in natural killer (NK) cell activity, which in turn was associated with a significant decline in tumor-associated antigens in patients with multiple types of malignancies. He has established the dose required for NK and CD8+ T cell activation and the mechanisms underlying its effect. Dr. Ghoneum discovered that MGN-3/Biobran is a unique BRM because it does not cause hyporesponsiveness, a conclusion resulting from its 5-year evaluation in patients with different types of malignancies.</w:t>
      </w:r>
    </w:p>
    <w:p w14:paraId="674E42CB" w14:textId="77777777" w:rsidR="00CD1145" w:rsidRPr="002F6D01" w:rsidRDefault="00CD1145" w:rsidP="002F6D01">
      <w:pPr>
        <w:bidi w:val="0"/>
        <w:spacing w:after="0" w:line="240" w:lineRule="auto"/>
        <w:jc w:val="both"/>
        <w:rPr>
          <w:b/>
          <w:i w:val="0"/>
          <w:iCs w:val="0"/>
          <w:color w:val="000000" w:themeColor="text1"/>
          <w:sz w:val="24"/>
          <w:szCs w:val="24"/>
        </w:rPr>
      </w:pPr>
    </w:p>
    <w:p w14:paraId="7FBEF0F1" w14:textId="30FF20D2" w:rsidR="00CD1145" w:rsidRPr="002F6D01" w:rsidRDefault="00CD1145" w:rsidP="002F6D01">
      <w:pPr>
        <w:bidi w:val="0"/>
        <w:spacing w:after="0" w:line="240" w:lineRule="auto"/>
        <w:jc w:val="both"/>
        <w:rPr>
          <w:i w:val="0"/>
          <w:iCs w:val="0"/>
          <w:color w:val="000000" w:themeColor="text1"/>
          <w:sz w:val="24"/>
          <w:szCs w:val="24"/>
        </w:rPr>
      </w:pPr>
    </w:p>
    <w:p w14:paraId="7F8BA5A5" w14:textId="77777777" w:rsidR="002328D3" w:rsidRPr="002F6D01" w:rsidRDefault="002328D3" w:rsidP="002F6D01">
      <w:pPr>
        <w:bidi w:val="0"/>
        <w:jc w:val="both"/>
        <w:rPr>
          <w:b/>
          <w:bCs/>
          <w:i w:val="0"/>
          <w:iCs w:val="0"/>
          <w:color w:val="000000" w:themeColor="text1"/>
          <w:sz w:val="24"/>
          <w:szCs w:val="24"/>
        </w:rPr>
      </w:pPr>
      <w:r w:rsidRPr="002F6D01">
        <w:rPr>
          <w:b/>
          <w:bCs/>
          <w:i w:val="0"/>
          <w:iCs w:val="0"/>
          <w:color w:val="000000" w:themeColor="text1"/>
          <w:sz w:val="24"/>
          <w:szCs w:val="24"/>
        </w:rPr>
        <w:br w:type="page"/>
      </w:r>
    </w:p>
    <w:p w14:paraId="176FF936" w14:textId="469AD881" w:rsidR="00CD1145" w:rsidRPr="002F6D01" w:rsidRDefault="002328D3" w:rsidP="002F6D01">
      <w:pPr>
        <w:bidi w:val="0"/>
        <w:spacing w:after="0" w:line="240" w:lineRule="auto"/>
        <w:jc w:val="both"/>
        <w:rPr>
          <w:b/>
          <w:bCs/>
          <w:i w:val="0"/>
          <w:iCs w:val="0"/>
          <w:color w:val="000000" w:themeColor="text1"/>
          <w:sz w:val="24"/>
          <w:szCs w:val="24"/>
        </w:rPr>
      </w:pPr>
      <w:r w:rsidRPr="002F6D01">
        <w:rPr>
          <w:b/>
          <w:bCs/>
          <w:i w:val="0"/>
          <w:iCs w:val="0"/>
          <w:noProof/>
          <w:color w:val="000000" w:themeColor="text1"/>
          <w:sz w:val="24"/>
          <w:szCs w:val="24"/>
          <w:lang w:eastAsia="ko-KR"/>
        </w:rPr>
        <w:lastRenderedPageBreak/>
        <w:drawing>
          <wp:anchor distT="0" distB="0" distL="114300" distR="114300" simplePos="0" relativeHeight="251793408" behindDoc="1" locked="0" layoutInCell="1" allowOverlap="1" wp14:anchorId="0B4824FF" wp14:editId="104724F2">
            <wp:simplePos x="0" y="0"/>
            <wp:positionH relativeFrom="column">
              <wp:posOffset>4386273</wp:posOffset>
            </wp:positionH>
            <wp:positionV relativeFrom="paragraph">
              <wp:posOffset>-59601</wp:posOffset>
            </wp:positionV>
            <wp:extent cx="872359" cy="1215230"/>
            <wp:effectExtent l="19050" t="0" r="23495" b="423545"/>
            <wp:wrapNone/>
            <wp:docPr id="1027" name="Picture 1027" descr="Yi Zh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 Zha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72209" cy="121502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D1145" w:rsidRPr="002F6D01">
        <w:rPr>
          <w:b/>
          <w:bCs/>
          <w:i w:val="0"/>
          <w:iCs w:val="0"/>
          <w:color w:val="000000" w:themeColor="text1"/>
          <w:sz w:val="24"/>
          <w:szCs w:val="24"/>
        </w:rPr>
        <w:t>Prof. Yi Zhang</w:t>
      </w:r>
    </w:p>
    <w:p w14:paraId="3DB83920" w14:textId="77777777" w:rsidR="00CD1145" w:rsidRPr="002F6D01" w:rsidRDefault="00CD1145" w:rsidP="002F6D01">
      <w:pPr>
        <w:bidi w:val="0"/>
        <w:spacing w:after="0" w:line="240" w:lineRule="auto"/>
        <w:jc w:val="both"/>
        <w:rPr>
          <w:i w:val="0"/>
          <w:iCs w:val="0"/>
          <w:color w:val="000000" w:themeColor="text1"/>
          <w:sz w:val="24"/>
          <w:szCs w:val="24"/>
          <w:lang w:eastAsia="zh-CN"/>
        </w:rPr>
      </w:pPr>
      <w:r w:rsidRPr="002F6D01">
        <w:rPr>
          <w:i w:val="0"/>
          <w:iCs w:val="0"/>
          <w:color w:val="000000" w:themeColor="text1"/>
          <w:sz w:val="24"/>
          <w:szCs w:val="24"/>
        </w:rPr>
        <w:t>Director, Biotherapy Cent</w:t>
      </w:r>
      <w:r w:rsidRPr="002F6D01">
        <w:rPr>
          <w:i w:val="0"/>
          <w:iCs w:val="0"/>
          <w:color w:val="000000" w:themeColor="text1"/>
          <w:sz w:val="24"/>
          <w:szCs w:val="24"/>
          <w:lang w:eastAsia="zh-CN"/>
        </w:rPr>
        <w:t>e</w:t>
      </w:r>
      <w:r w:rsidRPr="002F6D01">
        <w:rPr>
          <w:i w:val="0"/>
          <w:iCs w:val="0"/>
          <w:color w:val="000000" w:themeColor="text1"/>
          <w:sz w:val="24"/>
          <w:szCs w:val="24"/>
        </w:rPr>
        <w:t>r</w:t>
      </w:r>
    </w:p>
    <w:p w14:paraId="5F74566B" w14:textId="77777777"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Distinguished Professor</w:t>
      </w:r>
      <w:r w:rsidRPr="002F6D01">
        <w:rPr>
          <w:i w:val="0"/>
          <w:iCs w:val="0"/>
          <w:color w:val="000000" w:themeColor="text1"/>
          <w:sz w:val="24"/>
          <w:szCs w:val="24"/>
          <w:lang w:eastAsia="zh-CN"/>
        </w:rPr>
        <w:t xml:space="preserve"> at Cancer Center</w:t>
      </w:r>
    </w:p>
    <w:p w14:paraId="0D241FE4" w14:textId="77777777" w:rsidR="00CD1145" w:rsidRPr="002F6D01" w:rsidRDefault="00CD1145" w:rsidP="002F6D01">
      <w:pPr>
        <w:tabs>
          <w:tab w:val="left" w:pos="4111"/>
          <w:tab w:val="left" w:pos="5040"/>
          <w:tab w:val="left" w:pos="5184"/>
          <w:tab w:val="left" w:pos="5616"/>
          <w:tab w:val="left" w:pos="5760"/>
          <w:tab w:val="left" w:pos="6480"/>
          <w:tab w:val="left" w:pos="6624"/>
          <w:tab w:val="left" w:pos="7200"/>
          <w:tab w:val="left" w:pos="7920"/>
          <w:tab w:val="left" w:pos="8640"/>
          <w:tab w:val="left" w:pos="9504"/>
        </w:tabs>
        <w:bidi w:val="0"/>
        <w:spacing w:after="0" w:line="240" w:lineRule="auto"/>
        <w:jc w:val="both"/>
        <w:rPr>
          <w:i w:val="0"/>
          <w:iCs w:val="0"/>
          <w:color w:val="000000" w:themeColor="text1"/>
          <w:sz w:val="24"/>
          <w:szCs w:val="24"/>
        </w:rPr>
      </w:pPr>
      <w:r w:rsidRPr="002F6D01">
        <w:rPr>
          <w:i w:val="0"/>
          <w:iCs w:val="0"/>
          <w:color w:val="000000" w:themeColor="text1"/>
          <w:sz w:val="24"/>
          <w:szCs w:val="24"/>
        </w:rPr>
        <w:t>The First Affiliated Hospital of Zhengzhou University</w:t>
      </w:r>
    </w:p>
    <w:p w14:paraId="3DE81936" w14:textId="77777777" w:rsidR="00CD1145" w:rsidRPr="002F6D01" w:rsidRDefault="00CD1145" w:rsidP="002F6D01">
      <w:pPr>
        <w:tabs>
          <w:tab w:val="left" w:pos="4111"/>
          <w:tab w:val="left" w:pos="5040"/>
          <w:tab w:val="left" w:pos="5184"/>
          <w:tab w:val="left" w:pos="5616"/>
          <w:tab w:val="left" w:pos="5760"/>
          <w:tab w:val="left" w:pos="6480"/>
          <w:tab w:val="left" w:pos="6624"/>
          <w:tab w:val="left" w:pos="7200"/>
          <w:tab w:val="left" w:pos="7920"/>
          <w:tab w:val="left" w:pos="8640"/>
          <w:tab w:val="left" w:pos="9504"/>
        </w:tabs>
        <w:bidi w:val="0"/>
        <w:spacing w:after="0" w:line="240" w:lineRule="auto"/>
        <w:jc w:val="both"/>
        <w:rPr>
          <w:i w:val="0"/>
          <w:iCs w:val="0"/>
          <w:color w:val="000000" w:themeColor="text1"/>
          <w:sz w:val="24"/>
          <w:szCs w:val="24"/>
        </w:rPr>
      </w:pPr>
      <w:r w:rsidRPr="002F6D01">
        <w:rPr>
          <w:i w:val="0"/>
          <w:iCs w:val="0"/>
          <w:color w:val="000000" w:themeColor="text1"/>
          <w:sz w:val="24"/>
          <w:szCs w:val="24"/>
        </w:rPr>
        <w:t>Henan, P.R. China</w:t>
      </w:r>
    </w:p>
    <w:p w14:paraId="65230586" w14:textId="77777777" w:rsidR="00CD1145" w:rsidRPr="002F6D01" w:rsidRDefault="00CD1145" w:rsidP="002F6D01">
      <w:pPr>
        <w:bidi w:val="0"/>
        <w:spacing w:after="0" w:line="240" w:lineRule="auto"/>
        <w:jc w:val="both"/>
        <w:rPr>
          <w:i w:val="0"/>
          <w:iCs w:val="0"/>
          <w:color w:val="000000" w:themeColor="text1"/>
          <w:sz w:val="24"/>
          <w:szCs w:val="24"/>
        </w:rPr>
      </w:pPr>
    </w:p>
    <w:p w14:paraId="0B97D853" w14:textId="77777777" w:rsidR="00CD1145" w:rsidRPr="002F6D01" w:rsidRDefault="00CD1145" w:rsidP="002F6D01">
      <w:pPr>
        <w:bidi w:val="0"/>
        <w:spacing w:after="0" w:line="240" w:lineRule="auto"/>
        <w:jc w:val="both"/>
        <w:rPr>
          <w:b/>
          <w:bCs/>
          <w:i w:val="0"/>
          <w:iCs w:val="0"/>
          <w:color w:val="000000" w:themeColor="text1"/>
          <w:sz w:val="24"/>
          <w:szCs w:val="24"/>
        </w:rPr>
      </w:pPr>
      <w:r w:rsidRPr="002F6D01">
        <w:rPr>
          <w:b/>
          <w:bCs/>
          <w:i w:val="0"/>
          <w:iCs w:val="0"/>
          <w:color w:val="000000" w:themeColor="text1"/>
          <w:sz w:val="24"/>
          <w:szCs w:val="24"/>
        </w:rPr>
        <w:t>Biography</w:t>
      </w:r>
    </w:p>
    <w:p w14:paraId="5B52982E" w14:textId="77777777" w:rsidR="00CD1145" w:rsidRPr="002F6D01" w:rsidRDefault="00CD1145" w:rsidP="00007327">
      <w:pPr>
        <w:bidi w:val="0"/>
        <w:spacing w:after="0" w:line="360" w:lineRule="auto"/>
        <w:jc w:val="both"/>
        <w:rPr>
          <w:i w:val="0"/>
          <w:iCs w:val="0"/>
          <w:color w:val="000000" w:themeColor="text1"/>
          <w:sz w:val="24"/>
          <w:szCs w:val="24"/>
        </w:rPr>
      </w:pPr>
      <w:r w:rsidRPr="002F6D01">
        <w:rPr>
          <w:i w:val="0"/>
          <w:iCs w:val="0"/>
          <w:color w:val="000000" w:themeColor="text1"/>
          <w:sz w:val="24"/>
          <w:szCs w:val="24"/>
        </w:rPr>
        <w:t>Dr. Yi Zhang received his MD from Henan Medical University and MS from Tongji Medical University. He obtained his PhD at Université Catholique de Louvain in Belgium and did his postdoctoral training in Drs Thierry Boon and Pierre van der Bruggen’s lab in Ludwig Institute for Cancer Research, Brussels Branch. After that, he moved to University of Chicago and worked as Research Assistant Professor in Dr. Hans Schreiber’s lab. In 2005, he was recruited as Tenure-track Assistant Professor in Medical University of South Carolina. Currently, he is a distinguished Professor and Director in Biotherapy Center &amp; Cancer Center at the First Affiliated Hospital of Zhengzhou University. His laboratory investigates the key cellular components such as effector T cells, regulatory immune cells and caner stem cells in tumor microenvironment and their clinical relevance, especially in lung cancer and esophageal cancer. He concentrates on the aberrant expression of cancer-testis (CT) antigens (such as MAGE-A3, MAGE-C2, NY-ESO-1 etc.) and the corresponding antigen-specific T cells in lung cancer and esophageal cancer. Furthermore, they are dedicated to develop TCR or CAR gene-modified T cells and against tumor antigens for potential antigen-specific T cell therapy. He published 184 papers and 85 publications in internationally peer-reviewed journals. His research Interest focuses on the aberrant expression of cancer-testis (CT) antigens (such as MAGE-A3, MAGE-C2, NY-ESO-1 etc.) and the corresponding antigen-specific T cells in lung cancer and esophageal cancer.</w:t>
      </w:r>
    </w:p>
    <w:p w14:paraId="0AA5071D" w14:textId="4A9EE457" w:rsidR="00CD1145" w:rsidRPr="002F6D01" w:rsidRDefault="00CD1145" w:rsidP="00007327">
      <w:pPr>
        <w:bidi w:val="0"/>
        <w:spacing w:after="0" w:line="360" w:lineRule="auto"/>
        <w:jc w:val="both"/>
        <w:rPr>
          <w:i w:val="0"/>
          <w:iCs w:val="0"/>
          <w:color w:val="000000" w:themeColor="text1"/>
          <w:sz w:val="24"/>
          <w:szCs w:val="24"/>
        </w:rPr>
      </w:pPr>
    </w:p>
    <w:p w14:paraId="4CAAB75E" w14:textId="4C498237" w:rsidR="00CD1145" w:rsidRPr="002F6D01" w:rsidRDefault="00CD1145" w:rsidP="002F6D01">
      <w:pPr>
        <w:bidi w:val="0"/>
        <w:spacing w:after="0" w:line="240" w:lineRule="auto"/>
        <w:jc w:val="both"/>
        <w:rPr>
          <w:i w:val="0"/>
          <w:iCs w:val="0"/>
          <w:color w:val="000000" w:themeColor="text1"/>
          <w:sz w:val="24"/>
          <w:szCs w:val="24"/>
        </w:rPr>
      </w:pPr>
    </w:p>
    <w:p w14:paraId="174D6F59" w14:textId="102CBED6" w:rsidR="0035711A" w:rsidRPr="002F6D01" w:rsidRDefault="0035711A" w:rsidP="002F6D01">
      <w:pPr>
        <w:bidi w:val="0"/>
        <w:spacing w:after="0" w:line="240" w:lineRule="auto"/>
        <w:jc w:val="both"/>
        <w:rPr>
          <w:i w:val="0"/>
          <w:iCs w:val="0"/>
          <w:color w:val="000000" w:themeColor="text1"/>
          <w:sz w:val="24"/>
          <w:szCs w:val="24"/>
        </w:rPr>
      </w:pPr>
    </w:p>
    <w:p w14:paraId="6A4CB4A2" w14:textId="77777777" w:rsidR="002328D3" w:rsidRPr="002F6D01" w:rsidRDefault="002328D3" w:rsidP="002F6D01">
      <w:pPr>
        <w:bidi w:val="0"/>
        <w:jc w:val="both"/>
        <w:rPr>
          <w:rFonts w:eastAsia="SimSun" w:cs="Times New Roman"/>
          <w:b/>
          <w:bCs/>
          <w:i w:val="0"/>
          <w:iCs w:val="0"/>
          <w:color w:val="000000" w:themeColor="text1"/>
          <w:sz w:val="24"/>
          <w:szCs w:val="24"/>
        </w:rPr>
      </w:pPr>
      <w:r w:rsidRPr="002F6D01">
        <w:rPr>
          <w:rFonts w:eastAsia="SimSun" w:cs="Times New Roman"/>
          <w:b/>
          <w:bCs/>
          <w:i w:val="0"/>
          <w:iCs w:val="0"/>
          <w:color w:val="000000" w:themeColor="text1"/>
          <w:sz w:val="24"/>
          <w:szCs w:val="24"/>
        </w:rPr>
        <w:br w:type="page"/>
      </w:r>
    </w:p>
    <w:p w14:paraId="171C7151" w14:textId="6BFD3E32" w:rsidR="00CD1145" w:rsidRPr="002F6D01" w:rsidRDefault="0081691E" w:rsidP="002F6D01">
      <w:pPr>
        <w:bidi w:val="0"/>
        <w:spacing w:after="0" w:line="240" w:lineRule="auto"/>
        <w:jc w:val="both"/>
        <w:rPr>
          <w:i w:val="0"/>
          <w:iCs w:val="0"/>
          <w:color w:val="000000" w:themeColor="text1"/>
          <w:sz w:val="24"/>
          <w:szCs w:val="24"/>
        </w:rPr>
      </w:pPr>
      <w:r w:rsidRPr="002F6D01">
        <w:rPr>
          <w:rFonts w:cs="Times New Roman"/>
          <w:i w:val="0"/>
          <w:iCs w:val="0"/>
          <w:noProof/>
          <w:color w:val="000000" w:themeColor="text1"/>
          <w:sz w:val="24"/>
          <w:szCs w:val="24"/>
          <w:lang w:eastAsia="ko-KR"/>
        </w:rPr>
        <w:lastRenderedPageBreak/>
        <w:drawing>
          <wp:anchor distT="0" distB="0" distL="114300" distR="114300" simplePos="0" relativeHeight="251791360" behindDoc="1" locked="0" layoutInCell="1" allowOverlap="1" wp14:anchorId="08479066" wp14:editId="63C5D769">
            <wp:simplePos x="0" y="0"/>
            <wp:positionH relativeFrom="column">
              <wp:posOffset>4385945</wp:posOffset>
            </wp:positionH>
            <wp:positionV relativeFrom="paragraph">
              <wp:posOffset>-143554</wp:posOffset>
            </wp:positionV>
            <wp:extent cx="883188" cy="1135117"/>
            <wp:effectExtent l="19050" t="0" r="12700" b="389255"/>
            <wp:wrapNone/>
            <wp:docPr id="1029" name="Picture 1029" descr="D:\Google Drive\EACR\CV, Passport of VIP\Wang\Prof W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oogle Drive\EACR\CV, Passport of VIP\Wang\Prof Wang.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883188" cy="113511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D1145" w:rsidRPr="002F6D01">
        <w:rPr>
          <w:rFonts w:eastAsia="SimSun" w:cs="Times New Roman"/>
          <w:b/>
          <w:bCs/>
          <w:i w:val="0"/>
          <w:iCs w:val="0"/>
          <w:color w:val="000000" w:themeColor="text1"/>
          <w:sz w:val="24"/>
          <w:szCs w:val="24"/>
        </w:rPr>
        <w:t>Prof. Shengdian Wang</w:t>
      </w:r>
    </w:p>
    <w:p w14:paraId="3933FF1A" w14:textId="08742D5F" w:rsidR="00CD1145" w:rsidRPr="002F6D01" w:rsidRDefault="00CD1145" w:rsidP="002F6D01">
      <w:pPr>
        <w:bidi w:val="0"/>
        <w:spacing w:after="0" w:line="240" w:lineRule="auto"/>
        <w:jc w:val="both"/>
        <w:rPr>
          <w:rFonts w:cs="Times New Roman"/>
          <w:i w:val="0"/>
          <w:iCs w:val="0"/>
          <w:color w:val="000000" w:themeColor="text1"/>
          <w:sz w:val="24"/>
          <w:szCs w:val="24"/>
        </w:rPr>
      </w:pPr>
      <w:r w:rsidRPr="002F6D01">
        <w:rPr>
          <w:rFonts w:cs="Times New Roman"/>
          <w:i w:val="0"/>
          <w:iCs w:val="0"/>
          <w:color w:val="000000" w:themeColor="text1"/>
          <w:sz w:val="24"/>
          <w:szCs w:val="24"/>
        </w:rPr>
        <w:t>Key Laboratory of Infection and Immunity</w:t>
      </w:r>
    </w:p>
    <w:p w14:paraId="1ACE57A6" w14:textId="77777777" w:rsidR="00CD1145" w:rsidRPr="0081691E" w:rsidRDefault="00CD1145" w:rsidP="0081691E">
      <w:pPr>
        <w:bidi w:val="0"/>
        <w:spacing w:after="0" w:line="240" w:lineRule="auto"/>
        <w:jc w:val="both"/>
        <w:rPr>
          <w:rFonts w:cs="Times New Roman"/>
          <w:i w:val="0"/>
          <w:iCs w:val="0"/>
          <w:color w:val="000000" w:themeColor="text1"/>
          <w:sz w:val="24"/>
          <w:szCs w:val="24"/>
        </w:rPr>
      </w:pPr>
      <w:r w:rsidRPr="0081691E">
        <w:rPr>
          <w:rFonts w:cs="Times New Roman"/>
          <w:i w:val="0"/>
          <w:iCs w:val="0"/>
          <w:color w:val="000000" w:themeColor="text1"/>
          <w:sz w:val="24"/>
          <w:szCs w:val="24"/>
        </w:rPr>
        <w:t>Institute of Biophysics, Chinese Academy of Sciences</w:t>
      </w:r>
    </w:p>
    <w:p w14:paraId="79052E8D" w14:textId="77777777" w:rsidR="00CD1145" w:rsidRPr="002F6D01" w:rsidRDefault="00CD1145" w:rsidP="002F6D01">
      <w:pPr>
        <w:bidi w:val="0"/>
        <w:spacing w:after="0" w:line="240" w:lineRule="auto"/>
        <w:jc w:val="both"/>
        <w:rPr>
          <w:rFonts w:cs="Times New Roman"/>
          <w:i w:val="0"/>
          <w:iCs w:val="0"/>
          <w:color w:val="000000" w:themeColor="text1"/>
          <w:sz w:val="24"/>
          <w:szCs w:val="24"/>
        </w:rPr>
      </w:pPr>
      <w:r w:rsidRPr="002F6D01">
        <w:rPr>
          <w:rFonts w:cs="Times New Roman"/>
          <w:i w:val="0"/>
          <w:iCs w:val="0"/>
          <w:color w:val="000000" w:themeColor="text1"/>
          <w:sz w:val="24"/>
          <w:szCs w:val="24"/>
        </w:rPr>
        <w:t>Chinese Academy of Sciences, Beijing, China</w:t>
      </w:r>
    </w:p>
    <w:p w14:paraId="32D4B24F" w14:textId="77777777" w:rsidR="00CD1145" w:rsidRPr="002F6D01" w:rsidRDefault="00CD1145" w:rsidP="002F6D01">
      <w:pPr>
        <w:bidi w:val="0"/>
        <w:spacing w:after="0" w:line="240" w:lineRule="auto"/>
        <w:jc w:val="both"/>
        <w:rPr>
          <w:i w:val="0"/>
          <w:iCs w:val="0"/>
          <w:color w:val="000000" w:themeColor="text1"/>
          <w:sz w:val="24"/>
          <w:szCs w:val="24"/>
        </w:rPr>
      </w:pPr>
    </w:p>
    <w:p w14:paraId="24C954C5" w14:textId="77777777" w:rsidR="00CD1145" w:rsidRPr="002F6D01" w:rsidRDefault="00CD1145" w:rsidP="002F6D01">
      <w:pPr>
        <w:bidi w:val="0"/>
        <w:spacing w:after="0" w:line="240" w:lineRule="auto"/>
        <w:jc w:val="both"/>
        <w:rPr>
          <w:rFonts w:cstheme="minorHAnsi"/>
          <w:b/>
          <w:bCs/>
          <w:i w:val="0"/>
          <w:iCs w:val="0"/>
          <w:color w:val="000000" w:themeColor="text1"/>
          <w:sz w:val="24"/>
          <w:szCs w:val="24"/>
        </w:rPr>
      </w:pPr>
      <w:r w:rsidRPr="002F6D01">
        <w:rPr>
          <w:rFonts w:eastAsia="Microsoft YaHei" w:cstheme="minorHAnsi"/>
          <w:b/>
          <w:bCs/>
          <w:i w:val="0"/>
          <w:iCs w:val="0"/>
          <w:color w:val="000000" w:themeColor="text1"/>
          <w:sz w:val="24"/>
          <w:szCs w:val="24"/>
        </w:rPr>
        <w:t>Biography</w:t>
      </w:r>
      <w:r w:rsidRPr="002F6D01">
        <w:rPr>
          <w:rFonts w:cstheme="minorHAnsi"/>
          <w:b/>
          <w:bCs/>
          <w:i w:val="0"/>
          <w:iCs w:val="0"/>
          <w:color w:val="000000" w:themeColor="text1"/>
          <w:sz w:val="24"/>
          <w:szCs w:val="24"/>
        </w:rPr>
        <w:t xml:space="preserve"> </w:t>
      </w:r>
    </w:p>
    <w:p w14:paraId="5AC5DBC3" w14:textId="77777777" w:rsidR="00CD1145" w:rsidRPr="0081691E" w:rsidRDefault="00CD1145" w:rsidP="0081691E">
      <w:pPr>
        <w:bidi w:val="0"/>
        <w:spacing w:after="0" w:line="360" w:lineRule="auto"/>
        <w:jc w:val="both"/>
        <w:rPr>
          <w:i w:val="0"/>
          <w:iCs w:val="0"/>
          <w:color w:val="000000" w:themeColor="text1"/>
          <w:sz w:val="24"/>
          <w:szCs w:val="24"/>
        </w:rPr>
      </w:pPr>
      <w:r w:rsidRPr="0081691E">
        <w:rPr>
          <w:i w:val="0"/>
          <w:iCs w:val="0"/>
          <w:color w:val="000000" w:themeColor="text1"/>
          <w:sz w:val="24"/>
          <w:szCs w:val="24"/>
        </w:rPr>
        <w:t xml:space="preserve">Shengdian Wang received his M.D. in 1988 and Bachelor's degree in Immunology in 1991 from Henan Medical University, Zhengzhou, China. He received the Ph.D. degree in Immunology from Chinese Cancer Institute &amp; Hospital, Academy of Medical Sciences and Peking Union Medical College, Beijing, China in 1998. From 1991 to 1995, he served as a teaching assistant and lecture of the Department of Microbiology and Immunology, Henan Medical University at Zhengzhou. In 1998, he joined the laboratory of Dr. Lieping Chen at the Department of Immunology, Mayo Graduate and Medical Schools, Mayo Clinic, Rochester, US where he did his postdoctoral fellowship on T cell co-stimulation and later become a research associate. In 2004, he moved with Dr. Chen’s lab to Johns Hopkins University School of Medicine. Since 2005, he has been a faculty member as a professor in CAS Key Laboratory of Infection and Immunity, Institute of Biophysics, Chinese Academy of Sciences, Beijing, China. Currently, he is the Deputy Director of CAS Key Laboratory of Infection and Immunity. Dr. Wang was awarded the 100-member program of Chinese Academy of Sciences. He now served as the </w:t>
      </w:r>
      <w:r w:rsidRPr="0081691E">
        <w:t xml:space="preserve">Voce Chairman of Committee for Tumor Immunology &amp;Bio-therapy of Chinese Society for Immunology. </w:t>
      </w:r>
      <w:r w:rsidRPr="0081691E">
        <w:rPr>
          <w:i w:val="0"/>
          <w:iCs w:val="0"/>
          <w:color w:val="000000" w:themeColor="text1"/>
          <w:sz w:val="24"/>
          <w:szCs w:val="24"/>
        </w:rPr>
        <w:t xml:space="preserve">. Dr. Wang </w:t>
      </w:r>
      <w:r w:rsidRPr="0081691E">
        <w:t xml:space="preserve">is a Member of standing Committee for Bio-therapy of Chinese Anti-Cancer Association. </w:t>
      </w:r>
      <w:r w:rsidRPr="0081691E">
        <w:rPr>
          <w:i w:val="0"/>
          <w:iCs w:val="0"/>
          <w:color w:val="000000" w:themeColor="text1"/>
          <w:sz w:val="24"/>
          <w:szCs w:val="24"/>
        </w:rPr>
        <w:t xml:space="preserve">His research interests include regulation of CD8+ T cell responses, immunosuppressive mechanisms of tumor microenvironment and tumor immunotherapies. . Dr. Wang performed a quantitative proteomic analysis of effect and memory CD8+ T lymphocytes to understand how environment cues and cellular metabolism influences the outcome of T cell responses, and uncover new ways of modulating T cell-mediated immune responses. . Dr. Wang works discovered that anti-Her2/neu antibody therapy depends on adaptive immune response and identified tumor-associated macrophages (TAM) as a key factor mediating the therapeutic resistance. He found that IL-21 can skew TAM polarization away from the immunosuppressive M2 phenotype to a tumor-inhibiting M1 phenotype to dramatically promote the therapeutic effect of anti-Her2 antibody. He developed therapeutic strategies to targeting cytokines to tumors or tumor-specific T cells. He has published more than sixty peer-reviewed articles and has </w:t>
      </w:r>
      <w:proofErr w:type="gramStart"/>
      <w:r w:rsidRPr="0081691E">
        <w:rPr>
          <w:i w:val="0"/>
          <w:iCs w:val="0"/>
          <w:color w:val="000000" w:themeColor="text1"/>
          <w:sz w:val="24"/>
          <w:szCs w:val="24"/>
        </w:rPr>
        <w:t>a</w:t>
      </w:r>
      <w:proofErr w:type="gramEnd"/>
      <w:r w:rsidRPr="0081691E">
        <w:rPr>
          <w:i w:val="0"/>
          <w:iCs w:val="0"/>
          <w:color w:val="000000" w:themeColor="text1"/>
          <w:sz w:val="24"/>
          <w:szCs w:val="24"/>
        </w:rPr>
        <w:t xml:space="preserve"> authorized patent.</w:t>
      </w:r>
    </w:p>
    <w:p w14:paraId="00EE8575" w14:textId="10BF84B3" w:rsidR="00CD1145" w:rsidRPr="002F6D01" w:rsidRDefault="0081691E" w:rsidP="0081691E">
      <w:pPr>
        <w:bidi w:val="0"/>
        <w:spacing w:after="0" w:line="360" w:lineRule="auto"/>
        <w:jc w:val="both"/>
        <w:rPr>
          <w:i w:val="0"/>
          <w:iCs w:val="0"/>
          <w:color w:val="000000" w:themeColor="text1"/>
          <w:sz w:val="24"/>
          <w:szCs w:val="24"/>
        </w:rPr>
      </w:pPr>
      <w:r w:rsidRPr="002F6D01">
        <w:rPr>
          <w:i w:val="0"/>
          <w:iCs w:val="0"/>
          <w:noProof/>
          <w:color w:val="000000" w:themeColor="text1"/>
          <w:sz w:val="24"/>
          <w:szCs w:val="24"/>
          <w:lang w:eastAsia="ko-KR"/>
        </w:rPr>
        <w:lastRenderedPageBreak/>
        <w:drawing>
          <wp:anchor distT="0" distB="0" distL="114300" distR="114300" simplePos="0" relativeHeight="251805696" behindDoc="1" locked="0" layoutInCell="1" allowOverlap="1" wp14:anchorId="69B1CCD6" wp14:editId="0FBFEAC4">
            <wp:simplePos x="0" y="0"/>
            <wp:positionH relativeFrom="column">
              <wp:posOffset>4490764</wp:posOffset>
            </wp:positionH>
            <wp:positionV relativeFrom="paragraph">
              <wp:posOffset>-91549</wp:posOffset>
            </wp:positionV>
            <wp:extent cx="1029970" cy="1459865"/>
            <wp:effectExtent l="19050" t="0" r="17780" b="502285"/>
            <wp:wrapNone/>
            <wp:docPr id="1031" name="Picture 1031" descr="Description: C:\Users\D Ebrahem\Desktop\CV_0002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D Ebrahem\Desktop\CV_0002_NEW.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9910" t="3406"/>
                    <a:stretch/>
                  </pic:blipFill>
                  <pic:spPr bwMode="auto">
                    <a:xfrm>
                      <a:off x="0" y="0"/>
                      <a:ext cx="1029970" cy="14598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28DE26" w14:textId="734A9EEB" w:rsidR="00CD1145" w:rsidRPr="002F6D01" w:rsidRDefault="00CD1145" w:rsidP="002F6D01">
      <w:pPr>
        <w:bidi w:val="0"/>
        <w:spacing w:after="0" w:line="240" w:lineRule="auto"/>
        <w:jc w:val="both"/>
        <w:rPr>
          <w:b/>
          <w:bCs/>
          <w:i w:val="0"/>
          <w:iCs w:val="0"/>
          <w:color w:val="000000" w:themeColor="text1"/>
          <w:sz w:val="24"/>
          <w:szCs w:val="24"/>
        </w:rPr>
      </w:pPr>
      <w:r w:rsidRPr="002F6D01">
        <w:rPr>
          <w:b/>
          <w:bCs/>
          <w:i w:val="0"/>
          <w:iCs w:val="0"/>
          <w:color w:val="000000" w:themeColor="text1"/>
          <w:sz w:val="24"/>
          <w:szCs w:val="24"/>
        </w:rPr>
        <w:t xml:space="preserve">Prof. Dr. </w:t>
      </w:r>
      <w:proofErr w:type="gramStart"/>
      <w:r w:rsidRPr="002F6D01">
        <w:rPr>
          <w:b/>
          <w:bCs/>
          <w:i w:val="0"/>
          <w:iCs w:val="0"/>
          <w:color w:val="000000" w:themeColor="text1"/>
          <w:sz w:val="24"/>
          <w:szCs w:val="24"/>
        </w:rPr>
        <w:t>Ibrahim  El</w:t>
      </w:r>
      <w:proofErr w:type="gramEnd"/>
      <w:r w:rsidRPr="002F6D01">
        <w:rPr>
          <w:b/>
          <w:bCs/>
          <w:i w:val="0"/>
          <w:iCs w:val="0"/>
          <w:color w:val="000000" w:themeColor="text1"/>
          <w:sz w:val="24"/>
          <w:szCs w:val="24"/>
        </w:rPr>
        <w:t xml:space="preserve"> Tantawy El -Sayed  </w:t>
      </w:r>
    </w:p>
    <w:p w14:paraId="00DF61FA" w14:textId="77777777"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Professor of Organic and Medicinal Chemistry</w:t>
      </w:r>
    </w:p>
    <w:p w14:paraId="14BE70BD" w14:textId="77777777"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Faculty of Science, Menoufia University</w:t>
      </w:r>
    </w:p>
    <w:p w14:paraId="61513A52" w14:textId="5261840F" w:rsidR="0081691E" w:rsidRDefault="00CD1145" w:rsidP="002F6D01">
      <w:pPr>
        <w:bidi w:val="0"/>
        <w:spacing w:after="0" w:line="240" w:lineRule="auto"/>
        <w:jc w:val="both"/>
        <w:rPr>
          <w:i w:val="0"/>
          <w:iCs w:val="0"/>
          <w:color w:val="000000" w:themeColor="text1"/>
          <w:sz w:val="24"/>
          <w:szCs w:val="24"/>
          <w:lang w:val="de-DE"/>
        </w:rPr>
      </w:pPr>
      <w:r w:rsidRPr="002F6D01">
        <w:rPr>
          <w:i w:val="0"/>
          <w:iCs w:val="0"/>
          <w:color w:val="000000" w:themeColor="text1"/>
          <w:sz w:val="24"/>
          <w:szCs w:val="24"/>
          <w:lang w:val="de-DE"/>
        </w:rPr>
        <w:t>Tel: +2-048-2320590</w:t>
      </w:r>
      <w:r w:rsidR="0081691E">
        <w:rPr>
          <w:i w:val="0"/>
          <w:iCs w:val="0"/>
          <w:color w:val="000000" w:themeColor="text1"/>
          <w:sz w:val="24"/>
          <w:szCs w:val="24"/>
          <w:lang w:val="de-DE"/>
        </w:rPr>
        <w:t xml:space="preserve"> (home), Mobiel: +2-01096726008</w:t>
      </w:r>
    </w:p>
    <w:p w14:paraId="68F7CFFC" w14:textId="0214123D" w:rsidR="00CD1145" w:rsidRPr="002F6D01" w:rsidRDefault="00CD1145" w:rsidP="0081691E">
      <w:pPr>
        <w:bidi w:val="0"/>
        <w:spacing w:after="0" w:line="240" w:lineRule="auto"/>
        <w:jc w:val="both"/>
        <w:rPr>
          <w:i w:val="0"/>
          <w:iCs w:val="0"/>
          <w:color w:val="000000" w:themeColor="text1"/>
          <w:sz w:val="24"/>
          <w:szCs w:val="24"/>
        </w:rPr>
      </w:pPr>
      <w:r w:rsidRPr="002F6D01">
        <w:rPr>
          <w:i w:val="0"/>
          <w:iCs w:val="0"/>
          <w:color w:val="000000" w:themeColor="text1"/>
          <w:sz w:val="24"/>
          <w:szCs w:val="24"/>
          <w:lang w:val="de-DE"/>
        </w:rPr>
        <w:t>Fax: + 2-048-2235689,</w:t>
      </w:r>
      <w:r w:rsidRPr="002F6D01">
        <w:rPr>
          <w:i w:val="0"/>
          <w:iCs w:val="0"/>
          <w:color w:val="000000" w:themeColor="text1"/>
          <w:sz w:val="24"/>
          <w:szCs w:val="24"/>
        </w:rPr>
        <w:t xml:space="preserve">E-Mail:- </w:t>
      </w:r>
      <w:hyperlink r:id="rId111" w:history="1">
        <w:r w:rsidRPr="002F6D01">
          <w:rPr>
            <w:rStyle w:val="Hyperlink"/>
            <w:i w:val="0"/>
            <w:iCs w:val="0"/>
            <w:color w:val="000000" w:themeColor="text1"/>
            <w:sz w:val="24"/>
            <w:szCs w:val="24"/>
          </w:rPr>
          <w:t>ibrahimtanawy@yahoo.co.uk</w:t>
        </w:r>
      </w:hyperlink>
      <w:r w:rsidRPr="002F6D01">
        <w:rPr>
          <w:i w:val="0"/>
          <w:iCs w:val="0"/>
          <w:color w:val="000000" w:themeColor="text1"/>
          <w:sz w:val="24"/>
          <w:szCs w:val="24"/>
        </w:rPr>
        <w:t xml:space="preserve"> </w:t>
      </w:r>
    </w:p>
    <w:p w14:paraId="05F2ED46" w14:textId="77777777" w:rsidR="00CD1145" w:rsidRPr="002F6D01" w:rsidRDefault="00CD1145" w:rsidP="002F6D01">
      <w:pPr>
        <w:bidi w:val="0"/>
        <w:spacing w:after="0" w:line="240" w:lineRule="auto"/>
        <w:jc w:val="both"/>
        <w:rPr>
          <w:rFonts w:cs="Arial"/>
          <w:i w:val="0"/>
          <w:iCs w:val="0"/>
          <w:snapToGrid w:val="0"/>
          <w:color w:val="000000" w:themeColor="text1"/>
          <w:sz w:val="24"/>
          <w:szCs w:val="24"/>
        </w:rPr>
      </w:pPr>
    </w:p>
    <w:p w14:paraId="538555D1" w14:textId="77777777" w:rsidR="00CD1145" w:rsidRPr="002F6D01" w:rsidRDefault="00CD1145" w:rsidP="0081691E">
      <w:pPr>
        <w:bidi w:val="0"/>
        <w:spacing w:after="0" w:line="360" w:lineRule="auto"/>
        <w:jc w:val="both"/>
        <w:rPr>
          <w:rFonts w:cs="Arial"/>
          <w:i w:val="0"/>
          <w:iCs w:val="0"/>
          <w:color w:val="000000" w:themeColor="text1"/>
          <w:sz w:val="24"/>
          <w:szCs w:val="24"/>
        </w:rPr>
      </w:pPr>
      <w:r w:rsidRPr="002F6D01">
        <w:rPr>
          <w:rFonts w:cs="Arial"/>
          <w:i w:val="0"/>
          <w:iCs w:val="0"/>
          <w:snapToGrid w:val="0"/>
          <w:color w:val="000000" w:themeColor="text1"/>
          <w:sz w:val="24"/>
          <w:szCs w:val="24"/>
        </w:rPr>
        <w:t xml:space="preserve">Dr. Ibrahim Tantawy is a Professor of Organic and Medicinal Chemistry, Faculty of Science, Menoufia University, Egypt. He is a specialist in the area of drug discovery and development, through chemical synthesis, of new drug for treatment of the world’s deadliest diseases such as cancer &amp; Malaria. He received his PhD (1994) from MU and Aarhus University, Denmark. After PhD he spent many years of postdoctoral positions &amp; as a visiting Professor at </w:t>
      </w:r>
      <w:r w:rsidRPr="002F6D01">
        <w:rPr>
          <w:rFonts w:cs="Arial"/>
          <w:i w:val="0"/>
          <w:iCs w:val="0"/>
          <w:color w:val="000000" w:themeColor="text1"/>
          <w:sz w:val="24"/>
          <w:szCs w:val="24"/>
        </w:rPr>
        <w:t>Vienna Univ. (Austria), Univ. of Tokyo (Japan), National Institute of Advanced Industrial Science and Technology (AIST), Tsukuba (Japan),  Uppsala Univ. (Sweden), Univ. of Antwerp (Belgium),</w:t>
      </w:r>
      <w:r w:rsidRPr="002F6D01">
        <w:rPr>
          <w:rFonts w:cs="Arial"/>
          <w:i w:val="0"/>
          <w:iCs w:val="0"/>
          <w:snapToGrid w:val="0"/>
          <w:color w:val="000000" w:themeColor="text1"/>
          <w:sz w:val="24"/>
          <w:szCs w:val="24"/>
        </w:rPr>
        <w:t xml:space="preserve">. </w:t>
      </w:r>
      <w:r w:rsidRPr="002F6D01">
        <w:rPr>
          <w:rFonts w:cs="Arial"/>
          <w:i w:val="0"/>
          <w:iCs w:val="0"/>
          <w:color w:val="000000" w:themeColor="text1"/>
          <w:sz w:val="24"/>
          <w:szCs w:val="24"/>
        </w:rPr>
        <w:t>Okayama Univ. &amp; Nagoya Univ. (Japan).  Currently he is the President of Japan Society for The Promotion of Science Alumni Association in Egypt (</w:t>
      </w:r>
      <w:r w:rsidRPr="002F6D01">
        <w:rPr>
          <w:rStyle w:val="Emphasis"/>
          <w:rFonts w:asciiTheme="minorHAnsi" w:hAnsiTheme="minorHAnsi" w:cs="Arial"/>
          <w:color w:val="000000" w:themeColor="text1"/>
          <w:sz w:val="24"/>
          <w:szCs w:val="24"/>
        </w:rPr>
        <w:t xml:space="preserve">JSPSAAE) since 2012.  He </w:t>
      </w:r>
      <w:r w:rsidRPr="002F6D01">
        <w:rPr>
          <w:rFonts w:cs="Arial"/>
          <w:i w:val="0"/>
          <w:iCs w:val="0"/>
          <w:color w:val="000000" w:themeColor="text1"/>
          <w:sz w:val="24"/>
          <w:szCs w:val="24"/>
        </w:rPr>
        <w:t>received many international awards including WHO Innovation Award for Developing Novel Anticancer Drug based on natural source.  He has published  over 80 papers, patent &amp; book chapters  in  peer reviewed international  journals with high impact factor such as Journal of  Medicinal  Chemistry, Bioorganic &amp; Medicinal Chemistry, Biochemistry, Journal of  American Chemical Society, Angewandte Chemie International Edition, Journal of Organic Chemistry, Organic Letters, European Journal of Organic Chemistry, European Journal of Medicinal Chemistry, ChemMed Chem, Chemical and Engineering News. He was invited to present his research work at many international and national conferences and workshops. Currently he acts as a reviewer for many international journals &amp; for the Promotion Committees of the Supreme Council of Egyptian Universities. Board Member of International Green Technology Association (IGTA) founded under the great support of Chinese Academy of Sciences (CAS). H</w:t>
      </w:r>
      <w:r w:rsidRPr="002F6D01">
        <w:rPr>
          <w:rFonts w:cs="Arial"/>
          <w:b/>
          <w:bCs/>
          <w:i w:val="0"/>
          <w:iCs w:val="0"/>
          <w:color w:val="000000" w:themeColor="text1"/>
          <w:sz w:val="24"/>
          <w:szCs w:val="24"/>
        </w:rPr>
        <w:t xml:space="preserve">resent work profile includes: 1) </w:t>
      </w:r>
      <w:r w:rsidRPr="002F6D01">
        <w:rPr>
          <w:rFonts w:cs="Arial"/>
          <w:i w:val="0"/>
          <w:iCs w:val="0"/>
          <w:color w:val="000000" w:themeColor="text1"/>
          <w:sz w:val="24"/>
          <w:szCs w:val="24"/>
        </w:rPr>
        <w:t>design and development of novel anticancer, antimalarial, antischistosomal and antimicrobial active agents based on natural product templates and 2) discovery and development of arylaminophosphonate inhibitors for urokinase plasminogen activator (uPA) as a new anti-angiogenetic and antimetastatic therapy for the treatment of cancer.</w:t>
      </w:r>
    </w:p>
    <w:p w14:paraId="3D3A2664" w14:textId="77777777" w:rsidR="00CD1145" w:rsidRPr="002F6D01" w:rsidRDefault="00CD1145" w:rsidP="002F6D01">
      <w:pPr>
        <w:autoSpaceDE w:val="0"/>
        <w:autoSpaceDN w:val="0"/>
        <w:bidi w:val="0"/>
        <w:adjustRightInd w:val="0"/>
        <w:spacing w:after="0" w:line="240" w:lineRule="auto"/>
        <w:jc w:val="both"/>
        <w:rPr>
          <w:rFonts w:cs="Times-Bold"/>
          <w:b/>
          <w:bCs/>
          <w:i w:val="0"/>
          <w:iCs w:val="0"/>
          <w:color w:val="000000" w:themeColor="text1"/>
          <w:sz w:val="24"/>
          <w:szCs w:val="24"/>
          <w:lang w:val="en-GB" w:eastAsia="nl-NL"/>
        </w:rPr>
      </w:pPr>
    </w:p>
    <w:p w14:paraId="4EC84AA6" w14:textId="2E21247A" w:rsidR="00CD1145" w:rsidRPr="002F6D01" w:rsidRDefault="002328D3" w:rsidP="002F6D01">
      <w:pPr>
        <w:bidi w:val="0"/>
        <w:spacing w:after="0" w:line="240" w:lineRule="auto"/>
        <w:jc w:val="both"/>
        <w:rPr>
          <w:rFonts w:eastAsia="Times New Roman" w:cs="Times New Roman"/>
          <w:b/>
          <w:bCs/>
          <w:i w:val="0"/>
          <w:iCs w:val="0"/>
          <w:color w:val="000000" w:themeColor="text1"/>
          <w:sz w:val="24"/>
          <w:szCs w:val="24"/>
        </w:rPr>
      </w:pPr>
      <w:r w:rsidRPr="002F6D01">
        <w:rPr>
          <w:rFonts w:eastAsia="Times New Roman" w:cs="Times New Roman"/>
          <w:b/>
          <w:bCs/>
          <w:i w:val="0"/>
          <w:iCs w:val="0"/>
          <w:noProof/>
          <w:color w:val="000000" w:themeColor="text1"/>
          <w:sz w:val="24"/>
          <w:szCs w:val="24"/>
          <w:lang w:eastAsia="ko-KR"/>
        </w:rPr>
        <w:lastRenderedPageBreak/>
        <w:drawing>
          <wp:anchor distT="0" distB="0" distL="114300" distR="114300" simplePos="0" relativeHeight="251801600" behindDoc="1" locked="0" layoutInCell="1" allowOverlap="1" wp14:anchorId="1AAB23DF" wp14:editId="1AD0ACB7">
            <wp:simplePos x="0" y="0"/>
            <wp:positionH relativeFrom="column">
              <wp:posOffset>4679950</wp:posOffset>
            </wp:positionH>
            <wp:positionV relativeFrom="paragraph">
              <wp:posOffset>24130</wp:posOffset>
            </wp:positionV>
            <wp:extent cx="1008380" cy="1240790"/>
            <wp:effectExtent l="19050" t="0" r="20320" b="416560"/>
            <wp:wrapNone/>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rotWithShape="1">
                    <a:blip r:embed="rId112">
                      <a:extLst>
                        <a:ext uri="{BEBA8EAE-BF5A-486C-A8C5-ECC9F3942E4B}">
                          <a14:imgProps xmlns:a14="http://schemas.microsoft.com/office/drawing/2010/main">
                            <a14:imgLayer r:embed="rId113">
                              <a14:imgEffect>
                                <a14:sharpenSoften amount="50000"/>
                              </a14:imgEffect>
                            </a14:imgLayer>
                          </a14:imgProps>
                        </a:ext>
                      </a:extLst>
                    </a:blip>
                    <a:srcRect b="9595"/>
                    <a:stretch/>
                  </pic:blipFill>
                  <pic:spPr bwMode="auto">
                    <a:xfrm>
                      <a:off x="0" y="0"/>
                      <a:ext cx="1008380" cy="12407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sidR="00CD1145" w:rsidRPr="002F6D01">
        <w:rPr>
          <w:rFonts w:eastAsia="Times New Roman" w:cs="Times New Roman"/>
          <w:b/>
          <w:bCs/>
          <w:i w:val="0"/>
          <w:iCs w:val="0"/>
          <w:color w:val="000000" w:themeColor="text1"/>
          <w:sz w:val="24"/>
          <w:szCs w:val="24"/>
        </w:rPr>
        <w:t>Prof. Elsayed I. Salim, PhD, D.Med.Sci.</w:t>
      </w:r>
      <w:proofErr w:type="gramEnd"/>
    </w:p>
    <w:p w14:paraId="74E49506" w14:textId="77777777" w:rsidR="00CD1145" w:rsidRPr="002F6D01" w:rsidRDefault="00CD1145" w:rsidP="002F6D01">
      <w:pPr>
        <w:bidi w:val="0"/>
        <w:spacing w:after="0" w:line="240" w:lineRule="auto"/>
        <w:jc w:val="both"/>
        <w:rPr>
          <w:rFonts w:eastAsia="Times New Roman" w:cs="Times New Roman"/>
          <w:i w:val="0"/>
          <w:iCs w:val="0"/>
          <w:color w:val="000000" w:themeColor="text1"/>
          <w:sz w:val="24"/>
          <w:szCs w:val="24"/>
        </w:rPr>
      </w:pPr>
      <w:r w:rsidRPr="002F6D01">
        <w:rPr>
          <w:rFonts w:eastAsia="Times New Roman" w:cs="Times New Roman"/>
          <w:i w:val="0"/>
          <w:iCs w:val="0"/>
          <w:color w:val="000000" w:themeColor="text1"/>
          <w:sz w:val="24"/>
          <w:szCs w:val="24"/>
        </w:rPr>
        <w:t>Prof. of Genetics and Cell Biology</w:t>
      </w:r>
    </w:p>
    <w:p w14:paraId="00360C68" w14:textId="77777777" w:rsidR="00CD1145" w:rsidRPr="002F6D01" w:rsidRDefault="00CD1145" w:rsidP="002F6D01">
      <w:pPr>
        <w:bidi w:val="0"/>
        <w:spacing w:after="0" w:line="240" w:lineRule="auto"/>
        <w:jc w:val="both"/>
        <w:rPr>
          <w:rFonts w:eastAsia="Times New Roman" w:cs="Times New Roman"/>
          <w:i w:val="0"/>
          <w:iCs w:val="0"/>
          <w:color w:val="000000" w:themeColor="text1"/>
          <w:sz w:val="24"/>
          <w:szCs w:val="24"/>
        </w:rPr>
      </w:pPr>
      <w:r w:rsidRPr="002F6D01">
        <w:rPr>
          <w:rFonts w:eastAsia="Times New Roman" w:cs="Times New Roman"/>
          <w:i w:val="0"/>
          <w:iCs w:val="0"/>
          <w:color w:val="000000" w:themeColor="text1"/>
          <w:sz w:val="24"/>
          <w:szCs w:val="24"/>
        </w:rPr>
        <w:t>Zoology Department</w:t>
      </w:r>
    </w:p>
    <w:p w14:paraId="3486A3C2" w14:textId="77777777" w:rsidR="00CD1145" w:rsidRPr="002F6D01" w:rsidRDefault="00CD1145" w:rsidP="002F6D01">
      <w:pPr>
        <w:bidi w:val="0"/>
        <w:spacing w:after="0" w:line="240" w:lineRule="auto"/>
        <w:jc w:val="both"/>
        <w:rPr>
          <w:rFonts w:eastAsia="Times New Roman" w:cs="Times New Roman"/>
          <w:i w:val="0"/>
          <w:iCs w:val="0"/>
          <w:color w:val="000000" w:themeColor="text1"/>
          <w:sz w:val="24"/>
          <w:szCs w:val="24"/>
        </w:rPr>
      </w:pPr>
      <w:r w:rsidRPr="002F6D01">
        <w:rPr>
          <w:rFonts w:eastAsia="Times New Roman" w:cs="Times New Roman"/>
          <w:i w:val="0"/>
          <w:iCs w:val="0"/>
          <w:color w:val="000000" w:themeColor="text1"/>
          <w:sz w:val="24"/>
          <w:szCs w:val="24"/>
        </w:rPr>
        <w:t>Faculty of Science</w:t>
      </w:r>
    </w:p>
    <w:p w14:paraId="2C45293D" w14:textId="77777777" w:rsidR="00CD1145" w:rsidRPr="002F6D01" w:rsidRDefault="00CD1145" w:rsidP="002F6D01">
      <w:pPr>
        <w:bidi w:val="0"/>
        <w:spacing w:after="0" w:line="240" w:lineRule="auto"/>
        <w:jc w:val="both"/>
        <w:rPr>
          <w:rFonts w:eastAsia="Times New Roman" w:cs="Times New Roman"/>
          <w:i w:val="0"/>
          <w:iCs w:val="0"/>
          <w:color w:val="000000" w:themeColor="text1"/>
          <w:sz w:val="24"/>
          <w:szCs w:val="24"/>
        </w:rPr>
      </w:pPr>
      <w:r w:rsidRPr="002F6D01">
        <w:rPr>
          <w:rFonts w:eastAsia="Times New Roman" w:cs="Times New Roman"/>
          <w:i w:val="0"/>
          <w:iCs w:val="0"/>
          <w:color w:val="000000" w:themeColor="text1"/>
          <w:sz w:val="24"/>
          <w:szCs w:val="24"/>
        </w:rPr>
        <w:t>Tanta University</w:t>
      </w:r>
    </w:p>
    <w:p w14:paraId="744BD044" w14:textId="77777777" w:rsidR="00CD1145" w:rsidRPr="002F6D01" w:rsidRDefault="00CD1145" w:rsidP="002F6D01">
      <w:pPr>
        <w:bidi w:val="0"/>
        <w:spacing w:after="0" w:line="240" w:lineRule="auto"/>
        <w:jc w:val="both"/>
        <w:rPr>
          <w:rFonts w:eastAsia="Times New Roman" w:cs="Times New Roman"/>
          <w:i w:val="0"/>
          <w:iCs w:val="0"/>
          <w:color w:val="000000" w:themeColor="text1"/>
          <w:sz w:val="24"/>
          <w:szCs w:val="24"/>
        </w:rPr>
      </w:pPr>
      <w:r w:rsidRPr="002F6D01">
        <w:rPr>
          <w:rFonts w:eastAsia="Times New Roman" w:cs="Times New Roman"/>
          <w:i w:val="0"/>
          <w:iCs w:val="0"/>
          <w:color w:val="000000" w:themeColor="text1"/>
          <w:sz w:val="24"/>
          <w:szCs w:val="24"/>
        </w:rPr>
        <w:t>Tanta, Egypt</w:t>
      </w:r>
    </w:p>
    <w:p w14:paraId="1B81A901" w14:textId="77777777" w:rsidR="00CD1145" w:rsidRPr="002F6D01" w:rsidRDefault="00CD1145" w:rsidP="002F6D01">
      <w:pPr>
        <w:bidi w:val="0"/>
        <w:spacing w:after="0" w:line="240" w:lineRule="auto"/>
        <w:jc w:val="both"/>
        <w:rPr>
          <w:rFonts w:eastAsia="Times New Roman" w:cs="Times New Roman"/>
          <w:i w:val="0"/>
          <w:iCs w:val="0"/>
          <w:color w:val="000000" w:themeColor="text1"/>
          <w:sz w:val="24"/>
          <w:szCs w:val="24"/>
        </w:rPr>
      </w:pPr>
    </w:p>
    <w:p w14:paraId="583D5F35" w14:textId="77777777" w:rsidR="00CD1145" w:rsidRPr="0081691E" w:rsidRDefault="00CD1145" w:rsidP="0081691E">
      <w:pPr>
        <w:bidi w:val="0"/>
        <w:spacing w:after="0" w:line="360" w:lineRule="auto"/>
        <w:jc w:val="both"/>
        <w:rPr>
          <w:rFonts w:eastAsia="Times New Roman" w:cs="Times New Roman"/>
          <w:b/>
          <w:bCs/>
          <w:i w:val="0"/>
          <w:iCs w:val="0"/>
          <w:color w:val="000000" w:themeColor="text1"/>
          <w:sz w:val="24"/>
          <w:szCs w:val="24"/>
        </w:rPr>
      </w:pPr>
      <w:r w:rsidRPr="0081691E">
        <w:rPr>
          <w:rFonts w:eastAsia="Times New Roman" w:cs="Times New Roman"/>
          <w:b/>
          <w:bCs/>
          <w:i w:val="0"/>
          <w:iCs w:val="0"/>
          <w:color w:val="000000" w:themeColor="text1"/>
          <w:sz w:val="24"/>
          <w:szCs w:val="24"/>
        </w:rPr>
        <w:t>Biography</w:t>
      </w:r>
    </w:p>
    <w:p w14:paraId="457A57E9" w14:textId="77777777" w:rsidR="00CD1145" w:rsidRPr="002F6D01" w:rsidRDefault="00CD1145" w:rsidP="0081691E">
      <w:pPr>
        <w:bidi w:val="0"/>
        <w:spacing w:after="0" w:line="360" w:lineRule="auto"/>
        <w:jc w:val="both"/>
        <w:rPr>
          <w:rFonts w:eastAsia="Times New Roman" w:cs="Times New Roman"/>
          <w:i w:val="0"/>
          <w:iCs w:val="0"/>
          <w:color w:val="000000" w:themeColor="text1"/>
          <w:sz w:val="24"/>
          <w:szCs w:val="24"/>
        </w:rPr>
      </w:pPr>
      <w:r w:rsidRPr="002F6D01">
        <w:rPr>
          <w:rFonts w:eastAsia="Times New Roman" w:cs="Times New Roman"/>
          <w:i w:val="0"/>
          <w:iCs w:val="0"/>
          <w:color w:val="000000" w:themeColor="text1"/>
          <w:sz w:val="24"/>
          <w:szCs w:val="24"/>
        </w:rPr>
        <w:t xml:space="preserve">Prof. Salim is Professor of Cell, Genetics and Cancer Biology at the Faculty of Science, Tanta University since 2012. Presently is the Vice Dean of the Faculty of SCIENCE FOR community service and environmental affairs.  He is a member of the Council board of the Egyptian Association for Cancer Research (EACR) and Representative for the Arab region of the Asian Pacific Organization for Cancer Prevention (APOCP). Prof. Salim obtained his Doctorate of Medical Sciences (D.Med.Sc.) in Molecular Pathology from Osaka City University Medical School. Japan 2000 Journal editor for many international and National journals in the field of cancer. He is a member of several international societies in cancer research and Toxicology. He is also a member in the world Cancer Report (2010, Istanbult-Turkey) and the Arab world Cancer Report (Riyadh, 2010). His total </w:t>
      </w:r>
      <w:proofErr w:type="gramStart"/>
      <w:r w:rsidRPr="002F6D01">
        <w:rPr>
          <w:rFonts w:eastAsia="Times New Roman" w:cs="Times New Roman"/>
          <w:i w:val="0"/>
          <w:iCs w:val="0"/>
          <w:color w:val="000000" w:themeColor="text1"/>
          <w:sz w:val="24"/>
          <w:szCs w:val="24"/>
        </w:rPr>
        <w:t>Scientific</w:t>
      </w:r>
      <w:proofErr w:type="gramEnd"/>
      <w:r w:rsidRPr="002F6D01">
        <w:rPr>
          <w:rFonts w:eastAsia="Times New Roman" w:cs="Times New Roman"/>
          <w:i w:val="0"/>
          <w:iCs w:val="0"/>
          <w:color w:val="000000" w:themeColor="text1"/>
          <w:sz w:val="24"/>
          <w:szCs w:val="24"/>
        </w:rPr>
        <w:t xml:space="preserve"> publications are 80, including 53 international publications with about 1000 Scopus Citations, with h index: 18. His research interests are in Molecular Pathology, drug discovery, tumor molecular pathology, cancer chemoprevention and nanomaterial toxicology. Prof. Salim is currently supervising many Master and Ph.D. degrees for postgraduate students mostly in the fields of molecular carcinogenesis and drug discovery in Egypt, Sudan and Lybia.</w:t>
      </w:r>
    </w:p>
    <w:p w14:paraId="018B4F74" w14:textId="77777777" w:rsidR="00CD1145" w:rsidRPr="002F6D01" w:rsidRDefault="00CD1145" w:rsidP="0081691E">
      <w:pPr>
        <w:bidi w:val="0"/>
        <w:spacing w:after="0" w:line="360" w:lineRule="auto"/>
        <w:jc w:val="both"/>
        <w:rPr>
          <w:rFonts w:eastAsia="Times New Roman" w:cs="Times New Roman"/>
          <w:i w:val="0"/>
          <w:iCs w:val="0"/>
          <w:color w:val="000000" w:themeColor="text1"/>
          <w:sz w:val="24"/>
          <w:szCs w:val="24"/>
        </w:rPr>
      </w:pPr>
    </w:p>
    <w:p w14:paraId="660F237C" w14:textId="77777777" w:rsidR="00CD1145" w:rsidRPr="002F6D01" w:rsidRDefault="00CD1145" w:rsidP="002F6D01">
      <w:pPr>
        <w:bidi w:val="0"/>
        <w:spacing w:after="0" w:line="240" w:lineRule="auto"/>
        <w:jc w:val="both"/>
        <w:rPr>
          <w:rFonts w:eastAsia="Times New Roman" w:cs="Times New Roman"/>
          <w:b/>
          <w:bCs/>
          <w:i w:val="0"/>
          <w:iCs w:val="0"/>
          <w:color w:val="000000" w:themeColor="text1"/>
          <w:sz w:val="24"/>
          <w:szCs w:val="24"/>
        </w:rPr>
      </w:pPr>
    </w:p>
    <w:p w14:paraId="0F41FDA0" w14:textId="77777777" w:rsidR="00CD1145" w:rsidRPr="002F6D01" w:rsidRDefault="00CD1145" w:rsidP="002F6D01">
      <w:pPr>
        <w:bidi w:val="0"/>
        <w:spacing w:after="0" w:line="240" w:lineRule="auto"/>
        <w:jc w:val="both"/>
        <w:rPr>
          <w:i w:val="0"/>
          <w:iCs w:val="0"/>
          <w:color w:val="000000" w:themeColor="text1"/>
          <w:sz w:val="24"/>
          <w:szCs w:val="24"/>
        </w:rPr>
      </w:pPr>
    </w:p>
    <w:p w14:paraId="61A8C1FE" w14:textId="77777777" w:rsidR="00CD1145" w:rsidRPr="002F6D01" w:rsidRDefault="00CD1145" w:rsidP="002F6D01">
      <w:pPr>
        <w:bidi w:val="0"/>
        <w:spacing w:after="0" w:line="240" w:lineRule="auto"/>
        <w:jc w:val="both"/>
        <w:rPr>
          <w:i w:val="0"/>
          <w:iCs w:val="0"/>
          <w:color w:val="000000" w:themeColor="text1"/>
          <w:sz w:val="24"/>
          <w:szCs w:val="24"/>
        </w:rPr>
      </w:pPr>
    </w:p>
    <w:p w14:paraId="4EA4B111" w14:textId="77777777" w:rsidR="00CD1145" w:rsidRPr="002F6D01" w:rsidRDefault="00CD1145" w:rsidP="002F6D01">
      <w:pPr>
        <w:bidi w:val="0"/>
        <w:spacing w:after="0" w:line="240" w:lineRule="auto"/>
        <w:jc w:val="both"/>
        <w:rPr>
          <w:i w:val="0"/>
          <w:iCs w:val="0"/>
          <w:color w:val="000000" w:themeColor="text1"/>
          <w:sz w:val="24"/>
          <w:szCs w:val="24"/>
        </w:rPr>
      </w:pPr>
    </w:p>
    <w:p w14:paraId="73DF2ABA" w14:textId="77777777" w:rsidR="002328D3" w:rsidRPr="002F6D01" w:rsidRDefault="002328D3" w:rsidP="002F6D01">
      <w:pPr>
        <w:bidi w:val="0"/>
        <w:jc w:val="both"/>
        <w:rPr>
          <w:b/>
          <w:bCs/>
          <w:i w:val="0"/>
          <w:iCs w:val="0"/>
          <w:color w:val="000000" w:themeColor="text1"/>
          <w:sz w:val="24"/>
          <w:szCs w:val="24"/>
          <w:shd w:val="clear" w:color="auto" w:fill="FFFFFF"/>
        </w:rPr>
      </w:pPr>
      <w:r w:rsidRPr="002F6D01">
        <w:rPr>
          <w:b/>
          <w:bCs/>
          <w:i w:val="0"/>
          <w:iCs w:val="0"/>
          <w:color w:val="000000" w:themeColor="text1"/>
          <w:sz w:val="24"/>
          <w:szCs w:val="24"/>
          <w:shd w:val="clear" w:color="auto" w:fill="FFFFFF"/>
        </w:rPr>
        <w:br w:type="page"/>
      </w:r>
    </w:p>
    <w:p w14:paraId="7EF9EA37" w14:textId="089736FA" w:rsidR="00CD1145" w:rsidRPr="002F6D01" w:rsidRDefault="0081691E" w:rsidP="002F6D01">
      <w:pPr>
        <w:bidi w:val="0"/>
        <w:spacing w:after="0" w:line="240" w:lineRule="auto"/>
        <w:jc w:val="both"/>
        <w:rPr>
          <w:i w:val="0"/>
          <w:iCs w:val="0"/>
          <w:color w:val="000000" w:themeColor="text1"/>
          <w:sz w:val="24"/>
          <w:szCs w:val="24"/>
        </w:rPr>
      </w:pPr>
      <w:r w:rsidRPr="002F6D01">
        <w:rPr>
          <w:i w:val="0"/>
          <w:iCs w:val="0"/>
          <w:noProof/>
          <w:color w:val="000000" w:themeColor="text1"/>
          <w:sz w:val="24"/>
          <w:szCs w:val="24"/>
          <w:lang w:eastAsia="ko-KR"/>
        </w:rPr>
        <w:lastRenderedPageBreak/>
        <w:drawing>
          <wp:anchor distT="0" distB="0" distL="114300" distR="114300" simplePos="0" relativeHeight="251802624" behindDoc="1" locked="0" layoutInCell="1" allowOverlap="1" wp14:anchorId="3AF41DCA" wp14:editId="2880E786">
            <wp:simplePos x="0" y="0"/>
            <wp:positionH relativeFrom="column">
              <wp:posOffset>4575175</wp:posOffset>
            </wp:positionH>
            <wp:positionV relativeFrom="paragraph">
              <wp:posOffset>171450</wp:posOffset>
            </wp:positionV>
            <wp:extent cx="1077595" cy="1151890"/>
            <wp:effectExtent l="19050" t="0" r="27305" b="372110"/>
            <wp:wrapNone/>
            <wp:docPr id="1034" name="Picture 1034" descr="C:\Users\davidjeevan-r\Desktop\sample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vidjeevan-r\Desktop\sample photo.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077595" cy="11518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D1145" w:rsidRPr="002F6D01">
        <w:rPr>
          <w:b/>
          <w:bCs/>
          <w:i w:val="0"/>
          <w:iCs w:val="0"/>
          <w:color w:val="000000" w:themeColor="text1"/>
          <w:sz w:val="24"/>
          <w:szCs w:val="24"/>
          <w:shd w:val="clear" w:color="auto" w:fill="FFFFFF"/>
        </w:rPr>
        <w:t xml:space="preserve">Prof. </w:t>
      </w:r>
      <w:proofErr w:type="gramStart"/>
      <w:r w:rsidR="00CD1145" w:rsidRPr="002F6D01">
        <w:rPr>
          <w:b/>
          <w:bCs/>
          <w:i w:val="0"/>
          <w:iCs w:val="0"/>
          <w:color w:val="000000" w:themeColor="text1"/>
          <w:sz w:val="24"/>
          <w:szCs w:val="24"/>
          <w:shd w:val="clear" w:color="auto" w:fill="FFFFFF"/>
        </w:rPr>
        <w:t xml:space="preserve">Tarek  </w:t>
      </w:r>
      <w:r w:rsidR="00CD1145" w:rsidRPr="002F6D01">
        <w:rPr>
          <w:b/>
          <w:bCs/>
          <w:i w:val="0"/>
          <w:iCs w:val="0"/>
          <w:color w:val="000000" w:themeColor="text1"/>
          <w:sz w:val="24"/>
          <w:szCs w:val="24"/>
        </w:rPr>
        <w:t>Aboul</w:t>
      </w:r>
      <w:proofErr w:type="gramEnd"/>
      <w:r w:rsidR="00CD1145" w:rsidRPr="002F6D01">
        <w:rPr>
          <w:b/>
          <w:bCs/>
          <w:i w:val="0"/>
          <w:iCs w:val="0"/>
          <w:color w:val="000000" w:themeColor="text1"/>
          <w:sz w:val="24"/>
          <w:szCs w:val="24"/>
        </w:rPr>
        <w:t xml:space="preserve">-Fadl </w:t>
      </w:r>
    </w:p>
    <w:p w14:paraId="549B38FD" w14:textId="77777777"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Department of Medicinal Chemistry</w:t>
      </w:r>
    </w:p>
    <w:p w14:paraId="61E6293C" w14:textId="30ECD43F"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Faculty of Pharmacy</w:t>
      </w:r>
    </w:p>
    <w:p w14:paraId="55C8CF24" w14:textId="77777777"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Assiut University, Assiut 71526, Egypt</w:t>
      </w:r>
    </w:p>
    <w:p w14:paraId="13BF8AF2" w14:textId="77777777" w:rsidR="00CD1145" w:rsidRPr="002F6D01" w:rsidRDefault="007A2B58" w:rsidP="002F6D01">
      <w:pPr>
        <w:bidi w:val="0"/>
        <w:spacing w:after="0" w:line="240" w:lineRule="auto"/>
        <w:jc w:val="both"/>
        <w:rPr>
          <w:i w:val="0"/>
          <w:iCs w:val="0"/>
          <w:color w:val="000000" w:themeColor="text1"/>
          <w:sz w:val="24"/>
          <w:szCs w:val="24"/>
        </w:rPr>
      </w:pPr>
      <w:hyperlink r:id="rId115" w:history="1">
        <w:r w:rsidR="00CD1145" w:rsidRPr="002F6D01">
          <w:rPr>
            <w:i w:val="0"/>
            <w:iCs w:val="0"/>
            <w:color w:val="000000" w:themeColor="text1"/>
            <w:sz w:val="24"/>
            <w:szCs w:val="24"/>
          </w:rPr>
          <w:t>fadl@aun.edu.eg</w:t>
        </w:r>
      </w:hyperlink>
      <w:r w:rsidR="00CD1145" w:rsidRPr="002F6D01">
        <w:rPr>
          <w:i w:val="0"/>
          <w:iCs w:val="0"/>
          <w:color w:val="000000" w:themeColor="text1"/>
          <w:sz w:val="24"/>
          <w:szCs w:val="24"/>
        </w:rPr>
        <w:t xml:space="preserve">, </w:t>
      </w:r>
      <w:hyperlink r:id="rId116" w:history="1">
        <w:r w:rsidR="00CD1145" w:rsidRPr="002F6D01">
          <w:rPr>
            <w:i w:val="0"/>
            <w:iCs w:val="0"/>
            <w:color w:val="000000" w:themeColor="text1"/>
            <w:sz w:val="24"/>
            <w:szCs w:val="24"/>
          </w:rPr>
          <w:t>Fadl@aun.edu.eg</w:t>
        </w:r>
      </w:hyperlink>
      <w:r w:rsidR="00CD1145" w:rsidRPr="002F6D01">
        <w:rPr>
          <w:i w:val="0"/>
          <w:iCs w:val="0"/>
          <w:color w:val="000000" w:themeColor="text1"/>
          <w:sz w:val="24"/>
          <w:szCs w:val="24"/>
        </w:rPr>
        <w:t>, 002088411321</w:t>
      </w:r>
    </w:p>
    <w:p w14:paraId="36422AD9" w14:textId="77777777"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 xml:space="preserve">Email ID: </w:t>
      </w:r>
      <w:hyperlink r:id="rId117" w:history="1">
        <w:r w:rsidRPr="002F6D01">
          <w:rPr>
            <w:rStyle w:val="Hyperlink"/>
            <w:i w:val="0"/>
            <w:iCs w:val="0"/>
            <w:color w:val="000000" w:themeColor="text1"/>
            <w:sz w:val="24"/>
            <w:szCs w:val="24"/>
          </w:rPr>
          <w:t>Fadl@aun.edu.eg</w:t>
        </w:r>
      </w:hyperlink>
      <w:r w:rsidRPr="002F6D01">
        <w:rPr>
          <w:i w:val="0"/>
          <w:iCs w:val="0"/>
          <w:color w:val="000000" w:themeColor="text1"/>
          <w:sz w:val="24"/>
          <w:szCs w:val="24"/>
        </w:rPr>
        <w:t>; +20 101-788-8080</w:t>
      </w:r>
    </w:p>
    <w:p w14:paraId="2372A4DE" w14:textId="77777777" w:rsidR="00CD1145" w:rsidRPr="002F6D01" w:rsidRDefault="00CD1145" w:rsidP="002F6D01">
      <w:pPr>
        <w:bidi w:val="0"/>
        <w:spacing w:after="0" w:line="240" w:lineRule="auto"/>
        <w:jc w:val="both"/>
        <w:rPr>
          <w:b/>
          <w:i w:val="0"/>
          <w:iCs w:val="0"/>
          <w:color w:val="000000" w:themeColor="text1"/>
          <w:sz w:val="24"/>
          <w:szCs w:val="24"/>
        </w:rPr>
      </w:pPr>
    </w:p>
    <w:p w14:paraId="002BB0EB" w14:textId="77777777" w:rsidR="00CD1145" w:rsidRPr="002F6D01" w:rsidRDefault="00CD1145" w:rsidP="002F6D01">
      <w:pPr>
        <w:bidi w:val="0"/>
        <w:spacing w:after="0" w:line="240" w:lineRule="auto"/>
        <w:jc w:val="both"/>
        <w:rPr>
          <w:b/>
          <w:i w:val="0"/>
          <w:iCs w:val="0"/>
          <w:color w:val="000000" w:themeColor="text1"/>
          <w:sz w:val="24"/>
          <w:szCs w:val="24"/>
        </w:rPr>
      </w:pPr>
      <w:r w:rsidRPr="002F6D01">
        <w:rPr>
          <w:b/>
          <w:i w:val="0"/>
          <w:iCs w:val="0"/>
          <w:color w:val="000000" w:themeColor="text1"/>
          <w:sz w:val="24"/>
          <w:szCs w:val="24"/>
        </w:rPr>
        <w:t xml:space="preserve">Biography </w:t>
      </w:r>
    </w:p>
    <w:p w14:paraId="272ED9CD" w14:textId="77777777" w:rsidR="00CD1145" w:rsidRPr="002F6D01" w:rsidRDefault="00CD1145" w:rsidP="0081691E">
      <w:pPr>
        <w:pStyle w:val="HTMLPreformatted"/>
        <w:spacing w:line="360" w:lineRule="auto"/>
        <w:jc w:val="both"/>
        <w:rPr>
          <w:rFonts w:asciiTheme="minorHAnsi" w:hAnsiTheme="minorHAnsi" w:cs="Times New Roman"/>
          <w:i w:val="0"/>
          <w:iCs w:val="0"/>
          <w:color w:val="000000" w:themeColor="text1"/>
          <w:sz w:val="24"/>
          <w:szCs w:val="24"/>
        </w:rPr>
      </w:pPr>
      <w:r w:rsidRPr="002F6D01">
        <w:rPr>
          <w:rFonts w:asciiTheme="minorHAnsi" w:hAnsiTheme="minorHAnsi" w:cs="Times New Roman"/>
          <w:i w:val="0"/>
          <w:iCs w:val="0"/>
          <w:color w:val="000000" w:themeColor="text1"/>
          <w:sz w:val="24"/>
          <w:szCs w:val="24"/>
        </w:rPr>
        <w:t xml:space="preserve">Tarek Aboul-Fadl has completed his PhD at the age of 33 years from Assiut University, Egypt </w:t>
      </w:r>
      <w:r w:rsidRPr="002F6D01">
        <w:rPr>
          <w:rFonts w:asciiTheme="minorHAnsi" w:hAnsiTheme="minorHAnsi" w:cs="Times New Roman"/>
          <w:i w:val="0"/>
          <w:iCs w:val="0"/>
          <w:color w:val="000000" w:themeColor="text1"/>
          <w:sz w:val="24"/>
          <w:szCs w:val="24"/>
          <w:lang w:val="en-GB"/>
        </w:rPr>
        <w:t xml:space="preserve">under the channel system and joint supervision scheme between Assiut University and Josai University/Japan. He performed his postdoctoral training as a postdoctoral research fellow and scientist at </w:t>
      </w:r>
      <w:r w:rsidRPr="002F6D01">
        <w:rPr>
          <w:rFonts w:asciiTheme="minorHAnsi" w:hAnsiTheme="minorHAnsi" w:cs="Times New Roman"/>
          <w:i w:val="0"/>
          <w:iCs w:val="0"/>
          <w:color w:val="000000" w:themeColor="text1"/>
          <w:sz w:val="24"/>
          <w:szCs w:val="24"/>
        </w:rPr>
        <w:t xml:space="preserve">Institute of Pharmaceutical Chemistry, University of Vienna, Austria (1997- 1998), Institute of Pharmacy and Food Chemistry, University of Erlangen-Nürnberg, Germany (1999 and 2013) and Department of Medicinal Chemistry, University of Utah, USA (2001-2002 and 2004-2005).  He is professor of Medicinal Chemistry Assiut University, Egypt. He has over 75 international publications and 4 patents that have been cited over 1500 times, and his publication H-index is 21 and has been serving as an editorial board member of reputed Journals. He shared in more than 16 local and international projects as a principle investigator (PI) or investigator.  He awarded ACDIMA (Arab Company for Drug Industries and Medical Applications) Research Award for the Best Scientific Research in Arab World, 2012. (Web: </w:t>
      </w:r>
      <w:hyperlink r:id="rId118" w:history="1">
        <w:r w:rsidRPr="002F6D01">
          <w:rPr>
            <w:rFonts w:asciiTheme="minorHAnsi" w:hAnsiTheme="minorHAnsi" w:cs="Times New Roman"/>
            <w:i w:val="0"/>
            <w:iCs w:val="0"/>
            <w:color w:val="000000" w:themeColor="text1"/>
            <w:sz w:val="24"/>
            <w:szCs w:val="24"/>
            <w:u w:val="single"/>
          </w:rPr>
          <w:t>http://www.aun.edu.eg/membercv.php?M_ID=2758</w:t>
        </w:r>
      </w:hyperlink>
      <w:r w:rsidRPr="002F6D01">
        <w:rPr>
          <w:rFonts w:asciiTheme="minorHAnsi" w:hAnsiTheme="minorHAnsi" w:cs="Times New Roman"/>
          <w:i w:val="0"/>
          <w:iCs w:val="0"/>
          <w:color w:val="000000" w:themeColor="text1"/>
          <w:sz w:val="24"/>
          <w:szCs w:val="24"/>
        </w:rPr>
        <w:t xml:space="preserve">)  </w:t>
      </w:r>
    </w:p>
    <w:p w14:paraId="4B664A51" w14:textId="77777777" w:rsidR="00CD1145" w:rsidRPr="002F6D01" w:rsidRDefault="00CD1145" w:rsidP="002F6D01">
      <w:pPr>
        <w:bidi w:val="0"/>
        <w:spacing w:after="0" w:line="240" w:lineRule="auto"/>
        <w:jc w:val="both"/>
        <w:rPr>
          <w:b/>
          <w:i w:val="0"/>
          <w:iCs w:val="0"/>
          <w:color w:val="000000" w:themeColor="text1"/>
          <w:sz w:val="24"/>
          <w:szCs w:val="24"/>
          <w:shd w:val="clear" w:color="auto" w:fill="FFFFFF"/>
        </w:rPr>
      </w:pPr>
    </w:p>
    <w:p w14:paraId="6D72BC1F" w14:textId="77777777" w:rsidR="00CD1145" w:rsidRPr="002F6D01" w:rsidRDefault="00CD1145" w:rsidP="002F6D01">
      <w:pPr>
        <w:pStyle w:val="HTMLPreformatted"/>
        <w:jc w:val="both"/>
        <w:rPr>
          <w:rFonts w:asciiTheme="minorHAnsi" w:hAnsiTheme="minorHAnsi" w:cs="Times New Roman"/>
          <w:i w:val="0"/>
          <w:iCs w:val="0"/>
          <w:color w:val="000000" w:themeColor="text1"/>
          <w:sz w:val="24"/>
          <w:szCs w:val="24"/>
        </w:rPr>
      </w:pPr>
    </w:p>
    <w:p w14:paraId="27B6BCFA" w14:textId="77777777" w:rsidR="00CD1145" w:rsidRPr="002F6D01" w:rsidRDefault="00CD1145" w:rsidP="002F6D01">
      <w:pPr>
        <w:pStyle w:val="Default"/>
        <w:jc w:val="both"/>
        <w:rPr>
          <w:rFonts w:asciiTheme="minorHAnsi" w:hAnsiTheme="minorHAnsi" w:cstheme="majorBidi"/>
          <w:b/>
          <w:bCs/>
          <w:color w:val="000000" w:themeColor="text1"/>
        </w:rPr>
      </w:pPr>
    </w:p>
    <w:p w14:paraId="1BB42EF3" w14:textId="77777777" w:rsidR="002328D3" w:rsidRPr="002F6D01" w:rsidRDefault="002328D3" w:rsidP="002F6D01">
      <w:pPr>
        <w:bidi w:val="0"/>
        <w:jc w:val="both"/>
        <w:rPr>
          <w:rFonts w:eastAsiaTheme="minorHAnsi" w:cstheme="majorBidi"/>
          <w:b/>
          <w:bCs/>
          <w:i w:val="0"/>
          <w:iCs w:val="0"/>
          <w:color w:val="000000" w:themeColor="text1"/>
          <w:sz w:val="24"/>
          <w:szCs w:val="24"/>
        </w:rPr>
      </w:pPr>
      <w:r w:rsidRPr="002F6D01">
        <w:rPr>
          <w:rFonts w:cstheme="majorBidi"/>
          <w:b/>
          <w:bCs/>
          <w:color w:val="000000" w:themeColor="text1"/>
        </w:rPr>
        <w:br w:type="page"/>
      </w:r>
    </w:p>
    <w:p w14:paraId="248BCCA9" w14:textId="2622AF84" w:rsidR="004D3AEE" w:rsidRPr="002F6D01" w:rsidRDefault="004D3AEE" w:rsidP="002F6D01">
      <w:pPr>
        <w:pStyle w:val="Default"/>
        <w:jc w:val="both"/>
        <w:rPr>
          <w:rFonts w:asciiTheme="minorHAnsi" w:hAnsiTheme="minorHAnsi" w:cstheme="majorBidi"/>
          <w:b/>
          <w:bCs/>
          <w:color w:val="000000" w:themeColor="text1"/>
        </w:rPr>
      </w:pPr>
      <w:r w:rsidRPr="002F6D01">
        <w:rPr>
          <w:rFonts w:asciiTheme="minorHAnsi" w:hAnsiTheme="minorHAnsi"/>
          <w:i/>
          <w:iCs/>
          <w:noProof/>
          <w:color w:val="000000" w:themeColor="text1"/>
          <w:lang w:eastAsia="ko-KR"/>
        </w:rPr>
        <w:lastRenderedPageBreak/>
        <w:drawing>
          <wp:anchor distT="0" distB="0" distL="114300" distR="114300" simplePos="0" relativeHeight="251792384" behindDoc="1" locked="0" layoutInCell="1" allowOverlap="1" wp14:anchorId="03488898" wp14:editId="780AC2D7">
            <wp:simplePos x="0" y="0"/>
            <wp:positionH relativeFrom="column">
              <wp:posOffset>4396740</wp:posOffset>
            </wp:positionH>
            <wp:positionV relativeFrom="paragraph">
              <wp:posOffset>139700</wp:posOffset>
            </wp:positionV>
            <wp:extent cx="1017905" cy="1178560"/>
            <wp:effectExtent l="19050" t="0" r="10795" b="402590"/>
            <wp:wrapNone/>
            <wp:docPr id="1035" name="Picture 1035" descr="C:\Users\Dell\Downloads\IMG-2018090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IMG-20180902-WA0008.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017905" cy="11785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2F6D01">
        <w:rPr>
          <w:rFonts w:asciiTheme="minorHAnsi" w:hAnsiTheme="minorHAnsi" w:cstheme="majorBidi"/>
          <w:b/>
          <w:bCs/>
          <w:color w:val="000000" w:themeColor="text1"/>
        </w:rPr>
        <w:t>Prof. Nahla Shoukry</w:t>
      </w:r>
    </w:p>
    <w:p w14:paraId="45573D39" w14:textId="43E533F9" w:rsidR="004D3AEE" w:rsidRPr="002F6D01" w:rsidRDefault="004D3AEE" w:rsidP="002F6D01">
      <w:pPr>
        <w:pStyle w:val="Default"/>
        <w:jc w:val="both"/>
        <w:rPr>
          <w:rFonts w:asciiTheme="minorHAnsi" w:hAnsiTheme="minorHAnsi" w:cstheme="majorBidi"/>
          <w:b/>
          <w:bCs/>
          <w:color w:val="000000" w:themeColor="text1"/>
        </w:rPr>
      </w:pPr>
      <w:r w:rsidRPr="002F6D01">
        <w:rPr>
          <w:rFonts w:asciiTheme="minorHAnsi" w:hAnsiTheme="minorHAnsi" w:cstheme="majorBidi"/>
          <w:b/>
          <w:bCs/>
          <w:color w:val="000000" w:themeColor="text1"/>
        </w:rPr>
        <w:t>Prof. of Immunology</w:t>
      </w:r>
    </w:p>
    <w:p w14:paraId="095BE5ED" w14:textId="77777777" w:rsidR="004D3AEE" w:rsidRPr="002F6D01" w:rsidRDefault="004D3AEE" w:rsidP="002F6D01">
      <w:pPr>
        <w:pStyle w:val="Default"/>
        <w:jc w:val="both"/>
        <w:rPr>
          <w:rFonts w:asciiTheme="minorHAnsi" w:hAnsiTheme="minorHAnsi" w:cstheme="majorBidi"/>
          <w:b/>
          <w:bCs/>
          <w:color w:val="000000" w:themeColor="text1"/>
        </w:rPr>
      </w:pPr>
      <w:r w:rsidRPr="002F6D01">
        <w:rPr>
          <w:rFonts w:asciiTheme="minorHAnsi" w:hAnsiTheme="minorHAnsi" w:cstheme="majorBidi"/>
          <w:b/>
          <w:bCs/>
          <w:color w:val="000000" w:themeColor="text1"/>
        </w:rPr>
        <w:t>Zoology Department</w:t>
      </w:r>
    </w:p>
    <w:p w14:paraId="474FB205" w14:textId="77777777" w:rsidR="004D3AEE" w:rsidRPr="002F6D01" w:rsidRDefault="004D3AEE" w:rsidP="002F6D01">
      <w:pPr>
        <w:pStyle w:val="Default"/>
        <w:jc w:val="both"/>
        <w:rPr>
          <w:rFonts w:asciiTheme="minorHAnsi" w:hAnsiTheme="minorHAnsi" w:cstheme="majorBidi"/>
          <w:b/>
          <w:bCs/>
          <w:color w:val="000000" w:themeColor="text1"/>
        </w:rPr>
      </w:pPr>
      <w:r w:rsidRPr="002F6D01">
        <w:rPr>
          <w:rFonts w:asciiTheme="minorHAnsi" w:hAnsiTheme="minorHAnsi" w:cstheme="majorBidi"/>
          <w:b/>
          <w:bCs/>
          <w:color w:val="000000" w:themeColor="text1"/>
        </w:rPr>
        <w:t>Faculty of Science</w:t>
      </w:r>
    </w:p>
    <w:p w14:paraId="34828E03" w14:textId="77777777" w:rsidR="004D3AEE" w:rsidRPr="002F6D01" w:rsidRDefault="004D3AEE" w:rsidP="002F6D01">
      <w:pPr>
        <w:pStyle w:val="Default"/>
        <w:jc w:val="both"/>
        <w:rPr>
          <w:rFonts w:asciiTheme="minorHAnsi" w:hAnsiTheme="minorHAnsi" w:cstheme="majorBidi"/>
          <w:b/>
          <w:bCs/>
          <w:color w:val="000000" w:themeColor="text1"/>
        </w:rPr>
      </w:pPr>
      <w:r w:rsidRPr="002F6D01">
        <w:rPr>
          <w:rFonts w:asciiTheme="minorHAnsi" w:hAnsiTheme="minorHAnsi" w:cstheme="majorBidi"/>
          <w:b/>
          <w:bCs/>
          <w:color w:val="000000" w:themeColor="text1"/>
        </w:rPr>
        <w:t>Suez University</w:t>
      </w:r>
    </w:p>
    <w:p w14:paraId="29471044" w14:textId="0F8ED37F" w:rsidR="004D3AEE" w:rsidRPr="002F6D01" w:rsidRDefault="004D3AEE" w:rsidP="002F6D01">
      <w:pPr>
        <w:pStyle w:val="Default"/>
        <w:jc w:val="both"/>
        <w:rPr>
          <w:rFonts w:asciiTheme="minorHAnsi" w:hAnsiTheme="minorHAnsi" w:cstheme="majorBidi"/>
          <w:b/>
          <w:bCs/>
          <w:color w:val="000000" w:themeColor="text1"/>
        </w:rPr>
      </w:pPr>
      <w:r w:rsidRPr="002F6D01">
        <w:rPr>
          <w:rFonts w:asciiTheme="minorHAnsi" w:hAnsiTheme="minorHAnsi" w:cstheme="majorBidi"/>
          <w:b/>
          <w:bCs/>
          <w:color w:val="000000" w:themeColor="text1"/>
        </w:rPr>
        <w:t>Suez City, Egypt</w:t>
      </w:r>
    </w:p>
    <w:p w14:paraId="2B56122A" w14:textId="77777777" w:rsidR="004D3AEE" w:rsidRPr="002F6D01" w:rsidRDefault="004D3AEE" w:rsidP="002F6D01">
      <w:pPr>
        <w:pStyle w:val="Default"/>
        <w:jc w:val="both"/>
        <w:rPr>
          <w:rFonts w:asciiTheme="minorHAnsi" w:hAnsiTheme="minorHAnsi" w:cstheme="majorBidi"/>
          <w:b/>
          <w:bCs/>
          <w:color w:val="000000" w:themeColor="text1"/>
        </w:rPr>
      </w:pPr>
    </w:p>
    <w:p w14:paraId="656DEFFC" w14:textId="2647CB7C" w:rsidR="00CD1145" w:rsidRPr="002F6D01" w:rsidRDefault="00CD1145" w:rsidP="002F6D01">
      <w:pPr>
        <w:pStyle w:val="Default"/>
        <w:jc w:val="both"/>
        <w:rPr>
          <w:rFonts w:asciiTheme="minorHAnsi" w:hAnsiTheme="minorHAnsi" w:cstheme="majorBidi"/>
          <w:b/>
          <w:bCs/>
          <w:color w:val="000000" w:themeColor="text1"/>
        </w:rPr>
      </w:pPr>
      <w:r w:rsidRPr="002F6D01">
        <w:rPr>
          <w:rFonts w:asciiTheme="minorHAnsi" w:hAnsiTheme="minorHAnsi" w:cstheme="majorBidi"/>
          <w:b/>
          <w:bCs/>
          <w:color w:val="000000" w:themeColor="text1"/>
        </w:rPr>
        <w:t xml:space="preserve">Biography </w:t>
      </w:r>
    </w:p>
    <w:p w14:paraId="459C710F" w14:textId="77777777" w:rsidR="00CD1145" w:rsidRPr="002F6D01" w:rsidRDefault="00CD1145" w:rsidP="00F22DCF">
      <w:pPr>
        <w:pStyle w:val="Default"/>
        <w:spacing w:line="360" w:lineRule="auto"/>
        <w:jc w:val="both"/>
        <w:rPr>
          <w:rFonts w:asciiTheme="minorHAnsi" w:hAnsiTheme="minorHAnsi"/>
          <w:color w:val="000000" w:themeColor="text1"/>
        </w:rPr>
      </w:pPr>
      <w:r w:rsidRPr="002F6D01">
        <w:rPr>
          <w:rFonts w:asciiTheme="minorHAnsi" w:hAnsiTheme="minorHAnsi" w:cstheme="majorBidi"/>
          <w:color w:val="000000" w:themeColor="text1"/>
        </w:rPr>
        <w:t xml:space="preserve">Nahla Mahmoud M. Shoukry </w:t>
      </w:r>
      <w:r w:rsidRPr="002F6D01">
        <w:rPr>
          <w:rFonts w:asciiTheme="minorHAnsi" w:hAnsiTheme="minorHAnsi" w:cstheme="majorBidi"/>
          <w:color w:val="000000" w:themeColor="text1"/>
          <w:spacing w:val="3"/>
        </w:rPr>
        <w:t xml:space="preserve">has earned his B.Sc. in </w:t>
      </w:r>
      <w:r w:rsidRPr="002F6D01">
        <w:rPr>
          <w:rFonts w:asciiTheme="minorHAnsi" w:hAnsiTheme="minorHAnsi" w:cstheme="majorBidi"/>
          <w:color w:val="000000" w:themeColor="text1"/>
        </w:rPr>
        <w:t xml:space="preserve">Biological </w:t>
      </w:r>
      <w:r w:rsidRPr="002F6D01">
        <w:rPr>
          <w:rFonts w:asciiTheme="minorHAnsi" w:hAnsiTheme="minorHAnsi" w:cstheme="majorBidi"/>
          <w:color w:val="000000" w:themeColor="text1"/>
          <w:spacing w:val="3"/>
        </w:rPr>
        <w:t xml:space="preserve">Sciences in 1983 </w:t>
      </w:r>
      <w:r w:rsidRPr="002F6D01">
        <w:rPr>
          <w:rFonts w:asciiTheme="minorHAnsi" w:hAnsiTheme="minorHAnsi" w:cstheme="majorBidi"/>
          <w:color w:val="000000" w:themeColor="text1"/>
        </w:rPr>
        <w:t xml:space="preserve">from Faculty of Science, Cairo University and her </w:t>
      </w:r>
      <w:r w:rsidRPr="002F6D01">
        <w:rPr>
          <w:rFonts w:asciiTheme="minorHAnsi" w:hAnsiTheme="minorHAnsi"/>
          <w:color w:val="000000" w:themeColor="text1"/>
        </w:rPr>
        <w:t>Post graduate studies in 1984-1985(Immunology and parasitology branch) in a partial fulfillment of the M.Sc. degree, Faculty of Science, Cairo University. In 1988, her</w:t>
      </w:r>
      <w:r w:rsidRPr="002F6D01">
        <w:rPr>
          <w:rFonts w:asciiTheme="minorHAnsi" w:hAnsiTheme="minorHAnsi"/>
          <w:color w:val="000000" w:themeColor="text1"/>
          <w:rtl/>
        </w:rPr>
        <w:t xml:space="preserve"> </w:t>
      </w:r>
      <w:r w:rsidRPr="002F6D01">
        <w:rPr>
          <w:rFonts w:asciiTheme="minorHAnsi" w:hAnsiTheme="minorHAnsi"/>
          <w:color w:val="000000" w:themeColor="text1"/>
        </w:rPr>
        <w:t>M.Sc. in Zoology (Immunology</w:t>
      </w:r>
      <w:r w:rsidRPr="002F6D01">
        <w:rPr>
          <w:rFonts w:asciiTheme="minorHAnsi" w:hAnsiTheme="minorHAnsi" w:cstheme="majorBidi"/>
          <w:color w:val="000000" w:themeColor="text1"/>
        </w:rPr>
        <w:t>)</w:t>
      </w:r>
      <w:r w:rsidRPr="002F6D01">
        <w:rPr>
          <w:rFonts w:asciiTheme="minorHAnsi" w:hAnsiTheme="minorHAnsi" w:cstheme="majorBidi"/>
          <w:color w:val="000000" w:themeColor="text1"/>
          <w:spacing w:val="3"/>
        </w:rPr>
        <w:t xml:space="preserve"> and Ph.D. (1994) in </w:t>
      </w:r>
      <w:r w:rsidRPr="002F6D01">
        <w:rPr>
          <w:rFonts w:asciiTheme="minorHAnsi" w:hAnsiTheme="minorHAnsi" w:cstheme="majorBidi"/>
          <w:color w:val="000000" w:themeColor="text1"/>
        </w:rPr>
        <w:t xml:space="preserve">Zoology (Parasitology), the point of Ph.D awarded a grant from the Schistosomiasis Research Project (The SRP is funded jointly by USAID and the Ministry of Health, Egypt). In August 2000, Dr. Nahla had </w:t>
      </w:r>
      <w:r w:rsidRPr="002F6D01">
        <w:rPr>
          <w:rFonts w:asciiTheme="minorHAnsi" w:hAnsiTheme="minorHAnsi"/>
          <w:color w:val="000000" w:themeColor="text1"/>
        </w:rPr>
        <w:t>Lecturer of Zoology and Assistant professor of Zoology</w:t>
      </w:r>
      <w:r w:rsidRPr="002F6D01">
        <w:rPr>
          <w:rFonts w:asciiTheme="minorHAnsi" w:hAnsiTheme="minorHAnsi" w:cstheme="majorBidi"/>
          <w:color w:val="000000" w:themeColor="text1"/>
        </w:rPr>
        <w:t xml:space="preserve"> (</w:t>
      </w:r>
      <w:r w:rsidRPr="002F6D01">
        <w:rPr>
          <w:rFonts w:asciiTheme="minorHAnsi" w:hAnsiTheme="minorHAnsi"/>
          <w:color w:val="000000" w:themeColor="text1"/>
        </w:rPr>
        <w:t xml:space="preserve">Oct. </w:t>
      </w:r>
      <w:proofErr w:type="gramStart"/>
      <w:r w:rsidRPr="002F6D01">
        <w:rPr>
          <w:rFonts w:asciiTheme="minorHAnsi" w:hAnsiTheme="minorHAnsi"/>
          <w:color w:val="000000" w:themeColor="text1"/>
        </w:rPr>
        <w:t>2007 )</w:t>
      </w:r>
      <w:proofErr w:type="gramEnd"/>
      <w:r w:rsidRPr="002F6D01">
        <w:rPr>
          <w:rFonts w:asciiTheme="minorHAnsi" w:hAnsiTheme="minorHAnsi"/>
          <w:color w:val="000000" w:themeColor="text1"/>
        </w:rPr>
        <w:t xml:space="preserve"> at Faculty of Science,  Zoology Department, Suez Canal University, Suez. In Nov.2007; Dr. Nahla passed pre-trial session of Basic Training Skills TOT at Cairo University and became essential trainer in the National Centre for Faculty and Leadership Development (NCFLD), No. membership</w:t>
      </w:r>
      <w:proofErr w:type="gramStart"/>
      <w:r w:rsidRPr="002F6D01">
        <w:rPr>
          <w:rFonts w:asciiTheme="minorHAnsi" w:hAnsiTheme="minorHAnsi"/>
          <w:color w:val="000000" w:themeColor="text1"/>
        </w:rPr>
        <w:t>:C240</w:t>
      </w:r>
      <w:proofErr w:type="gramEnd"/>
      <w:r w:rsidRPr="002F6D01">
        <w:rPr>
          <w:rFonts w:asciiTheme="minorHAnsi" w:hAnsiTheme="minorHAnsi"/>
          <w:color w:val="000000" w:themeColor="text1"/>
        </w:rPr>
        <w:t xml:space="preserve">. In March 2014, Dr. Nahla has the degree Professor of Immunology and Parasitology, Faculty of Science, Zoology Department, Suez University, Suez. </w:t>
      </w:r>
      <w:r w:rsidRPr="002F6D01">
        <w:rPr>
          <w:rFonts w:asciiTheme="minorHAnsi" w:hAnsiTheme="minorHAnsi" w:cstheme="majorBidi"/>
          <w:color w:val="000000" w:themeColor="text1"/>
          <w:spacing w:val="3"/>
        </w:rPr>
        <w:t xml:space="preserve">Dr. Nahla held, for three years, </w:t>
      </w:r>
      <w:r w:rsidRPr="002F6D01">
        <w:rPr>
          <w:rFonts w:asciiTheme="minorHAnsi" w:hAnsiTheme="minorHAnsi" w:cstheme="majorBidi"/>
          <w:color w:val="000000" w:themeColor="text1"/>
        </w:rPr>
        <w:t>Head of Zoology Department, Faculty of Science, Su</w:t>
      </w:r>
      <w:r w:rsidRPr="002F6D01">
        <w:rPr>
          <w:rFonts w:asciiTheme="minorHAnsi" w:hAnsiTheme="minorHAnsi"/>
          <w:color w:val="000000" w:themeColor="text1"/>
        </w:rPr>
        <w:t xml:space="preserve">ez University, </w:t>
      </w:r>
      <w:proofErr w:type="gramStart"/>
      <w:r w:rsidRPr="002F6D01">
        <w:rPr>
          <w:rFonts w:asciiTheme="minorHAnsi" w:hAnsiTheme="minorHAnsi"/>
          <w:color w:val="000000" w:themeColor="text1"/>
        </w:rPr>
        <w:t>Suez</w:t>
      </w:r>
      <w:proofErr w:type="gramEnd"/>
      <w:r w:rsidRPr="002F6D01">
        <w:rPr>
          <w:rFonts w:asciiTheme="minorHAnsi" w:hAnsiTheme="minorHAnsi"/>
          <w:color w:val="000000" w:themeColor="text1"/>
        </w:rPr>
        <w:t xml:space="preserve">. </w:t>
      </w:r>
      <w:r w:rsidRPr="002F6D01">
        <w:rPr>
          <w:rFonts w:asciiTheme="minorHAnsi" w:hAnsiTheme="minorHAnsi" w:cstheme="majorBidi"/>
          <w:color w:val="000000" w:themeColor="text1"/>
          <w:spacing w:val="3"/>
        </w:rPr>
        <w:t xml:space="preserve">Dr. Nahla serves as a </w:t>
      </w:r>
      <w:r w:rsidRPr="002F6D01">
        <w:rPr>
          <w:rFonts w:asciiTheme="minorHAnsi" w:hAnsiTheme="minorHAnsi"/>
          <w:color w:val="000000" w:themeColor="text1"/>
        </w:rPr>
        <w:t xml:space="preserve">Board member and treasurer of the Egyptian Society of Parasitology (Index Medicus ISSN: 0253-5890) </w:t>
      </w:r>
      <w:r w:rsidRPr="002F6D01">
        <w:rPr>
          <w:rFonts w:asciiTheme="minorHAnsi" w:hAnsiTheme="minorHAnsi" w:cstheme="majorBidi"/>
          <w:color w:val="000000" w:themeColor="text1"/>
          <w:spacing w:val="3"/>
        </w:rPr>
        <w:t>as well as</w:t>
      </w:r>
      <w:r w:rsidRPr="002F6D01">
        <w:rPr>
          <w:rFonts w:asciiTheme="minorHAnsi" w:hAnsiTheme="minorHAnsi"/>
          <w:color w:val="000000" w:themeColor="text1"/>
          <w:spacing w:val="3"/>
        </w:rPr>
        <w:t xml:space="preserve"> </w:t>
      </w:r>
      <w:r w:rsidRPr="002F6D01">
        <w:rPr>
          <w:rFonts w:asciiTheme="minorHAnsi" w:hAnsiTheme="minorHAnsi"/>
          <w:color w:val="000000" w:themeColor="text1"/>
        </w:rPr>
        <w:t xml:space="preserve">reviewer in </w:t>
      </w:r>
      <w:r w:rsidRPr="002F6D01">
        <w:rPr>
          <w:rFonts w:asciiTheme="minorHAnsi" w:hAnsiTheme="minorHAnsi"/>
          <w:color w:val="000000" w:themeColor="text1"/>
          <w:spacing w:val="3"/>
        </w:rPr>
        <w:t>Frontiers</w:t>
      </w:r>
      <w:r w:rsidRPr="002F6D01">
        <w:rPr>
          <w:rFonts w:asciiTheme="minorHAnsi" w:hAnsiTheme="minorHAnsi" w:cs="Helvetica"/>
          <w:color w:val="000000" w:themeColor="text1"/>
          <w:spacing w:val="3"/>
        </w:rPr>
        <w:t xml:space="preserve"> </w:t>
      </w:r>
      <w:r w:rsidRPr="002F6D01">
        <w:rPr>
          <w:rFonts w:asciiTheme="minorHAnsi" w:hAnsiTheme="minorHAnsi" w:cstheme="majorBidi"/>
          <w:color w:val="000000" w:themeColor="text1"/>
          <w:spacing w:val="3"/>
        </w:rPr>
        <w:t>in</w:t>
      </w:r>
      <w:r w:rsidRPr="002F6D01">
        <w:rPr>
          <w:rFonts w:asciiTheme="minorHAnsi" w:hAnsiTheme="minorHAnsi" w:cs="Helvetica"/>
          <w:color w:val="000000" w:themeColor="text1"/>
          <w:spacing w:val="3"/>
        </w:rPr>
        <w:t xml:space="preserve"> </w:t>
      </w:r>
      <w:r w:rsidRPr="002F6D01">
        <w:rPr>
          <w:rFonts w:asciiTheme="minorHAnsi" w:hAnsiTheme="minorHAnsi" w:cstheme="majorBidi"/>
          <w:color w:val="000000" w:themeColor="text1"/>
          <w:spacing w:val="3"/>
        </w:rPr>
        <w:t>Cell and Developmental Biology.</w:t>
      </w:r>
    </w:p>
    <w:p w14:paraId="5ECD6E08" w14:textId="77777777" w:rsidR="00CD1145" w:rsidRPr="002F6D01" w:rsidRDefault="00CD1145" w:rsidP="002F6D01">
      <w:pPr>
        <w:bidi w:val="0"/>
        <w:spacing w:after="0" w:line="240" w:lineRule="auto"/>
        <w:jc w:val="both"/>
        <w:rPr>
          <w:b/>
          <w:bCs/>
          <w:i w:val="0"/>
          <w:iCs w:val="0"/>
          <w:color w:val="000000" w:themeColor="text1"/>
          <w:sz w:val="24"/>
          <w:szCs w:val="24"/>
        </w:rPr>
      </w:pPr>
    </w:p>
    <w:p w14:paraId="2E94334E" w14:textId="6909F398" w:rsidR="00CD1145" w:rsidRPr="002F6D01" w:rsidRDefault="00CD1145" w:rsidP="002F6D01">
      <w:pPr>
        <w:bidi w:val="0"/>
        <w:spacing w:after="0" w:line="240" w:lineRule="auto"/>
        <w:ind w:hanging="720"/>
        <w:jc w:val="both"/>
        <w:rPr>
          <w:b/>
          <w:bCs/>
          <w:i w:val="0"/>
          <w:iCs w:val="0"/>
          <w:color w:val="000000" w:themeColor="text1"/>
          <w:sz w:val="24"/>
          <w:szCs w:val="24"/>
        </w:rPr>
      </w:pPr>
    </w:p>
    <w:p w14:paraId="4E1BE31E" w14:textId="77777777" w:rsidR="002328D3" w:rsidRPr="002F6D01" w:rsidRDefault="002328D3" w:rsidP="002F6D01">
      <w:pPr>
        <w:bidi w:val="0"/>
        <w:jc w:val="both"/>
        <w:rPr>
          <w:b/>
          <w:bCs/>
          <w:i w:val="0"/>
          <w:iCs w:val="0"/>
          <w:color w:val="000000" w:themeColor="text1"/>
          <w:sz w:val="24"/>
          <w:szCs w:val="24"/>
        </w:rPr>
      </w:pPr>
      <w:r w:rsidRPr="002F6D01">
        <w:rPr>
          <w:b/>
          <w:bCs/>
          <w:i w:val="0"/>
          <w:iCs w:val="0"/>
          <w:color w:val="000000" w:themeColor="text1"/>
          <w:sz w:val="24"/>
          <w:szCs w:val="24"/>
        </w:rPr>
        <w:br w:type="page"/>
      </w:r>
    </w:p>
    <w:p w14:paraId="068106D7" w14:textId="3DD301AF" w:rsidR="00CD1145" w:rsidRPr="002F6D01" w:rsidRDefault="002328D3" w:rsidP="002F6D01">
      <w:pPr>
        <w:bidi w:val="0"/>
        <w:spacing w:after="0" w:line="240" w:lineRule="auto"/>
        <w:jc w:val="both"/>
        <w:rPr>
          <w:b/>
          <w:bCs/>
          <w:i w:val="0"/>
          <w:iCs w:val="0"/>
          <w:color w:val="000000" w:themeColor="text1"/>
          <w:sz w:val="24"/>
          <w:szCs w:val="24"/>
        </w:rPr>
      </w:pPr>
      <w:r w:rsidRPr="002F6D01">
        <w:rPr>
          <w:i w:val="0"/>
          <w:iCs w:val="0"/>
          <w:noProof/>
          <w:color w:val="000000" w:themeColor="text1"/>
          <w:sz w:val="24"/>
          <w:szCs w:val="24"/>
          <w:lang w:eastAsia="ko-KR"/>
        </w:rPr>
        <w:lastRenderedPageBreak/>
        <w:drawing>
          <wp:anchor distT="0" distB="0" distL="114300" distR="114300" simplePos="0" relativeHeight="251799552" behindDoc="1" locked="0" layoutInCell="1" allowOverlap="1" wp14:anchorId="53E353F1" wp14:editId="08483FCB">
            <wp:simplePos x="0" y="0"/>
            <wp:positionH relativeFrom="column">
              <wp:posOffset>4806315</wp:posOffset>
            </wp:positionH>
            <wp:positionV relativeFrom="paragraph">
              <wp:posOffset>-28575</wp:posOffset>
            </wp:positionV>
            <wp:extent cx="1071880" cy="1506220"/>
            <wp:effectExtent l="19050" t="0" r="13970" b="494030"/>
            <wp:wrapNone/>
            <wp:docPr id="1036" name="Picture 1036" descr="Description: صوره نها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صوره نهال"/>
                    <pic:cNvPicPr>
                      <a:picLocks noChangeAspect="1" noChangeArrowheads="1"/>
                    </pic:cNvPicPr>
                  </pic:nvPicPr>
                  <pic:blipFill>
                    <a:blip r:embed="rId120" cstate="print">
                      <a:extLst>
                        <a:ext uri="{BEBA8EAE-BF5A-486C-A8C5-ECC9F3942E4B}">
                          <a14:imgProps xmlns:a14="http://schemas.microsoft.com/office/drawing/2010/main">
                            <a14:imgLayer r:embed="rId121">
                              <a14:imgEffect>
                                <a14:colorTemperature colorTemp="4700"/>
                              </a14:imgEffect>
                            </a14:imgLayer>
                          </a14:imgProps>
                        </a:ext>
                        <a:ext uri="{28A0092B-C50C-407E-A947-70E740481C1C}">
                          <a14:useLocalDpi xmlns:a14="http://schemas.microsoft.com/office/drawing/2010/main" val="0"/>
                        </a:ext>
                      </a:extLst>
                    </a:blip>
                    <a:srcRect l="-470" r="-235"/>
                    <a:stretch>
                      <a:fillRect/>
                    </a:stretch>
                  </pic:blipFill>
                  <pic:spPr bwMode="auto">
                    <a:xfrm>
                      <a:off x="0" y="0"/>
                      <a:ext cx="1071880" cy="15062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D1145" w:rsidRPr="002F6D01">
        <w:rPr>
          <w:b/>
          <w:bCs/>
          <w:i w:val="0"/>
          <w:iCs w:val="0"/>
          <w:color w:val="000000" w:themeColor="text1"/>
          <w:sz w:val="24"/>
          <w:szCs w:val="24"/>
        </w:rPr>
        <w:t>Prof. Dr. Nehal Salahuddin</w:t>
      </w:r>
    </w:p>
    <w:p w14:paraId="1EF00EDE" w14:textId="77777777"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Prof. of Physical Chemistry</w:t>
      </w:r>
    </w:p>
    <w:p w14:paraId="7A772D4B" w14:textId="77777777"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Chemistry Department</w:t>
      </w:r>
    </w:p>
    <w:p w14:paraId="49117D7F" w14:textId="77777777"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Faculty of Science</w:t>
      </w:r>
    </w:p>
    <w:p w14:paraId="3F0856AA" w14:textId="77777777"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Tanta University</w:t>
      </w:r>
    </w:p>
    <w:p w14:paraId="3DF19651" w14:textId="77777777"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Tanta, Egypt</w:t>
      </w:r>
    </w:p>
    <w:p w14:paraId="7820841A" w14:textId="77777777" w:rsidR="00CD1145" w:rsidRPr="002F6D01" w:rsidRDefault="00CD1145" w:rsidP="002F6D01">
      <w:pPr>
        <w:bidi w:val="0"/>
        <w:spacing w:after="0" w:line="240" w:lineRule="auto"/>
        <w:jc w:val="both"/>
        <w:rPr>
          <w:b/>
          <w:bCs/>
          <w:i w:val="0"/>
          <w:iCs w:val="0"/>
          <w:color w:val="000000" w:themeColor="text1"/>
          <w:sz w:val="24"/>
          <w:szCs w:val="24"/>
        </w:rPr>
      </w:pPr>
    </w:p>
    <w:p w14:paraId="1278E21E" w14:textId="77777777" w:rsidR="00CD1145" w:rsidRPr="002F6D01" w:rsidRDefault="00CD1145" w:rsidP="002F6D01">
      <w:pPr>
        <w:bidi w:val="0"/>
        <w:spacing w:after="0" w:line="240" w:lineRule="auto"/>
        <w:jc w:val="both"/>
        <w:rPr>
          <w:b/>
          <w:bCs/>
          <w:i w:val="0"/>
          <w:iCs w:val="0"/>
          <w:color w:val="000000" w:themeColor="text1"/>
          <w:sz w:val="24"/>
          <w:szCs w:val="24"/>
        </w:rPr>
      </w:pPr>
      <w:r w:rsidRPr="002F6D01">
        <w:rPr>
          <w:b/>
          <w:bCs/>
          <w:i w:val="0"/>
          <w:iCs w:val="0"/>
          <w:color w:val="000000" w:themeColor="text1"/>
          <w:sz w:val="24"/>
          <w:szCs w:val="24"/>
        </w:rPr>
        <w:t xml:space="preserve">Biography </w:t>
      </w:r>
    </w:p>
    <w:p w14:paraId="5FBB88DD" w14:textId="77777777" w:rsidR="00C956DB" w:rsidRPr="00C956DB" w:rsidRDefault="00C956DB" w:rsidP="00C956DB">
      <w:pPr>
        <w:bidi w:val="0"/>
        <w:spacing w:after="0" w:line="360" w:lineRule="auto"/>
        <w:jc w:val="both"/>
        <w:rPr>
          <w:i w:val="0"/>
          <w:iCs w:val="0"/>
          <w:color w:val="000000" w:themeColor="text1"/>
          <w:sz w:val="12"/>
          <w:szCs w:val="12"/>
        </w:rPr>
      </w:pPr>
    </w:p>
    <w:p w14:paraId="4287585D" w14:textId="77777777" w:rsidR="00CD1145" w:rsidRPr="002F6D01" w:rsidRDefault="00CD1145" w:rsidP="00C956DB">
      <w:pPr>
        <w:bidi w:val="0"/>
        <w:spacing w:after="0" w:line="360" w:lineRule="auto"/>
        <w:jc w:val="both"/>
        <w:rPr>
          <w:i w:val="0"/>
          <w:iCs w:val="0"/>
          <w:color w:val="000000" w:themeColor="text1"/>
          <w:sz w:val="24"/>
          <w:szCs w:val="24"/>
        </w:rPr>
      </w:pPr>
      <w:r w:rsidRPr="002F6D01">
        <w:rPr>
          <w:i w:val="0"/>
          <w:iCs w:val="0"/>
          <w:color w:val="000000" w:themeColor="text1"/>
          <w:sz w:val="24"/>
          <w:szCs w:val="24"/>
        </w:rPr>
        <w:t xml:space="preserve">Prof. Nehal Salahuddin is a Prof. of Physical Chemistry, Tanta University, Egypt since 2009. Prof. Salahuddin obtained her BSc in 1985 and her MSc in 1989. She was a member of the Egyptian Channel Program Scholarship between Tanta University (Egypt) and Macromolecular Science Department, Case Western Reserve University, Ohio 44106-7202, USA , (1993-1995). She received her Ph.D (Material Science) in 1995. Prof. Salahuddin‘s research interests include synthesis of new nanostructured materials with improved properties in order to be used in different areas of advanced applications including sensors, chemical reactions, dental materials, water treatment and nanomedicine. Prof. Salahuddin has supervised over 40 master and PhD theses. She has given more than 30 oral presentations and plenary lectures at both national and international meetings. She has published over 70 publications in peer reviewed journals, a book entitled </w:t>
      </w:r>
      <w:r w:rsidRPr="002F6D01">
        <w:rPr>
          <w:i w:val="0"/>
          <w:iCs w:val="0"/>
          <w:color w:val="000000" w:themeColor="text1"/>
          <w:sz w:val="24"/>
          <w:szCs w:val="24"/>
          <w:shd w:val="clear" w:color="auto" w:fill="FFFFFF"/>
        </w:rPr>
        <w:t>Clay-polymer Nanocomposites for drug delivery systems: How nanoclays can heal burn infection timely and effectively</w:t>
      </w:r>
      <w:r w:rsidRPr="002F6D01">
        <w:rPr>
          <w:i w:val="0"/>
          <w:iCs w:val="0"/>
          <w:color w:val="000000" w:themeColor="text1"/>
          <w:sz w:val="24"/>
          <w:szCs w:val="24"/>
        </w:rPr>
        <w:t xml:space="preserve">, 2015 and a book chapter entitled Nanostructures for Cancer Therapy, (chapter IV): Improving chemotherapy drug delivery by nano precision tools, 2017. </w:t>
      </w:r>
    </w:p>
    <w:p w14:paraId="5D55BBDA" w14:textId="77777777" w:rsidR="00CD1145" w:rsidRPr="002F6D01" w:rsidRDefault="00CD1145" w:rsidP="002F6D01">
      <w:pPr>
        <w:bidi w:val="0"/>
        <w:spacing w:after="0" w:line="240" w:lineRule="auto"/>
        <w:jc w:val="both"/>
        <w:rPr>
          <w:rFonts w:cstheme="majorBidi"/>
          <w:b/>
          <w:bCs/>
          <w:i w:val="0"/>
          <w:iCs w:val="0"/>
          <w:color w:val="000000" w:themeColor="text1"/>
          <w:sz w:val="24"/>
          <w:szCs w:val="24"/>
        </w:rPr>
      </w:pPr>
    </w:p>
    <w:p w14:paraId="33EF9656" w14:textId="0A031BED" w:rsidR="00CD1145" w:rsidRPr="002F6D01" w:rsidRDefault="00CD1145" w:rsidP="002F6D01">
      <w:pPr>
        <w:bidi w:val="0"/>
        <w:spacing w:after="0" w:line="240" w:lineRule="auto"/>
        <w:jc w:val="both"/>
        <w:rPr>
          <w:rFonts w:cstheme="majorBidi"/>
          <w:b/>
          <w:bCs/>
          <w:i w:val="0"/>
          <w:iCs w:val="0"/>
          <w:color w:val="000000" w:themeColor="text1"/>
          <w:sz w:val="24"/>
          <w:szCs w:val="24"/>
        </w:rPr>
      </w:pPr>
    </w:p>
    <w:p w14:paraId="3452FF9B" w14:textId="6F24B319" w:rsidR="00CD1145" w:rsidRPr="002F6D01" w:rsidRDefault="00CD1145" w:rsidP="002F6D01">
      <w:pPr>
        <w:bidi w:val="0"/>
        <w:spacing w:after="0" w:line="240" w:lineRule="auto"/>
        <w:jc w:val="both"/>
        <w:rPr>
          <w:b/>
          <w:bCs/>
          <w:i w:val="0"/>
          <w:iCs w:val="0"/>
          <w:color w:val="000000" w:themeColor="text1"/>
          <w:sz w:val="24"/>
          <w:szCs w:val="24"/>
        </w:rPr>
      </w:pPr>
    </w:p>
    <w:p w14:paraId="6DF7C575" w14:textId="555F119D" w:rsidR="00CD1145" w:rsidRPr="002F6D01" w:rsidRDefault="00CD1145" w:rsidP="002F6D01">
      <w:pPr>
        <w:bidi w:val="0"/>
        <w:spacing w:after="0" w:line="240" w:lineRule="auto"/>
        <w:jc w:val="both"/>
        <w:rPr>
          <w:b/>
          <w:bCs/>
          <w:i w:val="0"/>
          <w:iCs w:val="0"/>
          <w:color w:val="000000" w:themeColor="text1"/>
          <w:sz w:val="24"/>
          <w:szCs w:val="24"/>
        </w:rPr>
      </w:pPr>
    </w:p>
    <w:p w14:paraId="3B339478" w14:textId="44D390AB" w:rsidR="00CD1145" w:rsidRPr="002F6D01" w:rsidRDefault="00CD1145" w:rsidP="002F6D01">
      <w:pPr>
        <w:bidi w:val="0"/>
        <w:spacing w:after="0" w:line="240" w:lineRule="auto"/>
        <w:jc w:val="both"/>
        <w:rPr>
          <w:b/>
          <w:bCs/>
          <w:i w:val="0"/>
          <w:iCs w:val="0"/>
          <w:color w:val="000000" w:themeColor="text1"/>
          <w:sz w:val="24"/>
          <w:szCs w:val="24"/>
        </w:rPr>
      </w:pPr>
    </w:p>
    <w:p w14:paraId="0361B822" w14:textId="56E192D1" w:rsidR="00CD1145" w:rsidRPr="002F6D01" w:rsidRDefault="00CD1145" w:rsidP="002F6D01">
      <w:pPr>
        <w:bidi w:val="0"/>
        <w:spacing w:after="0" w:line="240" w:lineRule="auto"/>
        <w:jc w:val="both"/>
        <w:rPr>
          <w:b/>
          <w:bCs/>
          <w:i w:val="0"/>
          <w:iCs w:val="0"/>
          <w:color w:val="000000" w:themeColor="text1"/>
          <w:sz w:val="24"/>
          <w:szCs w:val="24"/>
        </w:rPr>
      </w:pPr>
    </w:p>
    <w:p w14:paraId="26CA4B0C" w14:textId="39ADCD26" w:rsidR="00CD1145" w:rsidRPr="002F6D01" w:rsidRDefault="00CD1145" w:rsidP="002F6D01">
      <w:pPr>
        <w:bidi w:val="0"/>
        <w:spacing w:after="0" w:line="240" w:lineRule="auto"/>
        <w:jc w:val="both"/>
        <w:rPr>
          <w:b/>
          <w:bCs/>
          <w:i w:val="0"/>
          <w:iCs w:val="0"/>
          <w:color w:val="000000" w:themeColor="text1"/>
          <w:sz w:val="24"/>
          <w:szCs w:val="24"/>
        </w:rPr>
      </w:pPr>
    </w:p>
    <w:p w14:paraId="5BA3F0B6" w14:textId="3B566204" w:rsidR="00CD1145" w:rsidRPr="002F6D01" w:rsidRDefault="00CD1145" w:rsidP="002F6D01">
      <w:pPr>
        <w:bidi w:val="0"/>
        <w:spacing w:after="0" w:line="240" w:lineRule="auto"/>
        <w:jc w:val="both"/>
        <w:rPr>
          <w:b/>
          <w:bCs/>
          <w:i w:val="0"/>
          <w:iCs w:val="0"/>
          <w:color w:val="000000" w:themeColor="text1"/>
          <w:sz w:val="24"/>
          <w:szCs w:val="24"/>
        </w:rPr>
      </w:pPr>
    </w:p>
    <w:p w14:paraId="7BFAFC81" w14:textId="66B5E4E3" w:rsidR="00CD1145" w:rsidRPr="002F6D01" w:rsidRDefault="00CD1145" w:rsidP="002F6D01">
      <w:pPr>
        <w:bidi w:val="0"/>
        <w:spacing w:after="0" w:line="240" w:lineRule="auto"/>
        <w:jc w:val="both"/>
        <w:rPr>
          <w:b/>
          <w:bCs/>
          <w:i w:val="0"/>
          <w:iCs w:val="0"/>
          <w:color w:val="000000" w:themeColor="text1"/>
          <w:sz w:val="24"/>
          <w:szCs w:val="24"/>
        </w:rPr>
      </w:pPr>
    </w:p>
    <w:p w14:paraId="6B1AB466" w14:textId="7A87A862" w:rsidR="00CD1145" w:rsidRPr="002F6D01" w:rsidRDefault="00CD1145" w:rsidP="002F6D01">
      <w:pPr>
        <w:bidi w:val="0"/>
        <w:spacing w:after="0" w:line="240" w:lineRule="auto"/>
        <w:jc w:val="both"/>
        <w:rPr>
          <w:b/>
          <w:bCs/>
          <w:i w:val="0"/>
          <w:iCs w:val="0"/>
          <w:color w:val="000000" w:themeColor="text1"/>
          <w:sz w:val="24"/>
          <w:szCs w:val="24"/>
        </w:rPr>
      </w:pPr>
    </w:p>
    <w:p w14:paraId="4153B734" w14:textId="43A82C9E" w:rsidR="00CD1145" w:rsidRPr="002F6D01" w:rsidRDefault="00CD1145" w:rsidP="002F6D01">
      <w:pPr>
        <w:bidi w:val="0"/>
        <w:spacing w:after="0" w:line="240" w:lineRule="auto"/>
        <w:jc w:val="both"/>
        <w:rPr>
          <w:b/>
          <w:bCs/>
          <w:i w:val="0"/>
          <w:iCs w:val="0"/>
          <w:color w:val="000000" w:themeColor="text1"/>
          <w:sz w:val="24"/>
          <w:szCs w:val="24"/>
        </w:rPr>
      </w:pPr>
    </w:p>
    <w:p w14:paraId="25C4845D" w14:textId="77777777" w:rsidR="00CD1145" w:rsidRPr="002F6D01" w:rsidRDefault="00CD1145" w:rsidP="002F6D01">
      <w:pPr>
        <w:bidi w:val="0"/>
        <w:spacing w:after="0" w:line="240" w:lineRule="auto"/>
        <w:jc w:val="both"/>
        <w:rPr>
          <w:b/>
          <w:bCs/>
          <w:i w:val="0"/>
          <w:iCs w:val="0"/>
          <w:color w:val="000000" w:themeColor="text1"/>
          <w:sz w:val="24"/>
          <w:szCs w:val="24"/>
        </w:rPr>
      </w:pPr>
    </w:p>
    <w:p w14:paraId="096724FB" w14:textId="77777777" w:rsidR="00CD1145" w:rsidRPr="002F6D01" w:rsidRDefault="00CD1145" w:rsidP="002F6D01">
      <w:pPr>
        <w:bidi w:val="0"/>
        <w:spacing w:after="0" w:line="240" w:lineRule="auto"/>
        <w:jc w:val="both"/>
        <w:rPr>
          <w:b/>
          <w:bCs/>
          <w:i w:val="0"/>
          <w:iCs w:val="0"/>
          <w:color w:val="000000" w:themeColor="text1"/>
          <w:sz w:val="24"/>
          <w:szCs w:val="24"/>
        </w:rPr>
      </w:pPr>
    </w:p>
    <w:p w14:paraId="0CB85F33" w14:textId="77777777" w:rsidR="00CD1145" w:rsidRPr="002F6D01" w:rsidRDefault="00CD1145" w:rsidP="002F6D01">
      <w:pPr>
        <w:bidi w:val="0"/>
        <w:spacing w:after="0" w:line="240" w:lineRule="auto"/>
        <w:jc w:val="both"/>
        <w:rPr>
          <w:b/>
          <w:bCs/>
          <w:i w:val="0"/>
          <w:iCs w:val="0"/>
          <w:color w:val="000000" w:themeColor="text1"/>
          <w:sz w:val="24"/>
          <w:szCs w:val="24"/>
        </w:rPr>
      </w:pPr>
    </w:p>
    <w:p w14:paraId="037B968A" w14:textId="77777777" w:rsidR="002328D3" w:rsidRPr="002F6D01" w:rsidRDefault="002328D3" w:rsidP="002F6D01">
      <w:pPr>
        <w:bidi w:val="0"/>
        <w:jc w:val="both"/>
        <w:rPr>
          <w:b/>
          <w:bCs/>
          <w:i w:val="0"/>
          <w:iCs w:val="0"/>
          <w:color w:val="000000" w:themeColor="text1"/>
          <w:sz w:val="24"/>
          <w:szCs w:val="24"/>
          <w:lang w:bidi="ar-EG"/>
        </w:rPr>
      </w:pPr>
      <w:r w:rsidRPr="002F6D01">
        <w:rPr>
          <w:b/>
          <w:bCs/>
          <w:i w:val="0"/>
          <w:iCs w:val="0"/>
          <w:color w:val="000000" w:themeColor="text1"/>
          <w:sz w:val="24"/>
          <w:szCs w:val="24"/>
          <w:lang w:bidi="ar-EG"/>
        </w:rPr>
        <w:br w:type="page"/>
      </w:r>
    </w:p>
    <w:p w14:paraId="70BFFA0B" w14:textId="18FA20A2" w:rsidR="00CD1145" w:rsidRPr="002F6D01" w:rsidRDefault="00CD1145" w:rsidP="002F6D01">
      <w:pPr>
        <w:bidi w:val="0"/>
        <w:spacing w:after="0" w:line="240" w:lineRule="auto"/>
        <w:jc w:val="both"/>
        <w:rPr>
          <w:b/>
          <w:bCs/>
          <w:i w:val="0"/>
          <w:iCs w:val="0"/>
          <w:color w:val="000000" w:themeColor="text1"/>
          <w:sz w:val="24"/>
          <w:szCs w:val="24"/>
        </w:rPr>
      </w:pPr>
      <w:r w:rsidRPr="002F6D01">
        <w:rPr>
          <w:b/>
          <w:bCs/>
          <w:i w:val="0"/>
          <w:iCs w:val="0"/>
          <w:color w:val="000000" w:themeColor="text1"/>
          <w:sz w:val="24"/>
          <w:szCs w:val="24"/>
          <w:lang w:bidi="ar-EG"/>
        </w:rPr>
        <w:lastRenderedPageBreak/>
        <w:t>Prof. Doaa A. Ghareeb</w:t>
      </w:r>
      <w:r w:rsidRPr="002F6D01">
        <w:rPr>
          <w:i w:val="0"/>
          <w:iCs w:val="0"/>
          <w:noProof/>
          <w:color w:val="000000" w:themeColor="text1"/>
          <w:sz w:val="24"/>
          <w:szCs w:val="24"/>
        </w:rPr>
        <w:t xml:space="preserve"> </w:t>
      </w:r>
    </w:p>
    <w:p w14:paraId="0FE86FBC" w14:textId="4EC2AE55" w:rsidR="00CD1145" w:rsidRPr="002F6D01" w:rsidRDefault="00C27C2E" w:rsidP="002F6D01">
      <w:pPr>
        <w:bidi w:val="0"/>
        <w:spacing w:after="0" w:line="240" w:lineRule="auto"/>
        <w:jc w:val="both"/>
        <w:rPr>
          <w:i w:val="0"/>
          <w:iCs w:val="0"/>
          <w:color w:val="000000" w:themeColor="text1"/>
          <w:sz w:val="24"/>
          <w:szCs w:val="24"/>
          <w:lang w:bidi="ar-EG"/>
        </w:rPr>
      </w:pPr>
      <w:r w:rsidRPr="002F6D01">
        <w:rPr>
          <w:b/>
          <w:bCs/>
          <w:i w:val="0"/>
          <w:iCs w:val="0"/>
          <w:noProof/>
          <w:color w:val="000000" w:themeColor="text1"/>
          <w:sz w:val="24"/>
          <w:szCs w:val="24"/>
          <w:lang w:eastAsia="ko-KR"/>
        </w:rPr>
        <w:drawing>
          <wp:anchor distT="0" distB="0" distL="114300" distR="114300" simplePos="0" relativeHeight="251796480" behindDoc="1" locked="0" layoutInCell="1" allowOverlap="1" wp14:anchorId="5EF3D844" wp14:editId="1DA6D7A9">
            <wp:simplePos x="0" y="0"/>
            <wp:positionH relativeFrom="column">
              <wp:posOffset>4500880</wp:posOffset>
            </wp:positionH>
            <wp:positionV relativeFrom="paragraph">
              <wp:posOffset>16510</wp:posOffset>
            </wp:positionV>
            <wp:extent cx="1061085" cy="1334770"/>
            <wp:effectExtent l="19050" t="0" r="24765" b="436880"/>
            <wp:wrapNone/>
            <wp:docPr id="1037" name="Picture 4" descr="Image may contain: 2 people, including Doaa Ghareeb,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Image may contain: 2 people, including Doaa Ghareeb, people smiling, people standing"/>
                    <pic:cNvPicPr>
                      <a:picLocks noChangeAspect="1" noChangeArrowheads="1"/>
                    </pic:cNvPicPr>
                  </pic:nvPicPr>
                  <pic:blipFill rotWithShape="1">
                    <a:blip r:embed="rId122">
                      <a:extLst>
                        <a:ext uri="{28A0092B-C50C-407E-A947-70E740481C1C}">
                          <a14:useLocalDpi xmlns:a14="http://schemas.microsoft.com/office/drawing/2010/main" val="0"/>
                        </a:ext>
                      </a:extLst>
                    </a:blip>
                    <a:srcRect l="58148" t="3451" r="7935" b="65781"/>
                    <a:stretch/>
                  </pic:blipFill>
                  <pic:spPr bwMode="auto">
                    <a:xfrm>
                      <a:off x="0" y="0"/>
                      <a:ext cx="1061085" cy="13347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1145" w:rsidRPr="002F6D01">
        <w:rPr>
          <w:i w:val="0"/>
          <w:iCs w:val="0"/>
          <w:color w:val="000000" w:themeColor="text1"/>
          <w:sz w:val="24"/>
          <w:szCs w:val="24"/>
          <w:lang w:bidi="ar-EG"/>
        </w:rPr>
        <w:t>Prof. of Biochemistry</w:t>
      </w:r>
    </w:p>
    <w:p w14:paraId="63133CF6" w14:textId="77777777" w:rsidR="00CD1145" w:rsidRPr="002F6D01" w:rsidRDefault="00CD1145" w:rsidP="002F6D01">
      <w:pPr>
        <w:bidi w:val="0"/>
        <w:spacing w:after="0" w:line="240" w:lineRule="auto"/>
        <w:jc w:val="both"/>
        <w:rPr>
          <w:i w:val="0"/>
          <w:iCs w:val="0"/>
          <w:color w:val="000000" w:themeColor="text1"/>
          <w:sz w:val="24"/>
          <w:szCs w:val="24"/>
          <w:lang w:bidi="ar-EG"/>
        </w:rPr>
      </w:pPr>
      <w:r w:rsidRPr="002F6D01">
        <w:rPr>
          <w:i w:val="0"/>
          <w:iCs w:val="0"/>
          <w:color w:val="000000" w:themeColor="text1"/>
          <w:sz w:val="24"/>
          <w:szCs w:val="24"/>
          <w:lang w:bidi="ar-EG"/>
        </w:rPr>
        <w:t xml:space="preserve">Director, Biological Screening and Preclinical Trial Lab </w:t>
      </w:r>
    </w:p>
    <w:p w14:paraId="74169603" w14:textId="77777777" w:rsidR="00CD1145" w:rsidRPr="002F6D01" w:rsidRDefault="00CD1145" w:rsidP="002F6D01">
      <w:pPr>
        <w:bidi w:val="0"/>
        <w:spacing w:after="0" w:line="240" w:lineRule="auto"/>
        <w:jc w:val="both"/>
        <w:rPr>
          <w:i w:val="0"/>
          <w:iCs w:val="0"/>
          <w:color w:val="000000" w:themeColor="text1"/>
          <w:sz w:val="24"/>
          <w:szCs w:val="24"/>
          <w:lang w:bidi="ar-EG"/>
        </w:rPr>
      </w:pPr>
      <w:r w:rsidRPr="002F6D01">
        <w:rPr>
          <w:i w:val="0"/>
          <w:iCs w:val="0"/>
          <w:color w:val="000000" w:themeColor="text1"/>
          <w:sz w:val="24"/>
          <w:szCs w:val="24"/>
          <w:lang w:bidi="ar-EG"/>
        </w:rPr>
        <w:t>Department of Biochemistry, Faculty of Science</w:t>
      </w:r>
    </w:p>
    <w:p w14:paraId="2185D978" w14:textId="77777777" w:rsidR="00CD1145" w:rsidRPr="002F6D01" w:rsidRDefault="00CD1145" w:rsidP="002F6D01">
      <w:pPr>
        <w:bidi w:val="0"/>
        <w:spacing w:after="0" w:line="240" w:lineRule="auto"/>
        <w:jc w:val="both"/>
        <w:rPr>
          <w:i w:val="0"/>
          <w:iCs w:val="0"/>
          <w:color w:val="000000" w:themeColor="text1"/>
          <w:sz w:val="24"/>
          <w:szCs w:val="24"/>
          <w:lang w:bidi="ar-EG"/>
        </w:rPr>
      </w:pPr>
      <w:r w:rsidRPr="002F6D01">
        <w:rPr>
          <w:i w:val="0"/>
          <w:iCs w:val="0"/>
          <w:color w:val="000000" w:themeColor="text1"/>
          <w:sz w:val="24"/>
          <w:szCs w:val="24"/>
          <w:lang w:bidi="ar-EG"/>
        </w:rPr>
        <w:t>Alexandria University, Egypt</w:t>
      </w:r>
    </w:p>
    <w:p w14:paraId="65FBBEED" w14:textId="77777777" w:rsidR="00C27C2E" w:rsidRDefault="00CD1145" w:rsidP="002F6D01">
      <w:pPr>
        <w:bidi w:val="0"/>
        <w:spacing w:after="0" w:line="240" w:lineRule="auto"/>
        <w:jc w:val="both"/>
        <w:rPr>
          <w:i w:val="0"/>
          <w:iCs w:val="0"/>
          <w:color w:val="000000" w:themeColor="text1"/>
          <w:sz w:val="24"/>
          <w:szCs w:val="24"/>
          <w:lang w:bidi="ar-EG"/>
        </w:rPr>
      </w:pPr>
      <w:r w:rsidRPr="002F6D01">
        <w:rPr>
          <w:i w:val="0"/>
          <w:iCs w:val="0"/>
          <w:color w:val="000000" w:themeColor="text1"/>
          <w:sz w:val="24"/>
          <w:szCs w:val="24"/>
          <w:lang w:bidi="ar-EG"/>
        </w:rPr>
        <w:t>Director, Pharmaceutical &amp; Fermentatio</w:t>
      </w:r>
      <w:r w:rsidR="002328D3" w:rsidRPr="002F6D01">
        <w:rPr>
          <w:i w:val="0"/>
          <w:iCs w:val="0"/>
          <w:color w:val="000000" w:themeColor="text1"/>
          <w:sz w:val="24"/>
          <w:szCs w:val="24"/>
          <w:lang w:bidi="ar-EG"/>
        </w:rPr>
        <w:t xml:space="preserve">n </w:t>
      </w:r>
    </w:p>
    <w:p w14:paraId="5A7034FF" w14:textId="77777777" w:rsidR="00C27C2E" w:rsidRDefault="002328D3" w:rsidP="00C27C2E">
      <w:pPr>
        <w:bidi w:val="0"/>
        <w:spacing w:after="0" w:line="240" w:lineRule="auto"/>
        <w:jc w:val="both"/>
        <w:rPr>
          <w:i w:val="0"/>
          <w:iCs w:val="0"/>
          <w:color w:val="000000" w:themeColor="text1"/>
          <w:sz w:val="24"/>
          <w:szCs w:val="24"/>
          <w:lang w:bidi="ar-EG"/>
        </w:rPr>
      </w:pPr>
      <w:r w:rsidRPr="002F6D01">
        <w:rPr>
          <w:i w:val="0"/>
          <w:iCs w:val="0"/>
          <w:color w:val="000000" w:themeColor="text1"/>
          <w:sz w:val="24"/>
          <w:szCs w:val="24"/>
          <w:lang w:bidi="ar-EG"/>
        </w:rPr>
        <w:t xml:space="preserve">Industries Development Centre, </w:t>
      </w:r>
      <w:r w:rsidR="00CD1145" w:rsidRPr="002F6D01">
        <w:rPr>
          <w:i w:val="0"/>
          <w:iCs w:val="0"/>
          <w:color w:val="000000" w:themeColor="text1"/>
          <w:sz w:val="24"/>
          <w:szCs w:val="24"/>
          <w:lang w:bidi="ar-EG"/>
        </w:rPr>
        <w:t xml:space="preserve">City of Scientific </w:t>
      </w:r>
    </w:p>
    <w:p w14:paraId="0DA3B667" w14:textId="1DADF321" w:rsidR="00CD1145" w:rsidRPr="002F6D01" w:rsidRDefault="00CD1145" w:rsidP="00C27C2E">
      <w:pPr>
        <w:bidi w:val="0"/>
        <w:spacing w:after="0" w:line="240" w:lineRule="auto"/>
        <w:jc w:val="both"/>
        <w:rPr>
          <w:i w:val="0"/>
          <w:iCs w:val="0"/>
          <w:color w:val="000000" w:themeColor="text1"/>
          <w:sz w:val="24"/>
          <w:szCs w:val="24"/>
          <w:lang w:bidi="ar-EG"/>
        </w:rPr>
      </w:pPr>
      <w:r w:rsidRPr="002F6D01">
        <w:rPr>
          <w:i w:val="0"/>
          <w:iCs w:val="0"/>
          <w:color w:val="000000" w:themeColor="text1"/>
          <w:sz w:val="24"/>
          <w:szCs w:val="24"/>
          <w:lang w:bidi="ar-EG"/>
        </w:rPr>
        <w:t>Research and Technological Applications</w:t>
      </w:r>
    </w:p>
    <w:p w14:paraId="5C995379" w14:textId="77777777" w:rsidR="00CD1145" w:rsidRPr="002F6D01" w:rsidRDefault="00CD1145" w:rsidP="002F6D01">
      <w:pPr>
        <w:bidi w:val="0"/>
        <w:spacing w:after="0" w:line="240" w:lineRule="auto"/>
        <w:jc w:val="both"/>
        <w:rPr>
          <w:i w:val="0"/>
          <w:iCs w:val="0"/>
          <w:color w:val="000000" w:themeColor="text1"/>
          <w:sz w:val="24"/>
          <w:szCs w:val="24"/>
          <w:lang w:bidi="ar-EG"/>
        </w:rPr>
      </w:pPr>
      <w:r w:rsidRPr="002F6D01">
        <w:rPr>
          <w:i w:val="0"/>
          <w:iCs w:val="0"/>
          <w:color w:val="000000" w:themeColor="text1"/>
          <w:sz w:val="24"/>
          <w:szCs w:val="24"/>
          <w:lang w:bidi="ar-EG"/>
        </w:rPr>
        <w:t xml:space="preserve">Burg Alarab, Alexandria, Egypt </w:t>
      </w:r>
    </w:p>
    <w:p w14:paraId="012442CB" w14:textId="77777777" w:rsidR="00CD1145" w:rsidRPr="002F6D01" w:rsidRDefault="00CD1145" w:rsidP="002F6D01">
      <w:pPr>
        <w:bidi w:val="0"/>
        <w:spacing w:after="0" w:line="240" w:lineRule="auto"/>
        <w:jc w:val="both"/>
        <w:rPr>
          <w:b/>
          <w:i w:val="0"/>
          <w:iCs w:val="0"/>
          <w:color w:val="000000" w:themeColor="text1"/>
          <w:sz w:val="24"/>
          <w:szCs w:val="24"/>
        </w:rPr>
      </w:pPr>
    </w:p>
    <w:p w14:paraId="6723268F" w14:textId="77777777" w:rsidR="00CD1145" w:rsidRPr="002F6D01" w:rsidRDefault="00CD1145" w:rsidP="002F6D01">
      <w:pPr>
        <w:bidi w:val="0"/>
        <w:spacing w:after="0" w:line="240" w:lineRule="auto"/>
        <w:jc w:val="both"/>
        <w:rPr>
          <w:i w:val="0"/>
          <w:iCs w:val="0"/>
          <w:color w:val="000000" w:themeColor="text1"/>
          <w:sz w:val="24"/>
          <w:szCs w:val="24"/>
        </w:rPr>
      </w:pPr>
      <w:r w:rsidRPr="002F6D01">
        <w:rPr>
          <w:b/>
          <w:i w:val="0"/>
          <w:iCs w:val="0"/>
          <w:color w:val="000000" w:themeColor="text1"/>
          <w:sz w:val="24"/>
          <w:szCs w:val="24"/>
        </w:rPr>
        <w:t>Biography</w:t>
      </w:r>
      <w:r w:rsidRPr="002F6D01">
        <w:rPr>
          <w:i w:val="0"/>
          <w:iCs w:val="0"/>
          <w:color w:val="000000" w:themeColor="text1"/>
          <w:sz w:val="24"/>
          <w:szCs w:val="24"/>
        </w:rPr>
        <w:t xml:space="preserve"> </w:t>
      </w:r>
    </w:p>
    <w:p w14:paraId="4A8B1A5C" w14:textId="77777777"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 xml:space="preserve">Doaa A. Ghareeb is the professor of clinical biochemistry at Faculty of Science, Alexandria University. She is the Acting Dean of Pharmaceutical and Fermentation Industries Development Centre, City of Scientific Research and Technological Applications and the Manger of Biological Screening and Preclinical Trial Lab, Department of Biochemistry, Faculty of Science, Alexandria University. Dr. Ghareeb is a member of National committee of Women in Science, Academy of Scientific Research and Technology (ASRT), Egypt. She is the co-founder and director of Drug Preclinical Studies Center of Excellency. She is among the founding members of Egyptian Association for Cancer Research. Dr. Ghareeb was appointed as the demonstrator in Biochemistry Department, Faculty of Science, </w:t>
      </w:r>
      <w:proofErr w:type="gramStart"/>
      <w:r w:rsidRPr="002F6D01">
        <w:rPr>
          <w:i w:val="0"/>
          <w:iCs w:val="0"/>
          <w:color w:val="000000" w:themeColor="text1"/>
          <w:sz w:val="24"/>
          <w:szCs w:val="24"/>
        </w:rPr>
        <w:t>Alexandria</w:t>
      </w:r>
      <w:proofErr w:type="gramEnd"/>
      <w:r w:rsidRPr="002F6D01">
        <w:rPr>
          <w:i w:val="0"/>
          <w:iCs w:val="0"/>
          <w:color w:val="000000" w:themeColor="text1"/>
          <w:sz w:val="24"/>
          <w:szCs w:val="24"/>
        </w:rPr>
        <w:t xml:space="preserve"> University in 1999. She had her Master of Sciences (clinical biochemistry field) in 2003, </w:t>
      </w:r>
      <w:proofErr w:type="gramStart"/>
      <w:r w:rsidRPr="002F6D01">
        <w:rPr>
          <w:i w:val="0"/>
          <w:iCs w:val="0"/>
          <w:color w:val="000000" w:themeColor="text1"/>
          <w:sz w:val="24"/>
          <w:szCs w:val="24"/>
        </w:rPr>
        <w:t>then</w:t>
      </w:r>
      <w:proofErr w:type="gramEnd"/>
      <w:r w:rsidRPr="002F6D01">
        <w:rPr>
          <w:i w:val="0"/>
          <w:iCs w:val="0"/>
          <w:color w:val="000000" w:themeColor="text1"/>
          <w:sz w:val="24"/>
          <w:szCs w:val="24"/>
        </w:rPr>
        <w:t xml:space="preserve"> obtained her Ph.D. in medical biotechnology in 2007 from faculty of science, Alexandria university. In 2007, she was nominated for the post of Coordinator for the workshops in the department and faculty. Due to her interest in the affairs of the environment and society, she was chosen as coordinator for social services and environmental development domain. Moreover, she acted as Faculty Quality Assurance Unit co-manager. She had involved in transferring technology from her university research laboratory to other institute where she delegated in scientific research and applied technology (SRAT- City).  Dr. Ghareeb is member of several non-profit and national-scientific and social committees. She had several national and international scientific awards. Dr. Ghareeb is member of several editorial boards of peer-reviewed journals and scientific organization such as Chemico-Biological Interactions and International Research Grants Program in Alzheimer's Association.  Her h-index is 14 and published about 66 articles in peer-reviewed journals and attended more than 80 national and international workshops and conferences in different medical biotechnology field. She supervised more than 60 Master and PhD students from Egypt, and other countries. She had and participated in 16 national and international projects. </w:t>
      </w:r>
      <w:r w:rsidRPr="002F6D01">
        <w:rPr>
          <w:rFonts w:cs="Calibri"/>
          <w:i w:val="0"/>
          <w:iCs w:val="0"/>
          <w:color w:val="000000" w:themeColor="text1"/>
          <w:sz w:val="24"/>
          <w:szCs w:val="24"/>
        </w:rPr>
        <w:t xml:space="preserve">Dr. Ghareeb had </w:t>
      </w:r>
      <w:r w:rsidRPr="002F6D01">
        <w:rPr>
          <w:i w:val="0"/>
          <w:iCs w:val="0"/>
          <w:color w:val="000000" w:themeColor="text1"/>
          <w:sz w:val="24"/>
          <w:szCs w:val="24"/>
        </w:rPr>
        <w:t xml:space="preserve">several handouts like; animal models design, protein purification, molecular biology techniques, cell culture techniques, basic microbiology technique, immunotherapy technology, LC-MS MS and clinical laboratory work. Her research focuses in natural product drug design and development for HCV, HCC, Insulin resistance related disorders, Alzheimer disease and male infertility through tracking several molecular mechanisms. </w:t>
      </w:r>
    </w:p>
    <w:p w14:paraId="557F1BA1" w14:textId="77777777" w:rsidR="00CD1145" w:rsidRPr="002F6D01" w:rsidRDefault="00CD1145" w:rsidP="002F6D01">
      <w:pPr>
        <w:bidi w:val="0"/>
        <w:spacing w:after="0" w:line="240" w:lineRule="auto"/>
        <w:jc w:val="both"/>
        <w:rPr>
          <w:i w:val="0"/>
          <w:iCs w:val="0"/>
          <w:color w:val="000000" w:themeColor="text1"/>
          <w:sz w:val="24"/>
          <w:szCs w:val="24"/>
        </w:rPr>
      </w:pPr>
    </w:p>
    <w:p w14:paraId="12ACDE30" w14:textId="77777777" w:rsidR="00CD1145" w:rsidRPr="002F6D01" w:rsidRDefault="00CD1145" w:rsidP="002F6D01">
      <w:pPr>
        <w:bidi w:val="0"/>
        <w:spacing w:after="0" w:line="240" w:lineRule="auto"/>
        <w:jc w:val="both"/>
        <w:rPr>
          <w:b/>
          <w:bCs/>
          <w:i w:val="0"/>
          <w:iCs w:val="0"/>
          <w:color w:val="000000" w:themeColor="text1"/>
          <w:sz w:val="24"/>
          <w:szCs w:val="24"/>
          <w:lang w:bidi="ar-EG"/>
        </w:rPr>
      </w:pPr>
    </w:p>
    <w:p w14:paraId="581E0F14" w14:textId="77777777" w:rsidR="00CD1145" w:rsidRPr="002F6D01" w:rsidRDefault="00CD1145" w:rsidP="002F6D01">
      <w:pPr>
        <w:bidi w:val="0"/>
        <w:spacing w:after="0" w:line="240" w:lineRule="auto"/>
        <w:jc w:val="both"/>
        <w:rPr>
          <w:b/>
          <w:bCs/>
          <w:i w:val="0"/>
          <w:iCs w:val="0"/>
          <w:color w:val="000000" w:themeColor="text1"/>
          <w:sz w:val="24"/>
          <w:szCs w:val="24"/>
        </w:rPr>
      </w:pPr>
    </w:p>
    <w:p w14:paraId="7C3ED5AC" w14:textId="77777777" w:rsidR="002328D3" w:rsidRPr="002F6D01" w:rsidRDefault="002328D3" w:rsidP="002F6D01">
      <w:pPr>
        <w:bidi w:val="0"/>
        <w:jc w:val="both"/>
        <w:rPr>
          <w:b/>
          <w:bCs/>
          <w:i w:val="0"/>
          <w:iCs w:val="0"/>
          <w:color w:val="000000" w:themeColor="text1"/>
          <w:sz w:val="24"/>
          <w:szCs w:val="24"/>
        </w:rPr>
      </w:pPr>
      <w:r w:rsidRPr="002F6D01">
        <w:rPr>
          <w:b/>
          <w:bCs/>
          <w:i w:val="0"/>
          <w:iCs w:val="0"/>
          <w:color w:val="000000" w:themeColor="text1"/>
          <w:sz w:val="24"/>
          <w:szCs w:val="24"/>
        </w:rPr>
        <w:br w:type="page"/>
      </w:r>
    </w:p>
    <w:p w14:paraId="5DA1035D" w14:textId="0326A2C3" w:rsidR="00CD1145" w:rsidRPr="002F6D01" w:rsidRDefault="00CD1145" w:rsidP="002F6D01">
      <w:pPr>
        <w:bidi w:val="0"/>
        <w:spacing w:after="0" w:line="240" w:lineRule="auto"/>
        <w:jc w:val="both"/>
        <w:rPr>
          <w:b/>
          <w:bCs/>
          <w:i w:val="0"/>
          <w:iCs w:val="0"/>
          <w:color w:val="000000" w:themeColor="text1"/>
          <w:sz w:val="24"/>
          <w:szCs w:val="24"/>
        </w:rPr>
      </w:pPr>
      <w:r w:rsidRPr="002F6D01">
        <w:rPr>
          <w:b/>
          <w:bCs/>
          <w:i w:val="0"/>
          <w:iCs w:val="0"/>
          <w:noProof/>
          <w:color w:val="000000" w:themeColor="text1"/>
          <w:sz w:val="24"/>
          <w:szCs w:val="24"/>
          <w:lang w:eastAsia="ko-KR"/>
        </w:rPr>
        <w:lastRenderedPageBreak/>
        <w:drawing>
          <wp:anchor distT="0" distB="0" distL="114300" distR="114300" simplePos="0" relativeHeight="251794432" behindDoc="1" locked="0" layoutInCell="1" allowOverlap="1" wp14:anchorId="1CF99CDD" wp14:editId="66BE264F">
            <wp:simplePos x="0" y="0"/>
            <wp:positionH relativeFrom="column">
              <wp:posOffset>4385310</wp:posOffset>
            </wp:positionH>
            <wp:positionV relativeFrom="paragraph">
              <wp:posOffset>-13335</wp:posOffset>
            </wp:positionV>
            <wp:extent cx="1019175" cy="1371600"/>
            <wp:effectExtent l="19050" t="0" r="28575" b="457200"/>
            <wp:wrapTight wrapText="bothSides">
              <wp:wrapPolygon edited="0">
                <wp:start x="0" y="0"/>
                <wp:lineTo x="-404" y="300"/>
                <wp:lineTo x="-404" y="28500"/>
                <wp:lineTo x="21802" y="28500"/>
                <wp:lineTo x="21802" y="4800"/>
                <wp:lineTo x="21398" y="300"/>
                <wp:lineTo x="21398" y="0"/>
                <wp:lineTo x="0" y="0"/>
              </wp:wrapPolygon>
            </wp:wrapTight>
            <wp:docPr id="1038" name="Picture 1038" descr="Personal Photo of Ah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sonal Photo of Ahmed"/>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8525" t="6350" r="7291" b="8321"/>
                    <a:stretch/>
                  </pic:blipFill>
                  <pic:spPr bwMode="auto">
                    <a:xfrm>
                      <a:off x="0" y="0"/>
                      <a:ext cx="1019175" cy="13716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6D01">
        <w:rPr>
          <w:b/>
          <w:bCs/>
          <w:i w:val="0"/>
          <w:iCs w:val="0"/>
          <w:color w:val="000000" w:themeColor="text1"/>
          <w:sz w:val="24"/>
          <w:szCs w:val="24"/>
        </w:rPr>
        <w:t>Prof. Ahmed Mansour Alzohairy, PhD</w:t>
      </w:r>
    </w:p>
    <w:p w14:paraId="050AF861" w14:textId="77777777" w:rsidR="00CD1145" w:rsidRPr="002F6D01" w:rsidRDefault="00CD1145" w:rsidP="002F6D01">
      <w:pPr>
        <w:bidi w:val="0"/>
        <w:spacing w:after="0" w:line="240" w:lineRule="auto"/>
        <w:jc w:val="both"/>
        <w:rPr>
          <w:i w:val="0"/>
          <w:iCs w:val="0"/>
          <w:color w:val="000000" w:themeColor="text1"/>
          <w:sz w:val="24"/>
          <w:szCs w:val="24"/>
        </w:rPr>
      </w:pPr>
      <w:proofErr w:type="gramStart"/>
      <w:r w:rsidRPr="002F6D01">
        <w:rPr>
          <w:i w:val="0"/>
          <w:iCs w:val="0"/>
          <w:color w:val="000000" w:themeColor="text1"/>
          <w:sz w:val="24"/>
          <w:szCs w:val="24"/>
        </w:rPr>
        <w:t>Prof. of Genetics, Molecular Genetics Lab.</w:t>
      </w:r>
      <w:proofErr w:type="gramEnd"/>
    </w:p>
    <w:p w14:paraId="10E762CE" w14:textId="77777777"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Group leader, Genetics Department</w:t>
      </w:r>
    </w:p>
    <w:p w14:paraId="034FA10F" w14:textId="77777777" w:rsidR="004D3AEE" w:rsidRPr="002F6D01" w:rsidRDefault="004D3AEE"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Faculty of Agriculture</w:t>
      </w:r>
    </w:p>
    <w:p w14:paraId="17C629D8" w14:textId="20E27014"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Zagazig University, Egypt.</w:t>
      </w:r>
    </w:p>
    <w:p w14:paraId="5E96537A" w14:textId="77777777" w:rsidR="004D3AEE" w:rsidRPr="002F6D01" w:rsidRDefault="004D3AEE"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Executive Manager and Founder</w:t>
      </w:r>
    </w:p>
    <w:p w14:paraId="77F383F5" w14:textId="77777777" w:rsidR="004D3AEE"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Egyptian Center</w:t>
      </w:r>
      <w:r w:rsidR="004D3AEE" w:rsidRPr="002F6D01">
        <w:rPr>
          <w:i w:val="0"/>
          <w:iCs w:val="0"/>
          <w:color w:val="000000" w:themeColor="text1"/>
          <w:sz w:val="24"/>
          <w:szCs w:val="24"/>
        </w:rPr>
        <w:t xml:space="preserve"> of Bioinformatics &amp; Genomics</w:t>
      </w:r>
    </w:p>
    <w:p w14:paraId="283FEF01" w14:textId="4CE8CDE0" w:rsidR="00CD1145" w:rsidRPr="002F6D01" w:rsidRDefault="004D3AEE"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Zagazig University, Egypt</w:t>
      </w:r>
      <w:r w:rsidR="00CD1145" w:rsidRPr="002F6D01">
        <w:rPr>
          <w:i w:val="0"/>
          <w:iCs w:val="0"/>
          <w:color w:val="000000" w:themeColor="text1"/>
          <w:sz w:val="24"/>
          <w:szCs w:val="24"/>
        </w:rPr>
        <w:t xml:space="preserve"> </w:t>
      </w:r>
    </w:p>
    <w:p w14:paraId="1C36E8D6" w14:textId="25144B59" w:rsidR="00CD1145" w:rsidRPr="002F6D01" w:rsidRDefault="00D70FBB" w:rsidP="00D70FBB">
      <w:pPr>
        <w:bidi w:val="0"/>
        <w:spacing w:after="0" w:line="240" w:lineRule="auto"/>
        <w:jc w:val="both"/>
        <w:rPr>
          <w:rFonts w:eastAsia="Times New Roman" w:cs="Helvetica"/>
          <w:i w:val="0"/>
          <w:iCs w:val="0"/>
          <w:color w:val="000000" w:themeColor="text1"/>
          <w:sz w:val="24"/>
          <w:szCs w:val="24"/>
        </w:rPr>
      </w:pPr>
      <w:r>
        <w:rPr>
          <w:rFonts w:eastAsia="Times New Roman" w:cs="Helvetica"/>
          <w:i w:val="0"/>
          <w:iCs w:val="0"/>
          <w:color w:val="000000" w:themeColor="text1"/>
          <w:sz w:val="24"/>
          <w:szCs w:val="24"/>
        </w:rPr>
        <w:tab/>
      </w:r>
    </w:p>
    <w:p w14:paraId="018F1B4F" w14:textId="77777777" w:rsidR="00CD1145" w:rsidRPr="002F6D01" w:rsidRDefault="00CD1145" w:rsidP="002F6D01">
      <w:pPr>
        <w:bidi w:val="0"/>
        <w:spacing w:after="0" w:line="240" w:lineRule="auto"/>
        <w:jc w:val="both"/>
        <w:rPr>
          <w:b/>
          <w:bCs/>
          <w:i w:val="0"/>
          <w:iCs w:val="0"/>
          <w:color w:val="000000" w:themeColor="text1"/>
          <w:sz w:val="24"/>
          <w:szCs w:val="24"/>
        </w:rPr>
      </w:pPr>
      <w:r w:rsidRPr="002F6D01">
        <w:rPr>
          <w:b/>
          <w:bCs/>
          <w:i w:val="0"/>
          <w:iCs w:val="0"/>
          <w:color w:val="000000" w:themeColor="text1"/>
          <w:sz w:val="24"/>
          <w:szCs w:val="24"/>
        </w:rPr>
        <w:t>Biography</w:t>
      </w:r>
    </w:p>
    <w:p w14:paraId="6A1756B3" w14:textId="77777777" w:rsidR="00CD1145" w:rsidRPr="002F6D01" w:rsidRDefault="00CD1145" w:rsidP="00D70FBB">
      <w:pPr>
        <w:bidi w:val="0"/>
        <w:spacing w:after="0" w:line="360" w:lineRule="auto"/>
        <w:jc w:val="both"/>
        <w:rPr>
          <w:i w:val="0"/>
          <w:iCs w:val="0"/>
          <w:color w:val="000000" w:themeColor="text1"/>
          <w:sz w:val="24"/>
          <w:szCs w:val="24"/>
        </w:rPr>
      </w:pPr>
      <w:r w:rsidRPr="002F6D01">
        <w:rPr>
          <w:i w:val="0"/>
          <w:iCs w:val="0"/>
          <w:color w:val="000000" w:themeColor="text1"/>
          <w:sz w:val="24"/>
          <w:szCs w:val="24"/>
        </w:rPr>
        <w:t>Prof. Ahmed Mansour Alzohairy is an Egyptian scientist who obtained his Ph.D. degree in (Plant Signal transduction) from faculty of agriculture, Zagazig University, Egypt in collaboration with McGill University, Canada. He has many books published in international publishing houses in the field of Biotechnology and Bioinformatics. He also has published many international research and review articles in the field of plant biotechnology, genomics and Bioinformatics. He have been invited and participated in many international scientific meetings and conferences in biotechnology and bioinformatics around the world. He has been selected as international reviewer and guest editor by many international prestigious journals in the field of biotechnology and bioinformatics. He have participated and organized many training courses in molecular genetics and bioinformatics in Egypt and around the world. Recently, he have established the Bioinformatics Training Unit (BTU) and the Egyptian center of Bioinformatics and Genomics (ECBAG) and developed many training modules in this filed. His research Interests includes the following scopes. 1) Genomic mobile elements: Activation, evolution and molecular markers. 2) Isolation and cloning of promoters and regulatory elements controlling spatial in temporal gene expression. 3) Isolation and production of antimicrobial peptides. 4) Developing bioinformatics tools for biological data analysis.</w:t>
      </w:r>
    </w:p>
    <w:p w14:paraId="49644000" w14:textId="60F9E641" w:rsidR="00CD1145" w:rsidRPr="002F6D01" w:rsidRDefault="00CD1145" w:rsidP="002F6D01">
      <w:pPr>
        <w:bidi w:val="0"/>
        <w:spacing w:after="0" w:line="240" w:lineRule="auto"/>
        <w:jc w:val="both"/>
        <w:rPr>
          <w:rFonts w:eastAsia="Times New Roman" w:cs="Helvetica"/>
          <w:b/>
          <w:bCs/>
          <w:i w:val="0"/>
          <w:iCs w:val="0"/>
          <w:color w:val="000000" w:themeColor="text1"/>
          <w:sz w:val="24"/>
          <w:szCs w:val="24"/>
        </w:rPr>
      </w:pPr>
    </w:p>
    <w:p w14:paraId="6E033CC1" w14:textId="0D3E9C98" w:rsidR="00CD1145" w:rsidRPr="002F6D01" w:rsidRDefault="00CD1145" w:rsidP="002F6D01">
      <w:pPr>
        <w:bidi w:val="0"/>
        <w:spacing w:after="0" w:line="240" w:lineRule="auto"/>
        <w:jc w:val="both"/>
        <w:rPr>
          <w:rFonts w:eastAsia="Times New Roman" w:cs="Helvetica"/>
          <w:i w:val="0"/>
          <w:iCs w:val="0"/>
          <w:color w:val="000000" w:themeColor="text1"/>
          <w:sz w:val="24"/>
          <w:szCs w:val="24"/>
        </w:rPr>
      </w:pPr>
    </w:p>
    <w:p w14:paraId="360A3D06" w14:textId="41D3E5CC" w:rsidR="00CD1145" w:rsidRPr="002F6D01" w:rsidRDefault="00CD1145" w:rsidP="002F6D01">
      <w:pPr>
        <w:bidi w:val="0"/>
        <w:spacing w:after="0" w:line="240" w:lineRule="auto"/>
        <w:jc w:val="both"/>
        <w:rPr>
          <w:rFonts w:eastAsia="Times New Roman" w:cs="Helvetica"/>
          <w:i w:val="0"/>
          <w:iCs w:val="0"/>
          <w:color w:val="000000" w:themeColor="text1"/>
          <w:sz w:val="24"/>
          <w:szCs w:val="24"/>
        </w:rPr>
      </w:pPr>
    </w:p>
    <w:p w14:paraId="79239C0C" w14:textId="66266980" w:rsidR="00CD1145" w:rsidRPr="002F6D01" w:rsidRDefault="00CD1145" w:rsidP="002F6D01">
      <w:pPr>
        <w:bidi w:val="0"/>
        <w:spacing w:after="0" w:line="240" w:lineRule="auto"/>
        <w:jc w:val="both"/>
        <w:rPr>
          <w:rFonts w:eastAsia="Times New Roman" w:cs="Helvetica"/>
          <w:i w:val="0"/>
          <w:iCs w:val="0"/>
          <w:color w:val="000000" w:themeColor="text1"/>
          <w:sz w:val="24"/>
          <w:szCs w:val="24"/>
        </w:rPr>
      </w:pPr>
    </w:p>
    <w:p w14:paraId="6AAA3820" w14:textId="1F3821A8" w:rsidR="00CD1145" w:rsidRPr="002F6D01" w:rsidRDefault="00CD1145" w:rsidP="002F6D01">
      <w:pPr>
        <w:bidi w:val="0"/>
        <w:spacing w:after="0" w:line="240" w:lineRule="auto"/>
        <w:jc w:val="both"/>
        <w:rPr>
          <w:rFonts w:eastAsia="Times New Roman" w:cs="Helvetica"/>
          <w:i w:val="0"/>
          <w:iCs w:val="0"/>
          <w:color w:val="000000" w:themeColor="text1"/>
          <w:sz w:val="24"/>
          <w:szCs w:val="24"/>
        </w:rPr>
      </w:pPr>
    </w:p>
    <w:p w14:paraId="476FF170" w14:textId="2C8E3380" w:rsidR="00CD1145" w:rsidRPr="002F6D01" w:rsidRDefault="00CD1145" w:rsidP="002F6D01">
      <w:pPr>
        <w:bidi w:val="0"/>
        <w:spacing w:after="0" w:line="240" w:lineRule="auto"/>
        <w:jc w:val="both"/>
        <w:rPr>
          <w:rFonts w:eastAsia="Times New Roman" w:cs="Helvetica"/>
          <w:i w:val="0"/>
          <w:iCs w:val="0"/>
          <w:color w:val="000000" w:themeColor="text1"/>
          <w:sz w:val="24"/>
          <w:szCs w:val="24"/>
        </w:rPr>
      </w:pPr>
    </w:p>
    <w:p w14:paraId="665A78DC" w14:textId="77777777" w:rsidR="00CD1145" w:rsidRPr="002F6D01" w:rsidRDefault="00CD1145" w:rsidP="002F6D01">
      <w:pPr>
        <w:bidi w:val="0"/>
        <w:spacing w:after="0" w:line="240" w:lineRule="auto"/>
        <w:jc w:val="both"/>
        <w:rPr>
          <w:rFonts w:eastAsia="Times New Roman" w:cs="Helvetica"/>
          <w:i w:val="0"/>
          <w:iCs w:val="0"/>
          <w:color w:val="000000" w:themeColor="text1"/>
          <w:sz w:val="24"/>
          <w:szCs w:val="24"/>
        </w:rPr>
      </w:pPr>
    </w:p>
    <w:p w14:paraId="25F81352" w14:textId="77777777" w:rsidR="00CD1145" w:rsidRPr="002F6D01" w:rsidRDefault="00CD1145" w:rsidP="002F6D01">
      <w:pPr>
        <w:bidi w:val="0"/>
        <w:spacing w:after="0" w:line="240" w:lineRule="auto"/>
        <w:jc w:val="both"/>
        <w:rPr>
          <w:rFonts w:eastAsia="Times New Roman" w:cs="Helvetica"/>
          <w:i w:val="0"/>
          <w:iCs w:val="0"/>
          <w:color w:val="000000" w:themeColor="text1"/>
          <w:sz w:val="24"/>
          <w:szCs w:val="24"/>
        </w:rPr>
      </w:pPr>
    </w:p>
    <w:p w14:paraId="0E0420F7" w14:textId="77777777" w:rsidR="00E028A0" w:rsidRPr="002F6D01" w:rsidRDefault="00E028A0" w:rsidP="002F6D01">
      <w:pPr>
        <w:bidi w:val="0"/>
        <w:jc w:val="both"/>
        <w:rPr>
          <w:rFonts w:eastAsia="Times New Roman" w:cs="Helvetica"/>
          <w:b/>
          <w:bCs/>
          <w:i w:val="0"/>
          <w:iCs w:val="0"/>
          <w:color w:val="000000" w:themeColor="text1"/>
          <w:sz w:val="24"/>
          <w:szCs w:val="24"/>
          <w:highlight w:val="yellow"/>
        </w:rPr>
      </w:pPr>
      <w:r w:rsidRPr="002F6D01">
        <w:rPr>
          <w:rFonts w:cs="Helvetica"/>
          <w:b/>
          <w:bCs/>
          <w:color w:val="000000" w:themeColor="text1"/>
          <w:highlight w:val="yellow"/>
        </w:rPr>
        <w:br w:type="page"/>
      </w:r>
    </w:p>
    <w:p w14:paraId="390A0A08" w14:textId="2E910F49" w:rsidR="00CD1145" w:rsidRPr="00093625" w:rsidRDefault="00CD1145" w:rsidP="00093625">
      <w:pPr>
        <w:autoSpaceDE w:val="0"/>
        <w:autoSpaceDN w:val="0"/>
        <w:bidi w:val="0"/>
        <w:adjustRightInd w:val="0"/>
        <w:spacing w:after="0" w:line="240" w:lineRule="auto"/>
        <w:jc w:val="both"/>
        <w:rPr>
          <w:b/>
          <w:bCs/>
          <w:i w:val="0"/>
          <w:iCs w:val="0"/>
          <w:color w:val="000000" w:themeColor="text1"/>
          <w:sz w:val="24"/>
          <w:szCs w:val="24"/>
          <w:lang w:val="en-GB"/>
        </w:rPr>
      </w:pPr>
      <w:r w:rsidRPr="00093625">
        <w:rPr>
          <w:b/>
          <w:bCs/>
          <w:i w:val="0"/>
          <w:iCs w:val="0"/>
          <w:noProof/>
          <w:color w:val="000000" w:themeColor="text1"/>
          <w:sz w:val="24"/>
          <w:szCs w:val="24"/>
          <w:lang w:eastAsia="ko-KR"/>
        </w:rPr>
        <w:lastRenderedPageBreak/>
        <w:drawing>
          <wp:anchor distT="0" distB="0" distL="114300" distR="114300" simplePos="0" relativeHeight="251795456" behindDoc="1" locked="0" layoutInCell="1" allowOverlap="1" wp14:anchorId="37CAE7AC" wp14:editId="61E3FD84">
            <wp:simplePos x="0" y="0"/>
            <wp:positionH relativeFrom="column">
              <wp:posOffset>4554220</wp:posOffset>
            </wp:positionH>
            <wp:positionV relativeFrom="paragraph">
              <wp:posOffset>13970</wp:posOffset>
            </wp:positionV>
            <wp:extent cx="995045" cy="1219200"/>
            <wp:effectExtent l="19050" t="0" r="14605" b="419100"/>
            <wp:wrapNone/>
            <wp:docPr id="1039" name="Picture 1039"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3"/>
                    <pic:cNvPicPr>
                      <a:picLocks noChangeAspect="1" noChangeArrowheads="1"/>
                    </pic:cNvPicPr>
                  </pic:nvPicPr>
                  <pic:blipFill>
                    <a:blip r:embed="rId124" cstate="print"/>
                    <a:srcRect/>
                    <a:stretch>
                      <a:fillRect/>
                    </a:stretch>
                  </pic:blipFill>
                  <pic:spPr bwMode="auto">
                    <a:xfrm>
                      <a:off x="0" y="0"/>
                      <a:ext cx="995045"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093625">
        <w:rPr>
          <w:b/>
          <w:bCs/>
          <w:i w:val="0"/>
          <w:iCs w:val="0"/>
          <w:color w:val="000000" w:themeColor="text1"/>
          <w:sz w:val="24"/>
          <w:szCs w:val="24"/>
          <w:lang w:val="en-GB"/>
        </w:rPr>
        <w:t xml:space="preserve">Dr. Mahmoud ElHefnawi (PhD) </w:t>
      </w:r>
    </w:p>
    <w:p w14:paraId="512F9532" w14:textId="77777777" w:rsidR="00CD1145" w:rsidRPr="00093625" w:rsidRDefault="00CD1145" w:rsidP="00093625">
      <w:pPr>
        <w:autoSpaceDE w:val="0"/>
        <w:autoSpaceDN w:val="0"/>
        <w:bidi w:val="0"/>
        <w:adjustRightInd w:val="0"/>
        <w:spacing w:after="0" w:line="240" w:lineRule="auto"/>
        <w:jc w:val="both"/>
        <w:rPr>
          <w:i w:val="0"/>
          <w:iCs w:val="0"/>
          <w:color w:val="000000" w:themeColor="text1"/>
          <w:sz w:val="24"/>
          <w:szCs w:val="24"/>
          <w:lang w:val="en-GB"/>
        </w:rPr>
      </w:pPr>
      <w:r w:rsidRPr="00093625">
        <w:rPr>
          <w:i w:val="0"/>
          <w:iCs w:val="0"/>
          <w:color w:val="000000" w:themeColor="text1"/>
          <w:sz w:val="24"/>
          <w:szCs w:val="24"/>
          <w:lang w:val="en-GB"/>
        </w:rPr>
        <w:t xml:space="preserve">Prof. and Biomedical informatics </w:t>
      </w:r>
    </w:p>
    <w:p w14:paraId="6B01150E" w14:textId="77777777" w:rsidR="004D3AEE" w:rsidRPr="00093625" w:rsidRDefault="004D3AEE" w:rsidP="00093625">
      <w:pPr>
        <w:autoSpaceDE w:val="0"/>
        <w:autoSpaceDN w:val="0"/>
        <w:bidi w:val="0"/>
        <w:adjustRightInd w:val="0"/>
        <w:spacing w:after="0" w:line="240" w:lineRule="auto"/>
        <w:jc w:val="both"/>
        <w:rPr>
          <w:i w:val="0"/>
          <w:iCs w:val="0"/>
          <w:color w:val="000000" w:themeColor="text1"/>
          <w:sz w:val="24"/>
          <w:szCs w:val="24"/>
          <w:lang w:val="en-GB"/>
        </w:rPr>
      </w:pPr>
      <w:r w:rsidRPr="00093625">
        <w:rPr>
          <w:i w:val="0"/>
          <w:iCs w:val="0"/>
          <w:color w:val="000000" w:themeColor="text1"/>
          <w:sz w:val="24"/>
          <w:szCs w:val="24"/>
          <w:lang w:val="en-GB"/>
        </w:rPr>
        <w:t>Leader, Chemoinformatics group</w:t>
      </w:r>
    </w:p>
    <w:p w14:paraId="5E39A0CF" w14:textId="77777777" w:rsidR="004D3AEE" w:rsidRPr="00093625" w:rsidRDefault="00CD1145" w:rsidP="00093625">
      <w:pPr>
        <w:autoSpaceDE w:val="0"/>
        <w:autoSpaceDN w:val="0"/>
        <w:bidi w:val="0"/>
        <w:adjustRightInd w:val="0"/>
        <w:spacing w:after="0" w:line="240" w:lineRule="auto"/>
        <w:jc w:val="both"/>
        <w:rPr>
          <w:i w:val="0"/>
          <w:iCs w:val="0"/>
          <w:color w:val="000000" w:themeColor="text1"/>
          <w:sz w:val="24"/>
          <w:szCs w:val="24"/>
          <w:lang w:val="en-GB"/>
        </w:rPr>
      </w:pPr>
      <w:r w:rsidRPr="00093625">
        <w:rPr>
          <w:i w:val="0"/>
          <w:iCs w:val="0"/>
          <w:color w:val="000000" w:themeColor="text1"/>
          <w:sz w:val="24"/>
          <w:szCs w:val="24"/>
          <w:lang w:val="en-GB"/>
        </w:rPr>
        <w:t>Department of Informatics and systems Found</w:t>
      </w:r>
      <w:r w:rsidR="004D3AEE" w:rsidRPr="00093625">
        <w:rPr>
          <w:i w:val="0"/>
          <w:iCs w:val="0"/>
          <w:color w:val="000000" w:themeColor="text1"/>
          <w:sz w:val="24"/>
          <w:szCs w:val="24"/>
          <w:lang w:val="en-GB"/>
        </w:rPr>
        <w:t>er</w:t>
      </w:r>
    </w:p>
    <w:p w14:paraId="297B7329" w14:textId="63DB15E4" w:rsidR="00CD1145" w:rsidRPr="00093625" w:rsidRDefault="00CD1145" w:rsidP="00093625">
      <w:pPr>
        <w:autoSpaceDE w:val="0"/>
        <w:autoSpaceDN w:val="0"/>
        <w:bidi w:val="0"/>
        <w:adjustRightInd w:val="0"/>
        <w:spacing w:after="0" w:line="240" w:lineRule="auto"/>
        <w:jc w:val="both"/>
        <w:rPr>
          <w:i w:val="0"/>
          <w:iCs w:val="0"/>
          <w:color w:val="000000" w:themeColor="text1"/>
          <w:sz w:val="24"/>
          <w:szCs w:val="24"/>
          <w:lang w:val="en-GB"/>
        </w:rPr>
      </w:pPr>
      <w:r w:rsidRPr="00093625">
        <w:rPr>
          <w:i w:val="0"/>
          <w:iCs w:val="0"/>
          <w:color w:val="000000" w:themeColor="text1"/>
          <w:sz w:val="24"/>
          <w:szCs w:val="24"/>
          <w:lang w:val="en-GB"/>
        </w:rPr>
        <w:t>Centre of Excellence for Advanced Sciences</w:t>
      </w:r>
    </w:p>
    <w:p w14:paraId="37B16D80" w14:textId="67F51848" w:rsidR="00CD1145" w:rsidRPr="00093625" w:rsidRDefault="004D3AEE" w:rsidP="00093625">
      <w:pPr>
        <w:autoSpaceDE w:val="0"/>
        <w:autoSpaceDN w:val="0"/>
        <w:bidi w:val="0"/>
        <w:adjustRightInd w:val="0"/>
        <w:spacing w:after="0" w:line="240" w:lineRule="auto"/>
        <w:jc w:val="both"/>
        <w:rPr>
          <w:i w:val="0"/>
          <w:iCs w:val="0"/>
          <w:color w:val="000000" w:themeColor="text1"/>
          <w:sz w:val="24"/>
          <w:szCs w:val="24"/>
          <w:lang w:val="en-GB"/>
        </w:rPr>
      </w:pPr>
      <w:r w:rsidRPr="00093625">
        <w:rPr>
          <w:i w:val="0"/>
          <w:iCs w:val="0"/>
          <w:color w:val="000000" w:themeColor="text1"/>
          <w:sz w:val="24"/>
          <w:szCs w:val="24"/>
          <w:lang w:val="en-GB"/>
        </w:rPr>
        <w:t>The National Research Centre, Cairo, Egypt</w:t>
      </w:r>
    </w:p>
    <w:p w14:paraId="66E3ACDC" w14:textId="77777777" w:rsidR="004D3AEE" w:rsidRPr="002F6D01" w:rsidRDefault="004D3AEE" w:rsidP="002F6D01">
      <w:pPr>
        <w:autoSpaceDE w:val="0"/>
        <w:autoSpaceDN w:val="0"/>
        <w:bidi w:val="0"/>
        <w:adjustRightInd w:val="0"/>
        <w:spacing w:after="0" w:line="240" w:lineRule="auto"/>
        <w:jc w:val="both"/>
        <w:rPr>
          <w:b/>
          <w:bCs/>
          <w:i w:val="0"/>
          <w:iCs w:val="0"/>
          <w:color w:val="000000" w:themeColor="text1"/>
          <w:sz w:val="24"/>
          <w:szCs w:val="24"/>
          <w:lang w:val="en-GB"/>
        </w:rPr>
      </w:pPr>
    </w:p>
    <w:p w14:paraId="2CC290DB" w14:textId="77777777" w:rsidR="00CD1145" w:rsidRPr="002F6D01" w:rsidRDefault="00CD1145" w:rsidP="002F6D01">
      <w:pPr>
        <w:autoSpaceDE w:val="0"/>
        <w:autoSpaceDN w:val="0"/>
        <w:bidi w:val="0"/>
        <w:adjustRightInd w:val="0"/>
        <w:spacing w:after="0" w:line="240" w:lineRule="auto"/>
        <w:jc w:val="both"/>
        <w:rPr>
          <w:b/>
          <w:bCs/>
          <w:i w:val="0"/>
          <w:iCs w:val="0"/>
          <w:color w:val="000000" w:themeColor="text1"/>
          <w:sz w:val="24"/>
          <w:szCs w:val="24"/>
          <w:lang w:val="en-GB"/>
        </w:rPr>
      </w:pPr>
      <w:r w:rsidRPr="002F6D01">
        <w:rPr>
          <w:b/>
          <w:bCs/>
          <w:i w:val="0"/>
          <w:iCs w:val="0"/>
          <w:color w:val="000000" w:themeColor="text1"/>
          <w:sz w:val="24"/>
          <w:szCs w:val="24"/>
          <w:lang w:val="en-GB"/>
        </w:rPr>
        <w:t>Biography</w:t>
      </w:r>
    </w:p>
    <w:p w14:paraId="3F3BF4BB" w14:textId="77777777" w:rsidR="00CD1145" w:rsidRPr="002F6D01" w:rsidRDefault="00CD1145" w:rsidP="00093625">
      <w:pPr>
        <w:autoSpaceDE w:val="0"/>
        <w:autoSpaceDN w:val="0"/>
        <w:bidi w:val="0"/>
        <w:adjustRightInd w:val="0"/>
        <w:spacing w:after="0" w:line="360" w:lineRule="auto"/>
        <w:jc w:val="both"/>
        <w:rPr>
          <w:i w:val="0"/>
          <w:iCs w:val="0"/>
          <w:color w:val="000000" w:themeColor="text1"/>
          <w:sz w:val="24"/>
          <w:szCs w:val="24"/>
        </w:rPr>
      </w:pPr>
      <w:r w:rsidRPr="002F6D01">
        <w:rPr>
          <w:i w:val="0"/>
          <w:iCs w:val="0"/>
          <w:color w:val="000000" w:themeColor="text1"/>
          <w:sz w:val="24"/>
          <w:szCs w:val="24"/>
          <w:lang w:val="en-GB"/>
        </w:rPr>
        <w:t xml:space="preserve">Dr. Mahmoud ElHefnawi is the biomedical informatics and chemoinformatics group leader and professor at Informatics and Systems Department at National research centre. He was also a part time adjunct associate Prof. and senior scientist at Nile University. His H index is 11 and led many projects in bioinformatics, gene therapy in cancer, and drug discovery. </w:t>
      </w:r>
      <w:r w:rsidRPr="002F6D01">
        <w:rPr>
          <w:i w:val="0"/>
          <w:iCs w:val="0"/>
          <w:color w:val="000000" w:themeColor="text1"/>
          <w:sz w:val="24"/>
          <w:szCs w:val="24"/>
        </w:rPr>
        <w:t>He published more than fifty five International publications on topics including rational drug design, docking, and optimizing gene therapy for   Influenza, Hepatitis C Virus (HCV), and different cancers, structural bioinformatics and motif predictions applications in virology, and applications of machine learning in bioinformatics as well as other bioinformatics  and medical biotechnology  applications. His interests span the computational as well as the medical and life sciences fields.  From the informatics and engineering point, he worked on data mining and classification algorithms, reverse engineering of gene networks, HMM models, motif prediction algorithms, and other machine learning techniques.  In the bioinformatics application side, he worked on: applications of the Bioinformatics methods and techniques to study viral evolution, progression stages, RNA motifs and secondary structures, protein 3D structure and domain prediction, prognosis drug resistance mechanisms and modeling, modeling viral immune system networks of interactions, rational drug design, small molecule inhibitors, and siRNA design as therapeutic agents for Hepatitis C virus, and Influenza. Also, he worked on NGS informatics, metagenomics, the human microbiome, and personalized genomics. Furthermore, he worked on gene therapy applications in cancer drug discovery using siRNAs and microRNAs.</w:t>
      </w:r>
      <w:r w:rsidRPr="002F6D01">
        <w:rPr>
          <w:i w:val="0"/>
          <w:iCs w:val="0"/>
          <w:color w:val="000000" w:themeColor="text1"/>
          <w:sz w:val="24"/>
          <w:szCs w:val="24"/>
          <w:rtl/>
          <w:lang w:bidi="ar-EG"/>
        </w:rPr>
        <w:t xml:space="preserve"> </w:t>
      </w:r>
      <w:r w:rsidRPr="002F6D01">
        <w:rPr>
          <w:i w:val="0"/>
          <w:iCs w:val="0"/>
          <w:color w:val="000000" w:themeColor="text1"/>
          <w:sz w:val="24"/>
          <w:szCs w:val="24"/>
        </w:rPr>
        <w:t xml:space="preserve">He has much national and international collaboration with other research groups. He has/ had in supervisions more than twenty five MSc and PhD thesis from different disciplines and faculties. </w:t>
      </w:r>
    </w:p>
    <w:p w14:paraId="7A28753C" w14:textId="77777777" w:rsidR="00CD1145" w:rsidRPr="002F6D01" w:rsidRDefault="00CD1145" w:rsidP="002F6D01">
      <w:pPr>
        <w:autoSpaceDE w:val="0"/>
        <w:autoSpaceDN w:val="0"/>
        <w:bidi w:val="0"/>
        <w:adjustRightInd w:val="0"/>
        <w:spacing w:after="0" w:line="240" w:lineRule="auto"/>
        <w:jc w:val="both"/>
        <w:rPr>
          <w:i w:val="0"/>
          <w:iCs w:val="0"/>
          <w:color w:val="000000" w:themeColor="text1"/>
          <w:sz w:val="24"/>
          <w:szCs w:val="24"/>
        </w:rPr>
      </w:pPr>
    </w:p>
    <w:p w14:paraId="1CFF115A" w14:textId="37DB7513" w:rsidR="00CD1145" w:rsidRPr="002F6D01" w:rsidRDefault="00CD1145" w:rsidP="002F6D01">
      <w:pPr>
        <w:bidi w:val="0"/>
        <w:spacing w:after="0" w:line="240" w:lineRule="auto"/>
        <w:jc w:val="both"/>
        <w:rPr>
          <w:b/>
          <w:bCs/>
          <w:i w:val="0"/>
          <w:iCs w:val="0"/>
          <w:color w:val="000000" w:themeColor="text1"/>
          <w:sz w:val="24"/>
          <w:szCs w:val="24"/>
          <w:highlight w:val="yellow"/>
        </w:rPr>
      </w:pPr>
    </w:p>
    <w:p w14:paraId="79273BFB" w14:textId="71350377" w:rsidR="00CD1145" w:rsidRPr="002F6D01" w:rsidRDefault="00CD1145" w:rsidP="002F6D01">
      <w:pPr>
        <w:bidi w:val="0"/>
        <w:spacing w:after="0" w:line="240" w:lineRule="auto"/>
        <w:jc w:val="both"/>
        <w:rPr>
          <w:b/>
          <w:bCs/>
          <w:i w:val="0"/>
          <w:iCs w:val="0"/>
          <w:color w:val="000000" w:themeColor="text1"/>
          <w:sz w:val="24"/>
          <w:szCs w:val="24"/>
          <w:highlight w:val="yellow"/>
        </w:rPr>
      </w:pPr>
    </w:p>
    <w:p w14:paraId="19D2F307" w14:textId="4CC224B1" w:rsidR="00CD1145" w:rsidRPr="002F6D01" w:rsidRDefault="00CD1145" w:rsidP="002F6D01">
      <w:pPr>
        <w:bidi w:val="0"/>
        <w:spacing w:after="0" w:line="240" w:lineRule="auto"/>
        <w:jc w:val="both"/>
        <w:rPr>
          <w:b/>
          <w:bCs/>
          <w:i w:val="0"/>
          <w:iCs w:val="0"/>
          <w:color w:val="000000" w:themeColor="text1"/>
          <w:sz w:val="24"/>
          <w:szCs w:val="24"/>
          <w:highlight w:val="yellow"/>
        </w:rPr>
      </w:pPr>
    </w:p>
    <w:p w14:paraId="4F066946" w14:textId="44018D81" w:rsidR="00CD1145" w:rsidRPr="002F6D01" w:rsidRDefault="00CD1145" w:rsidP="002F6D01">
      <w:pPr>
        <w:bidi w:val="0"/>
        <w:spacing w:after="0" w:line="240" w:lineRule="auto"/>
        <w:jc w:val="both"/>
        <w:rPr>
          <w:b/>
          <w:bCs/>
          <w:i w:val="0"/>
          <w:iCs w:val="0"/>
          <w:color w:val="000000" w:themeColor="text1"/>
          <w:sz w:val="24"/>
          <w:szCs w:val="24"/>
          <w:highlight w:val="yellow"/>
        </w:rPr>
      </w:pPr>
    </w:p>
    <w:p w14:paraId="0A9E56FF" w14:textId="777C32E6" w:rsidR="00CD1145" w:rsidRPr="002F6D01" w:rsidRDefault="00CD1145" w:rsidP="002F6D01">
      <w:pPr>
        <w:bidi w:val="0"/>
        <w:spacing w:after="0" w:line="240" w:lineRule="auto"/>
        <w:jc w:val="both"/>
        <w:rPr>
          <w:b/>
          <w:bCs/>
          <w:i w:val="0"/>
          <w:iCs w:val="0"/>
          <w:color w:val="000000" w:themeColor="text1"/>
          <w:sz w:val="24"/>
          <w:szCs w:val="24"/>
          <w:highlight w:val="yellow"/>
        </w:rPr>
      </w:pPr>
    </w:p>
    <w:p w14:paraId="72B99F95" w14:textId="562C050C" w:rsidR="00CD1145" w:rsidRPr="002F6D01" w:rsidRDefault="00CD1145" w:rsidP="002F6D01">
      <w:pPr>
        <w:bidi w:val="0"/>
        <w:spacing w:after="0" w:line="240" w:lineRule="auto"/>
        <w:jc w:val="both"/>
        <w:rPr>
          <w:b/>
          <w:bCs/>
          <w:i w:val="0"/>
          <w:iCs w:val="0"/>
          <w:color w:val="000000" w:themeColor="text1"/>
          <w:sz w:val="24"/>
          <w:szCs w:val="24"/>
          <w:highlight w:val="yellow"/>
        </w:rPr>
      </w:pPr>
    </w:p>
    <w:p w14:paraId="24197B24" w14:textId="77777777" w:rsidR="00E86C21" w:rsidRDefault="00E86C21" w:rsidP="002F6D01">
      <w:pPr>
        <w:bidi w:val="0"/>
        <w:spacing w:after="0" w:line="240" w:lineRule="auto"/>
        <w:jc w:val="both"/>
        <w:rPr>
          <w:rFonts w:cs="Times New Roman"/>
          <w:b/>
          <w:i w:val="0"/>
          <w:iCs w:val="0"/>
          <w:noProof/>
          <w:color w:val="000000" w:themeColor="text1"/>
          <w:sz w:val="24"/>
          <w:szCs w:val="24"/>
          <w:lang w:eastAsia="ko-KR"/>
        </w:rPr>
      </w:pPr>
    </w:p>
    <w:p w14:paraId="71CA892E" w14:textId="31C7F215" w:rsidR="00CD1145" w:rsidRPr="002F6D01" w:rsidRDefault="00E86C21" w:rsidP="00E86C21">
      <w:pPr>
        <w:bidi w:val="0"/>
        <w:spacing w:after="0" w:line="240" w:lineRule="auto"/>
        <w:jc w:val="both"/>
        <w:rPr>
          <w:b/>
          <w:bCs/>
          <w:i w:val="0"/>
          <w:iCs w:val="0"/>
          <w:color w:val="000000" w:themeColor="text1"/>
          <w:sz w:val="24"/>
          <w:szCs w:val="24"/>
          <w:highlight w:val="yellow"/>
        </w:rPr>
      </w:pPr>
      <w:r w:rsidRPr="002F6D01">
        <w:rPr>
          <w:rFonts w:cs="Times New Roman"/>
          <w:b/>
          <w:i w:val="0"/>
          <w:iCs w:val="0"/>
          <w:noProof/>
          <w:color w:val="000000" w:themeColor="text1"/>
          <w:sz w:val="24"/>
          <w:szCs w:val="24"/>
          <w:lang w:eastAsia="ko-KR"/>
        </w:rPr>
        <w:drawing>
          <wp:anchor distT="0" distB="0" distL="114300" distR="114300" simplePos="0" relativeHeight="251797504" behindDoc="1" locked="0" layoutInCell="1" allowOverlap="1" wp14:anchorId="25463D26" wp14:editId="66169475">
            <wp:simplePos x="0" y="0"/>
            <wp:positionH relativeFrom="column">
              <wp:posOffset>4690745</wp:posOffset>
            </wp:positionH>
            <wp:positionV relativeFrom="paragraph">
              <wp:posOffset>16510</wp:posOffset>
            </wp:positionV>
            <wp:extent cx="1014730" cy="1197610"/>
            <wp:effectExtent l="19050" t="0" r="13970" b="402590"/>
            <wp:wrapTight wrapText="bothSides">
              <wp:wrapPolygon edited="0">
                <wp:start x="0" y="0"/>
                <wp:lineTo x="-406" y="344"/>
                <wp:lineTo x="-406" y="28517"/>
                <wp:lineTo x="21492" y="28517"/>
                <wp:lineTo x="21492" y="5497"/>
                <wp:lineTo x="21086" y="344"/>
                <wp:lineTo x="21086" y="0"/>
                <wp:lineTo x="0" y="0"/>
              </wp:wrapPolygon>
            </wp:wrapTight>
            <wp:docPr id="1032" name="Picture 8" descr="Image may contain: 10 people,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Image may contain: 10 people, people smiling"/>
                    <pic:cNvPicPr>
                      <a:picLocks noChangeAspect="1" noChangeArrowheads="1"/>
                    </pic:cNvPicPr>
                  </pic:nvPicPr>
                  <pic:blipFill rotWithShape="1">
                    <a:blip r:embed="rId125">
                      <a:extLst>
                        <a:ext uri="{BEBA8EAE-BF5A-486C-A8C5-ECC9F3942E4B}">
                          <a14:imgProps xmlns:a14="http://schemas.microsoft.com/office/drawing/2010/main">
                            <a14:imgLayer r:embed="rId126">
                              <a14:imgEffect>
                                <a14:saturation sat="66000"/>
                              </a14:imgEffect>
                              <a14:imgEffect>
                                <a14:brightnessContrast contrast="40000"/>
                              </a14:imgEffect>
                            </a14:imgLayer>
                          </a14:imgProps>
                        </a:ext>
                        <a:ext uri="{28A0092B-C50C-407E-A947-70E740481C1C}">
                          <a14:useLocalDpi xmlns:a14="http://schemas.microsoft.com/office/drawing/2010/main" val="0"/>
                        </a:ext>
                      </a:extLst>
                    </a:blip>
                    <a:srcRect l="48528" t="11735" r="35480" b="51899"/>
                    <a:stretch/>
                  </pic:blipFill>
                  <pic:spPr bwMode="auto">
                    <a:xfrm>
                      <a:off x="0" y="0"/>
                      <a:ext cx="1014730" cy="11976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ACE2F0" w14:textId="4B37ABD5" w:rsidR="00CD1145" w:rsidRPr="002F6D01" w:rsidRDefault="00CD1145" w:rsidP="002F6D01">
      <w:pPr>
        <w:suppressLineNumbers/>
        <w:bidi w:val="0"/>
        <w:spacing w:after="0" w:line="240" w:lineRule="auto"/>
        <w:jc w:val="both"/>
        <w:rPr>
          <w:rFonts w:cs="Times New Roman"/>
          <w:b/>
          <w:i w:val="0"/>
          <w:iCs w:val="0"/>
          <w:color w:val="000000" w:themeColor="text1"/>
          <w:sz w:val="24"/>
          <w:szCs w:val="24"/>
        </w:rPr>
      </w:pPr>
      <w:r w:rsidRPr="002F6D01">
        <w:rPr>
          <w:rFonts w:cs="Times New Roman"/>
          <w:b/>
          <w:bCs/>
          <w:i w:val="0"/>
          <w:iCs w:val="0"/>
          <w:color w:val="000000" w:themeColor="text1"/>
          <w:sz w:val="24"/>
          <w:szCs w:val="24"/>
        </w:rPr>
        <w:t>Dr. Fotouh R. Mansour</w:t>
      </w:r>
      <w:r w:rsidRPr="002F6D01">
        <w:rPr>
          <w:i w:val="0"/>
          <w:iCs w:val="0"/>
          <w:noProof/>
          <w:color w:val="000000" w:themeColor="text1"/>
          <w:sz w:val="24"/>
          <w:szCs w:val="24"/>
        </w:rPr>
        <w:t xml:space="preserve"> </w:t>
      </w:r>
    </w:p>
    <w:p w14:paraId="0C8AD215" w14:textId="77777777" w:rsidR="00CD1145" w:rsidRPr="002F6D01" w:rsidRDefault="00CD1145" w:rsidP="002F6D01">
      <w:pPr>
        <w:suppressLineNumbers/>
        <w:bidi w:val="0"/>
        <w:spacing w:after="0" w:line="240" w:lineRule="auto"/>
        <w:jc w:val="both"/>
        <w:rPr>
          <w:rFonts w:cs="Times New Roman"/>
          <w:bCs/>
          <w:i w:val="0"/>
          <w:iCs w:val="0"/>
          <w:color w:val="000000" w:themeColor="text1"/>
          <w:sz w:val="24"/>
          <w:szCs w:val="24"/>
        </w:rPr>
      </w:pPr>
      <w:r w:rsidRPr="002F6D01">
        <w:rPr>
          <w:rFonts w:cs="Times New Roman"/>
          <w:bCs/>
          <w:i w:val="0"/>
          <w:iCs w:val="0"/>
          <w:color w:val="000000" w:themeColor="text1"/>
          <w:sz w:val="24"/>
          <w:szCs w:val="24"/>
        </w:rPr>
        <w:t>Department of Pharmaceutical Analytical Chemistry</w:t>
      </w:r>
    </w:p>
    <w:p w14:paraId="44AA16AB" w14:textId="77777777" w:rsidR="00CD1145" w:rsidRPr="002F6D01" w:rsidRDefault="00CD1145" w:rsidP="002F6D01">
      <w:pPr>
        <w:suppressLineNumbers/>
        <w:bidi w:val="0"/>
        <w:spacing w:after="0" w:line="240" w:lineRule="auto"/>
        <w:jc w:val="both"/>
        <w:rPr>
          <w:bCs/>
          <w:i w:val="0"/>
          <w:iCs w:val="0"/>
          <w:color w:val="000000" w:themeColor="text1"/>
          <w:sz w:val="24"/>
          <w:szCs w:val="24"/>
        </w:rPr>
      </w:pPr>
      <w:r w:rsidRPr="002F6D01">
        <w:rPr>
          <w:rFonts w:cs="Times New Roman"/>
          <w:bCs/>
          <w:i w:val="0"/>
          <w:iCs w:val="0"/>
          <w:color w:val="000000" w:themeColor="text1"/>
          <w:sz w:val="24"/>
          <w:szCs w:val="24"/>
        </w:rPr>
        <w:t>Faculty of Pharmacy</w:t>
      </w:r>
    </w:p>
    <w:p w14:paraId="4C3469F3" w14:textId="77777777" w:rsidR="00CD1145" w:rsidRPr="002F6D01" w:rsidRDefault="00CD1145" w:rsidP="002F6D01">
      <w:pPr>
        <w:suppressLineNumbers/>
        <w:bidi w:val="0"/>
        <w:spacing w:after="0" w:line="240" w:lineRule="auto"/>
        <w:jc w:val="both"/>
        <w:rPr>
          <w:rFonts w:cs="Times New Roman"/>
          <w:bCs/>
          <w:i w:val="0"/>
          <w:iCs w:val="0"/>
          <w:color w:val="000000" w:themeColor="text1"/>
          <w:sz w:val="24"/>
          <w:szCs w:val="24"/>
        </w:rPr>
      </w:pPr>
      <w:r w:rsidRPr="002F6D01">
        <w:rPr>
          <w:rFonts w:cs="Times New Roman"/>
          <w:bCs/>
          <w:i w:val="0"/>
          <w:iCs w:val="0"/>
          <w:color w:val="000000" w:themeColor="text1"/>
          <w:sz w:val="24"/>
          <w:szCs w:val="24"/>
        </w:rPr>
        <w:t>Director, Pharmaceutical Services Center</w:t>
      </w:r>
    </w:p>
    <w:p w14:paraId="11D1623A" w14:textId="77777777" w:rsidR="00CD1145" w:rsidRPr="002F6D01" w:rsidRDefault="00CD1145" w:rsidP="002F6D01">
      <w:pPr>
        <w:suppressLineNumbers/>
        <w:bidi w:val="0"/>
        <w:spacing w:after="0" w:line="240" w:lineRule="auto"/>
        <w:jc w:val="both"/>
        <w:rPr>
          <w:rFonts w:cs="Times New Roman"/>
          <w:bCs/>
          <w:i w:val="0"/>
          <w:iCs w:val="0"/>
          <w:color w:val="000000" w:themeColor="text1"/>
          <w:sz w:val="24"/>
          <w:szCs w:val="24"/>
        </w:rPr>
      </w:pPr>
      <w:r w:rsidRPr="002F6D01">
        <w:rPr>
          <w:rFonts w:cs="Times New Roman"/>
          <w:bCs/>
          <w:i w:val="0"/>
          <w:iCs w:val="0"/>
          <w:color w:val="000000" w:themeColor="text1"/>
          <w:sz w:val="24"/>
          <w:szCs w:val="24"/>
        </w:rPr>
        <w:t>Faculty of Pharmacy</w:t>
      </w:r>
    </w:p>
    <w:p w14:paraId="28B20178" w14:textId="77777777" w:rsidR="00CD1145" w:rsidRPr="002F6D01" w:rsidRDefault="00CD1145" w:rsidP="002F6D01">
      <w:pPr>
        <w:suppressLineNumbers/>
        <w:bidi w:val="0"/>
        <w:spacing w:after="0" w:line="240" w:lineRule="auto"/>
        <w:jc w:val="both"/>
        <w:rPr>
          <w:rFonts w:cs="Times New Roman"/>
          <w:bCs/>
          <w:i w:val="0"/>
          <w:iCs w:val="0"/>
          <w:color w:val="000000" w:themeColor="text1"/>
          <w:sz w:val="24"/>
          <w:szCs w:val="24"/>
        </w:rPr>
      </w:pPr>
      <w:r w:rsidRPr="002F6D01">
        <w:rPr>
          <w:rFonts w:cs="Times New Roman"/>
          <w:bCs/>
          <w:i w:val="0"/>
          <w:iCs w:val="0"/>
          <w:color w:val="000000" w:themeColor="text1"/>
          <w:sz w:val="24"/>
          <w:szCs w:val="24"/>
        </w:rPr>
        <w:t>Tanta University, Egypt</w:t>
      </w:r>
    </w:p>
    <w:p w14:paraId="476B5661" w14:textId="77777777" w:rsidR="004D3AEE" w:rsidRPr="00E86C21" w:rsidRDefault="004D3AEE" w:rsidP="00E86C21">
      <w:pPr>
        <w:suppressLineNumbers/>
        <w:bidi w:val="0"/>
        <w:spacing w:after="0" w:line="240" w:lineRule="auto"/>
        <w:jc w:val="both"/>
        <w:rPr>
          <w:rFonts w:cs="Times New Roman"/>
          <w:bCs/>
          <w:i w:val="0"/>
          <w:iCs w:val="0"/>
          <w:color w:val="000000" w:themeColor="text1"/>
          <w:sz w:val="24"/>
          <w:szCs w:val="24"/>
        </w:rPr>
      </w:pPr>
    </w:p>
    <w:p w14:paraId="4FEF2D7D" w14:textId="3B2AA573" w:rsidR="00CD1145" w:rsidRPr="00E86C21" w:rsidRDefault="0035711A" w:rsidP="00E86C21">
      <w:pPr>
        <w:suppressLineNumbers/>
        <w:bidi w:val="0"/>
        <w:spacing w:after="0" w:line="240" w:lineRule="auto"/>
        <w:jc w:val="both"/>
        <w:rPr>
          <w:rFonts w:cs="Times New Roman"/>
          <w:b/>
          <w:i w:val="0"/>
          <w:iCs w:val="0"/>
          <w:color w:val="000000" w:themeColor="text1"/>
          <w:sz w:val="24"/>
          <w:szCs w:val="24"/>
        </w:rPr>
      </w:pPr>
      <w:r w:rsidRPr="00E86C21">
        <w:rPr>
          <w:rFonts w:cs="Times New Roman"/>
          <w:b/>
          <w:i w:val="0"/>
          <w:iCs w:val="0"/>
          <w:color w:val="000000" w:themeColor="text1"/>
          <w:sz w:val="24"/>
          <w:szCs w:val="24"/>
        </w:rPr>
        <w:t>Biography</w:t>
      </w:r>
    </w:p>
    <w:p w14:paraId="58E1ACF5" w14:textId="77777777" w:rsidR="00E86C21" w:rsidRPr="00E86C21" w:rsidRDefault="00E86C21" w:rsidP="00E86C21">
      <w:pPr>
        <w:suppressLineNumbers/>
        <w:bidi w:val="0"/>
        <w:spacing w:after="0" w:line="360" w:lineRule="auto"/>
        <w:jc w:val="both"/>
        <w:rPr>
          <w:rFonts w:cs="Times New Roman"/>
          <w:bCs/>
          <w:i w:val="0"/>
          <w:iCs w:val="0"/>
          <w:color w:val="000000" w:themeColor="text1"/>
          <w:sz w:val="12"/>
          <w:szCs w:val="12"/>
        </w:rPr>
      </w:pPr>
    </w:p>
    <w:p w14:paraId="0E88CC3F" w14:textId="10D4813E" w:rsidR="00CD1145" w:rsidRPr="00E86C21" w:rsidRDefault="0035711A" w:rsidP="00E86C21">
      <w:pPr>
        <w:suppressLineNumbers/>
        <w:bidi w:val="0"/>
        <w:spacing w:after="0" w:line="360" w:lineRule="auto"/>
        <w:jc w:val="both"/>
        <w:rPr>
          <w:rFonts w:cs="Times New Roman"/>
          <w:bCs/>
          <w:i w:val="0"/>
          <w:iCs w:val="0"/>
          <w:color w:val="000000" w:themeColor="text1"/>
          <w:sz w:val="24"/>
          <w:szCs w:val="24"/>
        </w:rPr>
      </w:pPr>
      <w:r w:rsidRPr="00E86C21">
        <w:rPr>
          <w:rFonts w:cs="Times New Roman"/>
          <w:bCs/>
          <w:i w:val="0"/>
          <w:iCs w:val="0"/>
          <w:color w:val="000000" w:themeColor="text1"/>
          <w:sz w:val="24"/>
          <w:szCs w:val="24"/>
        </w:rPr>
        <w:t>Fotouh R. Mansour is the director of the Pharmaceutical Service Center in Tanta University, Egypt. He got his BS (Pharmaceutical sciences) from the same university with an overall grade: excellent with honors. In 2009, Fotouh finished his MS in analytical chemistry from the same university. In 2013, he got his PhD in analytical chemistry from Miami University, USA. In 2014, Fotouh became the vice president of the Strategic Planning Unit in Tanta University. In 2015, he became an associate in the University of Tasmania, Australia. Fotouh was awarded the Shield of Excellence and the silver Medal from the Egyptian Pharmacists Syndicate in 2006 and 2009, respectively. He was also awarded Tanta University Encouragement Award in 2018. Fotouh is currently an associate professor in the Faculty of Pharmacy, Tanta University. His research interests are pharmaceutical analytical chemistry and separation sciences. He presented his work in diﬀerent international conferences and published more than 30 papers in international journals.</w:t>
      </w:r>
    </w:p>
    <w:p w14:paraId="28352FF3" w14:textId="77777777" w:rsidR="00E028A0" w:rsidRPr="00E86C21" w:rsidRDefault="00E028A0" w:rsidP="00E86C21">
      <w:pPr>
        <w:suppressLineNumbers/>
        <w:bidi w:val="0"/>
        <w:spacing w:after="0" w:line="360" w:lineRule="auto"/>
        <w:jc w:val="both"/>
        <w:rPr>
          <w:rFonts w:cs="Times New Roman"/>
          <w:bCs/>
          <w:i w:val="0"/>
          <w:iCs w:val="0"/>
          <w:color w:val="000000" w:themeColor="text1"/>
          <w:sz w:val="24"/>
          <w:szCs w:val="24"/>
        </w:rPr>
      </w:pPr>
      <w:r w:rsidRPr="00E86C21">
        <w:rPr>
          <w:rFonts w:cs="Times New Roman"/>
          <w:bCs/>
          <w:i w:val="0"/>
          <w:iCs w:val="0"/>
          <w:color w:val="000000" w:themeColor="text1"/>
          <w:sz w:val="24"/>
          <w:szCs w:val="24"/>
        </w:rPr>
        <w:br w:type="page"/>
      </w:r>
    </w:p>
    <w:p w14:paraId="5D94FC96" w14:textId="190677F8" w:rsidR="00CD1145" w:rsidRPr="002F6D01" w:rsidRDefault="00CD1145" w:rsidP="002F6D01">
      <w:pPr>
        <w:bidi w:val="0"/>
        <w:spacing w:after="0" w:line="240" w:lineRule="auto"/>
        <w:jc w:val="both"/>
        <w:rPr>
          <w:b/>
          <w:bCs/>
          <w:i w:val="0"/>
          <w:iCs w:val="0"/>
          <w:color w:val="000000" w:themeColor="text1"/>
          <w:sz w:val="24"/>
          <w:szCs w:val="24"/>
        </w:rPr>
      </w:pPr>
      <w:r w:rsidRPr="002F6D01">
        <w:rPr>
          <w:b/>
          <w:bCs/>
          <w:i w:val="0"/>
          <w:iCs w:val="0"/>
          <w:noProof/>
          <w:color w:val="000000" w:themeColor="text1"/>
          <w:sz w:val="24"/>
          <w:szCs w:val="24"/>
          <w:lang w:eastAsia="ko-KR"/>
        </w:rPr>
        <w:lastRenderedPageBreak/>
        <w:drawing>
          <wp:anchor distT="0" distB="0" distL="114300" distR="114300" simplePos="0" relativeHeight="251800576" behindDoc="1" locked="0" layoutInCell="1" allowOverlap="1" wp14:anchorId="50EA0FAF" wp14:editId="29613BF0">
            <wp:simplePos x="0" y="0"/>
            <wp:positionH relativeFrom="column">
              <wp:posOffset>4711700</wp:posOffset>
            </wp:positionH>
            <wp:positionV relativeFrom="paragraph">
              <wp:posOffset>3175</wp:posOffset>
            </wp:positionV>
            <wp:extent cx="1010285" cy="1333500"/>
            <wp:effectExtent l="19050" t="0" r="18415" b="438150"/>
            <wp:wrapNone/>
            <wp:docPr id="1040" name="Picture 1040" descr="C:\Users\Num 1\Downloads\8c496330-3f11-4368-9da9-bb21d22a9e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m 1\Downloads\8c496330-3f11-4368-9da9-bb21d22a9e9e.JPG"/>
                    <pic:cNvPicPr>
                      <a:picLocks noChangeAspect="1" noChangeArrowheads="1"/>
                    </pic:cNvPicPr>
                  </pic:nvPicPr>
                  <pic:blipFill rotWithShape="1">
                    <a:blip r:embed="rId127" cstate="print">
                      <a:extLst>
                        <a:ext uri="{BEBA8EAE-BF5A-486C-A8C5-ECC9F3942E4B}">
                          <a14:imgProps xmlns:a14="http://schemas.microsoft.com/office/drawing/2010/main">
                            <a14:imgLayer r:embed="rId128">
                              <a14:imgEffect>
                                <a14:colorTemperature colorTemp="4700"/>
                              </a14:imgEffect>
                              <a14:imgEffect>
                                <a14:brightnessContrast bright="-20000" contrast="40000"/>
                              </a14:imgEffect>
                            </a14:imgLayer>
                          </a14:imgProps>
                        </a:ext>
                        <a:ext uri="{28A0092B-C50C-407E-A947-70E740481C1C}">
                          <a14:useLocalDpi xmlns:a14="http://schemas.microsoft.com/office/drawing/2010/main" val="0"/>
                        </a:ext>
                      </a:extLst>
                    </a:blip>
                    <a:srcRect b="13786"/>
                    <a:stretch/>
                  </pic:blipFill>
                  <pic:spPr bwMode="auto">
                    <a:xfrm>
                      <a:off x="0" y="0"/>
                      <a:ext cx="1010285" cy="13335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6D01">
        <w:rPr>
          <w:b/>
          <w:bCs/>
          <w:i w:val="0"/>
          <w:iCs w:val="0"/>
          <w:color w:val="000000" w:themeColor="text1"/>
          <w:sz w:val="24"/>
          <w:szCs w:val="24"/>
        </w:rPr>
        <w:t>Dr. Tarek Mostafa</w:t>
      </w:r>
    </w:p>
    <w:p w14:paraId="37AAE594" w14:textId="77777777"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Prof. of Biochemistry</w:t>
      </w:r>
    </w:p>
    <w:p w14:paraId="32362580" w14:textId="77777777"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Department of Biochemistry</w:t>
      </w:r>
    </w:p>
    <w:p w14:paraId="05D5109E" w14:textId="77777777" w:rsidR="004D3AEE" w:rsidRPr="002F6D01" w:rsidRDefault="004D3AEE"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Faculty of Science</w:t>
      </w:r>
    </w:p>
    <w:p w14:paraId="34B2F374" w14:textId="0EAB1203" w:rsidR="00CD1145" w:rsidRPr="002F6D01" w:rsidRDefault="004D3AEE"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 xml:space="preserve">Director, </w:t>
      </w:r>
      <w:r w:rsidRPr="002F6D01">
        <w:rPr>
          <w:rFonts w:cs="Calibri"/>
          <w:i w:val="0"/>
          <w:iCs w:val="0"/>
          <w:color w:val="000000" w:themeColor="text1"/>
          <w:sz w:val="24"/>
          <w:szCs w:val="24"/>
        </w:rPr>
        <w:t>Scientific Research Center and M</w:t>
      </w:r>
      <w:r w:rsidR="00CD1145" w:rsidRPr="002F6D01">
        <w:rPr>
          <w:rFonts w:cs="Calibri"/>
          <w:i w:val="0"/>
          <w:iCs w:val="0"/>
          <w:color w:val="000000" w:themeColor="text1"/>
          <w:sz w:val="24"/>
          <w:szCs w:val="24"/>
        </w:rPr>
        <w:t>easurement (SRCM)</w:t>
      </w:r>
    </w:p>
    <w:p w14:paraId="532F172F" w14:textId="18290D1D"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Tanta University, Tanta, Egypt</w:t>
      </w:r>
    </w:p>
    <w:p w14:paraId="7BDD94A3" w14:textId="77777777" w:rsidR="004D3AEE" w:rsidRPr="002F6D01" w:rsidRDefault="004D3AEE" w:rsidP="002F6D01">
      <w:pPr>
        <w:bidi w:val="0"/>
        <w:spacing w:after="0" w:line="240" w:lineRule="auto"/>
        <w:jc w:val="both"/>
        <w:rPr>
          <w:b/>
          <w:bCs/>
          <w:i w:val="0"/>
          <w:iCs w:val="0"/>
          <w:color w:val="000000" w:themeColor="text1"/>
          <w:sz w:val="24"/>
          <w:szCs w:val="24"/>
        </w:rPr>
      </w:pPr>
    </w:p>
    <w:p w14:paraId="50993546" w14:textId="77777777" w:rsidR="00CD1145" w:rsidRPr="002F6D01" w:rsidRDefault="00CD1145" w:rsidP="002F6D01">
      <w:pPr>
        <w:bidi w:val="0"/>
        <w:spacing w:after="0" w:line="240" w:lineRule="auto"/>
        <w:jc w:val="both"/>
        <w:rPr>
          <w:b/>
          <w:bCs/>
          <w:i w:val="0"/>
          <w:iCs w:val="0"/>
          <w:color w:val="000000" w:themeColor="text1"/>
          <w:sz w:val="24"/>
          <w:szCs w:val="24"/>
        </w:rPr>
      </w:pPr>
      <w:r w:rsidRPr="002F6D01">
        <w:rPr>
          <w:b/>
          <w:bCs/>
          <w:i w:val="0"/>
          <w:iCs w:val="0"/>
          <w:color w:val="000000" w:themeColor="text1"/>
          <w:sz w:val="24"/>
          <w:szCs w:val="24"/>
        </w:rPr>
        <w:t>Biography</w:t>
      </w:r>
      <w:r w:rsidRPr="002F6D01">
        <w:rPr>
          <w:rFonts w:eastAsia="Times New Roman" w:cs="Times New Roman"/>
          <w:i w:val="0"/>
          <w:iCs w:val="0"/>
          <w:snapToGrid w:val="0"/>
          <w:color w:val="000000" w:themeColor="text1"/>
          <w:w w:val="0"/>
          <w:sz w:val="24"/>
          <w:szCs w:val="24"/>
          <w:u w:color="000000"/>
          <w:bdr w:val="none" w:sz="0" w:space="0" w:color="000000"/>
          <w:shd w:val="clear" w:color="000000" w:fill="000000"/>
        </w:rPr>
        <w:t xml:space="preserve"> </w:t>
      </w:r>
    </w:p>
    <w:p w14:paraId="5AD4E41E" w14:textId="77777777" w:rsidR="00702321" w:rsidRDefault="00702321" w:rsidP="00702321">
      <w:pPr>
        <w:bidi w:val="0"/>
        <w:spacing w:after="0" w:line="360" w:lineRule="auto"/>
        <w:jc w:val="both"/>
        <w:rPr>
          <w:i w:val="0"/>
          <w:iCs w:val="0"/>
          <w:color w:val="000000" w:themeColor="text1"/>
          <w:sz w:val="24"/>
          <w:szCs w:val="24"/>
        </w:rPr>
      </w:pPr>
    </w:p>
    <w:p w14:paraId="209D980C" w14:textId="77777777" w:rsidR="00CD1145" w:rsidRPr="002F6D01" w:rsidRDefault="00CD1145" w:rsidP="00702321">
      <w:pPr>
        <w:bidi w:val="0"/>
        <w:spacing w:after="0" w:line="360" w:lineRule="auto"/>
        <w:jc w:val="both"/>
        <w:rPr>
          <w:b/>
          <w:bCs/>
          <w:i w:val="0"/>
          <w:iCs w:val="0"/>
          <w:color w:val="000000" w:themeColor="text1"/>
          <w:sz w:val="24"/>
          <w:szCs w:val="24"/>
        </w:rPr>
      </w:pPr>
      <w:r w:rsidRPr="00702321">
        <w:rPr>
          <w:i w:val="0"/>
          <w:iCs w:val="0"/>
          <w:color w:val="000000" w:themeColor="text1"/>
          <w:sz w:val="24"/>
          <w:szCs w:val="24"/>
        </w:rPr>
        <w:t xml:space="preserve">Dr. Tarek M Mohamed is Professor of Biochemistry, Faculty of Science, </w:t>
      </w:r>
      <w:proofErr w:type="gramStart"/>
      <w:r w:rsidRPr="00702321">
        <w:rPr>
          <w:i w:val="0"/>
          <w:iCs w:val="0"/>
          <w:color w:val="000000" w:themeColor="text1"/>
          <w:sz w:val="24"/>
          <w:szCs w:val="24"/>
        </w:rPr>
        <w:t>Tanta</w:t>
      </w:r>
      <w:proofErr w:type="gramEnd"/>
      <w:r w:rsidRPr="00702321">
        <w:rPr>
          <w:i w:val="0"/>
          <w:iCs w:val="0"/>
          <w:color w:val="000000" w:themeColor="text1"/>
          <w:sz w:val="24"/>
          <w:szCs w:val="24"/>
        </w:rPr>
        <w:t xml:space="preserve"> University since 2003 till now. My special career is purification and characterization of enzymes for industrial and diagnostic applications. Also I worked in extraction of some natural products from local source to use as treatment of some diseases as cancer or diabetes. I published about 75 publications</w:t>
      </w:r>
      <w:r w:rsidRPr="002F6D01">
        <w:rPr>
          <w:b/>
          <w:bCs/>
          <w:i w:val="0"/>
          <w:iCs w:val="0"/>
          <w:color w:val="000000" w:themeColor="text1"/>
          <w:sz w:val="24"/>
          <w:szCs w:val="24"/>
        </w:rPr>
        <w:t>.</w:t>
      </w:r>
    </w:p>
    <w:p w14:paraId="58DEC120" w14:textId="1C26AA2A" w:rsidR="00CD1145" w:rsidRPr="002F6D01" w:rsidRDefault="00CD1145" w:rsidP="002F6D01">
      <w:pPr>
        <w:bidi w:val="0"/>
        <w:spacing w:after="0" w:line="240" w:lineRule="auto"/>
        <w:ind w:hanging="720"/>
        <w:jc w:val="both"/>
        <w:rPr>
          <w:b/>
          <w:bCs/>
          <w:i w:val="0"/>
          <w:iCs w:val="0"/>
          <w:color w:val="000000" w:themeColor="text1"/>
          <w:sz w:val="24"/>
          <w:szCs w:val="24"/>
        </w:rPr>
      </w:pPr>
    </w:p>
    <w:p w14:paraId="2F67AF65" w14:textId="3A78EAF7" w:rsidR="00E028A0" w:rsidRPr="002F6D01" w:rsidRDefault="00E028A0" w:rsidP="002F6D01">
      <w:pPr>
        <w:bidi w:val="0"/>
        <w:jc w:val="both"/>
        <w:rPr>
          <w:b/>
          <w:bCs/>
          <w:i w:val="0"/>
          <w:iCs w:val="0"/>
          <w:color w:val="000000" w:themeColor="text1"/>
          <w:sz w:val="24"/>
          <w:szCs w:val="24"/>
        </w:rPr>
      </w:pPr>
      <w:r w:rsidRPr="002F6D01">
        <w:rPr>
          <w:b/>
          <w:bCs/>
          <w:i w:val="0"/>
          <w:iCs w:val="0"/>
          <w:color w:val="000000" w:themeColor="text1"/>
          <w:sz w:val="24"/>
          <w:szCs w:val="24"/>
        </w:rPr>
        <w:br w:type="page"/>
      </w:r>
    </w:p>
    <w:p w14:paraId="2C311D40" w14:textId="7A2AA332" w:rsidR="00702321" w:rsidRDefault="00960775" w:rsidP="002F6D01">
      <w:pPr>
        <w:bidi w:val="0"/>
        <w:spacing w:after="0" w:line="240" w:lineRule="auto"/>
        <w:jc w:val="both"/>
        <w:rPr>
          <w:b/>
          <w:bCs/>
          <w:i w:val="0"/>
          <w:iCs w:val="0"/>
          <w:noProof/>
          <w:color w:val="000000" w:themeColor="text1"/>
          <w:sz w:val="24"/>
          <w:szCs w:val="24"/>
          <w:lang w:eastAsia="ko-KR"/>
        </w:rPr>
      </w:pPr>
      <w:r>
        <w:rPr>
          <w:rFonts w:ascii="Garamond" w:hAnsi="Garamond"/>
          <w:noProof/>
          <w:lang w:eastAsia="ko-KR"/>
        </w:rPr>
        <w:lastRenderedPageBreak/>
        <w:drawing>
          <wp:anchor distT="0" distB="0" distL="114300" distR="114300" simplePos="0" relativeHeight="251845632" behindDoc="1" locked="0" layoutInCell="1" allowOverlap="1" wp14:anchorId="5D25D655" wp14:editId="47B6EB1A">
            <wp:simplePos x="0" y="0"/>
            <wp:positionH relativeFrom="column">
              <wp:posOffset>4281170</wp:posOffset>
            </wp:positionH>
            <wp:positionV relativeFrom="paragraph">
              <wp:posOffset>-7620</wp:posOffset>
            </wp:positionV>
            <wp:extent cx="977265" cy="1375410"/>
            <wp:effectExtent l="19050" t="0" r="13335" b="45339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3838628_10153751193231658_627200984_o.jpg"/>
                    <pic:cNvPicPr/>
                  </pic:nvPicPr>
                  <pic:blipFill rotWithShape="1">
                    <a:blip r:embed="rId129" cstate="print">
                      <a:extLst>
                        <a:ext uri="{BEBA8EAE-BF5A-486C-A8C5-ECC9F3942E4B}">
                          <a14:imgProps xmlns:a14="http://schemas.microsoft.com/office/drawing/2010/main">
                            <a14:imgLayer r:embed="rId130">
                              <a14:imgEffect>
                                <a14:colorTemperature colorTemp="8800"/>
                              </a14:imgEffect>
                            </a14:imgLayer>
                          </a14:imgProps>
                        </a:ext>
                        <a:ext uri="{28A0092B-C50C-407E-A947-70E740481C1C}">
                          <a14:useLocalDpi xmlns:a14="http://schemas.microsoft.com/office/drawing/2010/main" val="0"/>
                        </a:ext>
                      </a:extLst>
                    </a:blip>
                    <a:srcRect l="18441" t="33316" r="10451"/>
                    <a:stretch/>
                  </pic:blipFill>
                  <pic:spPr bwMode="auto">
                    <a:xfrm>
                      <a:off x="0" y="0"/>
                      <a:ext cx="977265" cy="13754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A3CE60" w14:textId="0D26D6B2" w:rsidR="00CD1145" w:rsidRPr="002F6D01" w:rsidRDefault="00CD1145" w:rsidP="00702321">
      <w:pPr>
        <w:bidi w:val="0"/>
        <w:spacing w:after="0" w:line="240" w:lineRule="auto"/>
        <w:jc w:val="both"/>
        <w:rPr>
          <w:b/>
          <w:bCs/>
          <w:i w:val="0"/>
          <w:iCs w:val="0"/>
          <w:color w:val="000000" w:themeColor="text1"/>
          <w:sz w:val="24"/>
          <w:szCs w:val="24"/>
        </w:rPr>
      </w:pPr>
      <w:r w:rsidRPr="002F6D01">
        <w:rPr>
          <w:b/>
          <w:bCs/>
          <w:i w:val="0"/>
          <w:iCs w:val="0"/>
          <w:color w:val="000000" w:themeColor="text1"/>
          <w:sz w:val="24"/>
          <w:szCs w:val="24"/>
        </w:rPr>
        <w:t>Dr. Rasha Eraky</w:t>
      </w:r>
    </w:p>
    <w:p w14:paraId="4B312C57" w14:textId="77777777"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Lecturer of Microbiology and Immunology</w:t>
      </w:r>
    </w:p>
    <w:p w14:paraId="387EDC00" w14:textId="4D599D43"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Department of Microbiology and Immunology</w:t>
      </w:r>
    </w:p>
    <w:p w14:paraId="75CAB008" w14:textId="1A062E4B"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Faculty of Medicine</w:t>
      </w:r>
    </w:p>
    <w:p w14:paraId="7A783F92" w14:textId="77777777"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Center of Excellence in Cancer Research</w:t>
      </w:r>
    </w:p>
    <w:p w14:paraId="722BC5BD" w14:textId="0059D1ED" w:rsidR="00CD1145" w:rsidRPr="002F6D01" w:rsidRDefault="00CD1145"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Tanta University, Tanta, Egypt</w:t>
      </w:r>
    </w:p>
    <w:p w14:paraId="53DEB669" w14:textId="77777777" w:rsidR="004D3AEE" w:rsidRPr="002F6D01" w:rsidRDefault="004D3AEE" w:rsidP="002F6D01">
      <w:pPr>
        <w:bidi w:val="0"/>
        <w:spacing w:after="0" w:line="240" w:lineRule="auto"/>
        <w:jc w:val="both"/>
        <w:rPr>
          <w:b/>
          <w:bCs/>
          <w:i w:val="0"/>
          <w:iCs w:val="0"/>
          <w:color w:val="000000" w:themeColor="text1"/>
          <w:sz w:val="24"/>
          <w:szCs w:val="24"/>
        </w:rPr>
      </w:pPr>
    </w:p>
    <w:p w14:paraId="10D71930" w14:textId="0DB5063D" w:rsidR="0007563C" w:rsidRPr="00960775" w:rsidRDefault="0007563C" w:rsidP="00960775">
      <w:pPr>
        <w:bidi w:val="0"/>
        <w:spacing w:after="0" w:line="360" w:lineRule="auto"/>
        <w:jc w:val="both"/>
        <w:rPr>
          <w:b/>
          <w:bCs/>
          <w:i w:val="0"/>
          <w:iCs w:val="0"/>
          <w:color w:val="000000" w:themeColor="text1"/>
          <w:sz w:val="24"/>
          <w:szCs w:val="24"/>
        </w:rPr>
      </w:pPr>
      <w:r w:rsidRPr="00960775">
        <w:rPr>
          <w:b/>
          <w:bCs/>
          <w:i w:val="0"/>
          <w:iCs w:val="0"/>
          <w:color w:val="000000" w:themeColor="text1"/>
          <w:sz w:val="24"/>
          <w:szCs w:val="24"/>
        </w:rPr>
        <w:t>Biography</w:t>
      </w:r>
    </w:p>
    <w:p w14:paraId="5A37AC26" w14:textId="77777777" w:rsidR="00960775" w:rsidRPr="00960775" w:rsidRDefault="00960775" w:rsidP="00960775">
      <w:pPr>
        <w:bidi w:val="0"/>
        <w:spacing w:after="0" w:line="360" w:lineRule="auto"/>
        <w:jc w:val="both"/>
        <w:rPr>
          <w:i w:val="0"/>
          <w:iCs w:val="0"/>
          <w:color w:val="000000" w:themeColor="text1"/>
          <w:sz w:val="24"/>
          <w:szCs w:val="24"/>
        </w:rPr>
      </w:pPr>
      <w:r w:rsidRPr="00960775">
        <w:rPr>
          <w:i w:val="0"/>
          <w:iCs w:val="0"/>
          <w:color w:val="000000" w:themeColor="text1"/>
          <w:sz w:val="24"/>
          <w:szCs w:val="24"/>
        </w:rPr>
        <w:t xml:space="preserve">Rasha E. Shalaby is a lecturer of Medical Microbiology and Immunology, Faculty of Medicine, Tanta University, Egypt. She is also the director of Cell Culture Core Facility Unit, Center of Excellence in Cancer Research, Tanta University, Egypt. Rasha has obtained her Bachelor of Medicine and Bachelor of Surgery (MBChB) degree in November 2005 from Faculty of Medicine, Tanta University. In 2009, she got her MSc degree in Medical Microbiology and Immunology from the same university. In 2011, she has been awarded the prestigious Fulbright Fellowship to obtain her PhD degree in Microbiology and Immunology from the University of Illinois at Chicago, USA. After she obtained her PhD in December 2017, she had her postdoctoral training for 1 year at the University of Illinois at Chicago, USA. Her PhD and postdoctoral research aimed at unravelling the epigenetic and transcriptional regulatory mechanisms governing Hepatitis B virus (HBV) biosynthesis with the goal of finding a radical cure for HBV. She is the author of 3 peer-reviewed publications in high impact journals and a book chapter. Additionally, </w:t>
      </w:r>
      <w:proofErr w:type="gramStart"/>
      <w:r w:rsidRPr="00960775">
        <w:rPr>
          <w:i w:val="0"/>
          <w:iCs w:val="0"/>
          <w:color w:val="000000" w:themeColor="text1"/>
          <w:sz w:val="24"/>
          <w:szCs w:val="24"/>
        </w:rPr>
        <w:t>She</w:t>
      </w:r>
      <w:proofErr w:type="gramEnd"/>
      <w:r w:rsidRPr="00960775">
        <w:rPr>
          <w:i w:val="0"/>
          <w:iCs w:val="0"/>
          <w:color w:val="000000" w:themeColor="text1"/>
          <w:sz w:val="24"/>
          <w:szCs w:val="24"/>
        </w:rPr>
        <w:t xml:space="preserve"> has presented her research work in multiple reputable US conferences and symposia. Her long-term objective is to pursue a research career focusing on host-pathogen interactions. </w:t>
      </w:r>
    </w:p>
    <w:p w14:paraId="144DCDB0" w14:textId="77777777" w:rsidR="00CD1145" w:rsidRPr="002F6D01" w:rsidRDefault="00CD1145" w:rsidP="002F6D01">
      <w:pPr>
        <w:bidi w:val="0"/>
        <w:spacing w:after="0" w:line="240" w:lineRule="auto"/>
        <w:jc w:val="both"/>
        <w:rPr>
          <w:i w:val="0"/>
          <w:iCs w:val="0"/>
          <w:color w:val="000000" w:themeColor="text1"/>
          <w:sz w:val="24"/>
          <w:szCs w:val="24"/>
        </w:rPr>
      </w:pPr>
    </w:p>
    <w:p w14:paraId="719324DF" w14:textId="77777777" w:rsidR="00CD1145" w:rsidRPr="002F6D01" w:rsidRDefault="00CD1145" w:rsidP="002F6D01">
      <w:pPr>
        <w:bidi w:val="0"/>
        <w:spacing w:after="0" w:line="240" w:lineRule="auto"/>
        <w:ind w:hanging="720"/>
        <w:jc w:val="both"/>
        <w:rPr>
          <w:b/>
          <w:bCs/>
          <w:i w:val="0"/>
          <w:iCs w:val="0"/>
          <w:color w:val="000000" w:themeColor="text1"/>
          <w:sz w:val="24"/>
          <w:szCs w:val="24"/>
        </w:rPr>
      </w:pPr>
    </w:p>
    <w:p w14:paraId="6FD69704" w14:textId="77777777" w:rsidR="00E028A0" w:rsidRPr="002F6D01" w:rsidRDefault="00E028A0" w:rsidP="002F6D01">
      <w:pPr>
        <w:bidi w:val="0"/>
        <w:jc w:val="both"/>
        <w:rPr>
          <w:rFonts w:eastAsia="SimSun" w:cs="Calibri"/>
          <w:b/>
          <w:bCs/>
          <w:i w:val="0"/>
          <w:iCs w:val="0"/>
          <w:color w:val="000000" w:themeColor="text1"/>
          <w:sz w:val="24"/>
          <w:szCs w:val="24"/>
          <w:lang w:bidi="ar-EG"/>
        </w:rPr>
      </w:pPr>
      <w:r w:rsidRPr="002F6D01">
        <w:rPr>
          <w:rFonts w:eastAsia="SimSun" w:cs="Calibri"/>
          <w:b/>
          <w:bCs/>
          <w:i w:val="0"/>
          <w:iCs w:val="0"/>
          <w:color w:val="000000" w:themeColor="text1"/>
          <w:sz w:val="24"/>
          <w:szCs w:val="24"/>
          <w:lang w:bidi="ar-EG"/>
        </w:rPr>
        <w:br w:type="page"/>
      </w:r>
    </w:p>
    <w:p w14:paraId="3761F55A" w14:textId="37C085B7" w:rsidR="0035711A" w:rsidRPr="002F6D01" w:rsidRDefault="004D3AEE" w:rsidP="002F6D01">
      <w:pPr>
        <w:bidi w:val="0"/>
        <w:spacing w:after="0" w:line="240" w:lineRule="auto"/>
        <w:jc w:val="both"/>
        <w:rPr>
          <w:rFonts w:eastAsia="SimSun" w:cs="Calibri"/>
          <w:b/>
          <w:bCs/>
          <w:i w:val="0"/>
          <w:iCs w:val="0"/>
          <w:color w:val="000000" w:themeColor="text1"/>
          <w:sz w:val="24"/>
          <w:szCs w:val="24"/>
          <w:lang w:bidi="ar-EG"/>
        </w:rPr>
      </w:pPr>
      <w:r w:rsidRPr="002F6D01">
        <w:rPr>
          <w:rFonts w:cs="Calibri"/>
          <w:b/>
          <w:bCs/>
          <w:i w:val="0"/>
          <w:iCs w:val="0"/>
          <w:noProof/>
          <w:color w:val="000000" w:themeColor="text1"/>
          <w:sz w:val="24"/>
          <w:szCs w:val="24"/>
          <w:lang w:eastAsia="ko-KR"/>
        </w:rPr>
        <w:lastRenderedPageBreak/>
        <w:drawing>
          <wp:anchor distT="0" distB="0" distL="114300" distR="114300" simplePos="0" relativeHeight="251826176" behindDoc="1" locked="0" layoutInCell="1" allowOverlap="1" wp14:anchorId="5EBB082C" wp14:editId="1D1F5FD5">
            <wp:simplePos x="0" y="0"/>
            <wp:positionH relativeFrom="column">
              <wp:posOffset>4627880</wp:posOffset>
            </wp:positionH>
            <wp:positionV relativeFrom="paragraph">
              <wp:posOffset>24130</wp:posOffset>
            </wp:positionV>
            <wp:extent cx="945515" cy="1162050"/>
            <wp:effectExtent l="19050" t="0" r="26035" b="400050"/>
            <wp:wrapNone/>
            <wp:docPr id="36" name="صورة 1" descr="C:\Users\5EAC~1\AppData\Local\Temp\received_6216425849795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5EAC~1\AppData\Local\Temp\received_621642584979522.jpeg"/>
                    <pic:cNvPicPr>
                      <a:picLocks noChangeAspect="1" noChangeArrowheads="1"/>
                    </pic:cNvPicPr>
                  </pic:nvPicPr>
                  <pic:blipFill>
                    <a:blip r:embed="rId131" cstate="print">
                      <a:extLst>
                        <a:ext uri="{BEBA8EAE-BF5A-486C-A8C5-ECC9F3942E4B}">
                          <a14:imgProps xmlns:a14="http://schemas.microsoft.com/office/drawing/2010/main">
                            <a14:imgLayer r:embed="rId132">
                              <a14:imgEffect>
                                <a14:colorTemperature colorTemp="47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45515" cy="11620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35711A" w:rsidRPr="002F6D01">
        <w:rPr>
          <w:rFonts w:eastAsia="SimSun" w:cs="Calibri"/>
          <w:b/>
          <w:bCs/>
          <w:i w:val="0"/>
          <w:iCs w:val="0"/>
          <w:color w:val="000000" w:themeColor="text1"/>
          <w:sz w:val="24"/>
          <w:szCs w:val="24"/>
          <w:lang w:bidi="ar-EG"/>
        </w:rPr>
        <w:t xml:space="preserve">Prof. </w:t>
      </w:r>
      <w:r w:rsidRPr="002F6D01">
        <w:rPr>
          <w:rFonts w:eastAsia="SimSun" w:cs="Calibri"/>
          <w:b/>
          <w:bCs/>
          <w:i w:val="0"/>
          <w:iCs w:val="0"/>
          <w:color w:val="000000" w:themeColor="text1"/>
          <w:sz w:val="24"/>
          <w:szCs w:val="24"/>
          <w:lang w:bidi="ar-EG"/>
        </w:rPr>
        <w:t>Ahmed I. Khodair</w:t>
      </w:r>
    </w:p>
    <w:p w14:paraId="70A038E2" w14:textId="77777777" w:rsidR="004D3AEE" w:rsidRPr="002F6D01" w:rsidRDefault="0035711A" w:rsidP="002F6D01">
      <w:pPr>
        <w:bidi w:val="0"/>
        <w:spacing w:after="0" w:line="240" w:lineRule="auto"/>
        <w:jc w:val="both"/>
        <w:rPr>
          <w:rFonts w:cs="Calibri"/>
          <w:bCs/>
          <w:i w:val="0"/>
          <w:iCs w:val="0"/>
          <w:color w:val="000000" w:themeColor="text1"/>
          <w:sz w:val="24"/>
          <w:szCs w:val="24"/>
        </w:rPr>
      </w:pPr>
      <w:r w:rsidRPr="002F6D01">
        <w:rPr>
          <w:rFonts w:cs="Calibri"/>
          <w:bCs/>
          <w:i w:val="0"/>
          <w:iCs w:val="0"/>
          <w:color w:val="000000" w:themeColor="text1"/>
          <w:sz w:val="24"/>
          <w:szCs w:val="24"/>
        </w:rPr>
        <w:t>D</w:t>
      </w:r>
      <w:r w:rsidR="004D3AEE" w:rsidRPr="002F6D01">
        <w:rPr>
          <w:rFonts w:cs="Calibri"/>
          <w:bCs/>
          <w:i w:val="0"/>
          <w:iCs w:val="0"/>
          <w:color w:val="000000" w:themeColor="text1"/>
          <w:sz w:val="24"/>
          <w:szCs w:val="24"/>
        </w:rPr>
        <w:t>epartment of Organic Chemistry</w:t>
      </w:r>
    </w:p>
    <w:p w14:paraId="7AB691F5" w14:textId="77777777" w:rsidR="004D3AEE" w:rsidRPr="002F6D01" w:rsidRDefault="004D3AEE" w:rsidP="002F6D01">
      <w:pPr>
        <w:bidi w:val="0"/>
        <w:spacing w:after="0" w:line="240" w:lineRule="auto"/>
        <w:jc w:val="both"/>
        <w:rPr>
          <w:rFonts w:cs="Calibri"/>
          <w:bCs/>
          <w:i w:val="0"/>
          <w:iCs w:val="0"/>
          <w:color w:val="000000" w:themeColor="text1"/>
          <w:sz w:val="24"/>
          <w:szCs w:val="24"/>
        </w:rPr>
      </w:pPr>
      <w:r w:rsidRPr="002F6D01">
        <w:rPr>
          <w:rFonts w:cs="Calibri"/>
          <w:bCs/>
          <w:i w:val="0"/>
          <w:iCs w:val="0"/>
          <w:color w:val="000000" w:themeColor="text1"/>
          <w:sz w:val="24"/>
          <w:szCs w:val="24"/>
        </w:rPr>
        <w:t>Faculty of Science</w:t>
      </w:r>
    </w:p>
    <w:p w14:paraId="3FCD32B0" w14:textId="77777777" w:rsidR="004D3AEE" w:rsidRPr="002F6D01" w:rsidRDefault="0035711A" w:rsidP="002F6D01">
      <w:pPr>
        <w:bidi w:val="0"/>
        <w:spacing w:after="0" w:line="240" w:lineRule="auto"/>
        <w:jc w:val="both"/>
        <w:rPr>
          <w:rFonts w:cs="Calibri"/>
          <w:bCs/>
          <w:i w:val="0"/>
          <w:iCs w:val="0"/>
          <w:color w:val="000000" w:themeColor="text1"/>
          <w:sz w:val="24"/>
          <w:szCs w:val="24"/>
        </w:rPr>
      </w:pPr>
      <w:r w:rsidRPr="002F6D01">
        <w:rPr>
          <w:rFonts w:cs="Calibri"/>
          <w:bCs/>
          <w:i w:val="0"/>
          <w:iCs w:val="0"/>
          <w:color w:val="000000" w:themeColor="text1"/>
          <w:sz w:val="24"/>
          <w:szCs w:val="24"/>
        </w:rPr>
        <w:t>K</w:t>
      </w:r>
      <w:r w:rsidR="004D3AEE" w:rsidRPr="002F6D01">
        <w:rPr>
          <w:rFonts w:cs="Calibri"/>
          <w:bCs/>
          <w:i w:val="0"/>
          <w:iCs w:val="0"/>
          <w:color w:val="000000" w:themeColor="text1"/>
          <w:sz w:val="24"/>
          <w:szCs w:val="24"/>
        </w:rPr>
        <w:t>afrelsheikh University</w:t>
      </w:r>
    </w:p>
    <w:p w14:paraId="440E4ED8" w14:textId="3E1E70BD" w:rsidR="0035711A" w:rsidRPr="002F6D01" w:rsidRDefault="0035711A" w:rsidP="002F6D01">
      <w:pPr>
        <w:bidi w:val="0"/>
        <w:spacing w:after="0" w:line="240" w:lineRule="auto"/>
        <w:jc w:val="both"/>
        <w:rPr>
          <w:rFonts w:cs="Calibri"/>
          <w:bCs/>
          <w:i w:val="0"/>
          <w:iCs w:val="0"/>
          <w:color w:val="000000" w:themeColor="text1"/>
          <w:sz w:val="24"/>
          <w:szCs w:val="24"/>
        </w:rPr>
      </w:pPr>
      <w:r w:rsidRPr="002F6D01">
        <w:rPr>
          <w:rFonts w:cs="Calibri"/>
          <w:bCs/>
          <w:i w:val="0"/>
          <w:iCs w:val="0"/>
          <w:color w:val="000000" w:themeColor="text1"/>
          <w:sz w:val="24"/>
          <w:szCs w:val="24"/>
        </w:rPr>
        <w:t>Kafrelsheikh</w:t>
      </w:r>
      <w:r w:rsidR="004D3AEE" w:rsidRPr="002F6D01">
        <w:rPr>
          <w:rFonts w:cs="Calibri"/>
          <w:bCs/>
          <w:i w:val="0"/>
          <w:iCs w:val="0"/>
          <w:color w:val="000000" w:themeColor="text1"/>
          <w:sz w:val="24"/>
          <w:szCs w:val="24"/>
        </w:rPr>
        <w:t xml:space="preserve"> City, Egypt</w:t>
      </w:r>
    </w:p>
    <w:p w14:paraId="36842101" w14:textId="77777777" w:rsidR="004D3AEE" w:rsidRPr="002F6D01" w:rsidRDefault="004D3AEE" w:rsidP="002F6D01">
      <w:pPr>
        <w:pStyle w:val="HTMLPreformatted"/>
        <w:jc w:val="both"/>
        <w:rPr>
          <w:rFonts w:asciiTheme="minorHAnsi" w:hAnsiTheme="minorHAnsi" w:cs="Calibri"/>
          <w:b/>
          <w:bCs/>
          <w:i w:val="0"/>
          <w:iCs w:val="0"/>
          <w:color w:val="000000" w:themeColor="text1"/>
          <w:sz w:val="24"/>
          <w:szCs w:val="24"/>
        </w:rPr>
      </w:pPr>
    </w:p>
    <w:p w14:paraId="0B39CA26" w14:textId="77777777" w:rsidR="004D3AEE" w:rsidRPr="002F6D01" w:rsidRDefault="004D3AEE" w:rsidP="002F6D01">
      <w:pPr>
        <w:pStyle w:val="HTMLPreformatted"/>
        <w:jc w:val="both"/>
        <w:rPr>
          <w:rFonts w:asciiTheme="minorHAnsi" w:hAnsiTheme="minorHAnsi" w:cs="Calibri"/>
          <w:b/>
          <w:bCs/>
          <w:i w:val="0"/>
          <w:iCs w:val="0"/>
          <w:color w:val="000000" w:themeColor="text1"/>
          <w:sz w:val="24"/>
          <w:szCs w:val="24"/>
        </w:rPr>
      </w:pPr>
      <w:r w:rsidRPr="002F6D01">
        <w:rPr>
          <w:rFonts w:asciiTheme="minorHAnsi" w:hAnsiTheme="minorHAnsi" w:cs="Calibri"/>
          <w:b/>
          <w:bCs/>
          <w:i w:val="0"/>
          <w:iCs w:val="0"/>
          <w:color w:val="000000" w:themeColor="text1"/>
          <w:sz w:val="24"/>
          <w:szCs w:val="24"/>
        </w:rPr>
        <w:t xml:space="preserve">Biography </w:t>
      </w:r>
    </w:p>
    <w:p w14:paraId="73F38371" w14:textId="430CCD46" w:rsidR="0035711A" w:rsidRPr="002F6D01" w:rsidRDefault="0035711A" w:rsidP="00A22FFD">
      <w:pPr>
        <w:pStyle w:val="HTMLPreformatted"/>
        <w:spacing w:line="360" w:lineRule="auto"/>
        <w:jc w:val="both"/>
        <w:rPr>
          <w:rFonts w:asciiTheme="minorHAnsi" w:hAnsiTheme="minorHAnsi" w:cs="Calibri"/>
          <w:i w:val="0"/>
          <w:iCs w:val="0"/>
          <w:color w:val="000000" w:themeColor="text1"/>
          <w:sz w:val="24"/>
          <w:szCs w:val="24"/>
        </w:rPr>
      </w:pPr>
      <w:r w:rsidRPr="002F6D01">
        <w:rPr>
          <w:rFonts w:asciiTheme="minorHAnsi" w:hAnsiTheme="minorHAnsi" w:cs="Calibri"/>
          <w:b/>
          <w:bCs/>
          <w:i w:val="0"/>
          <w:iCs w:val="0"/>
          <w:color w:val="000000" w:themeColor="text1"/>
          <w:sz w:val="24"/>
          <w:szCs w:val="24"/>
        </w:rPr>
        <w:t>Prof. Dr. Ahmed I. Khodair</w:t>
      </w:r>
      <w:r w:rsidRPr="002F6D01">
        <w:rPr>
          <w:rFonts w:asciiTheme="minorHAnsi" w:hAnsiTheme="minorHAnsi" w:cs="Calibri"/>
          <w:i w:val="0"/>
          <w:iCs w:val="0"/>
          <w:color w:val="000000" w:themeColor="text1"/>
          <w:sz w:val="24"/>
          <w:szCs w:val="24"/>
        </w:rPr>
        <w:t xml:space="preserve"> has been graduated at Faculty of </w:t>
      </w:r>
      <w:proofErr w:type="gramStart"/>
      <w:r w:rsidRPr="002F6D01">
        <w:rPr>
          <w:rFonts w:asciiTheme="minorHAnsi" w:hAnsiTheme="minorHAnsi" w:cs="Calibri"/>
          <w:i w:val="0"/>
          <w:iCs w:val="0"/>
          <w:color w:val="000000" w:themeColor="text1"/>
          <w:sz w:val="24"/>
          <w:szCs w:val="24"/>
        </w:rPr>
        <w:t>Science,</w:t>
      </w:r>
      <w:proofErr w:type="gramEnd"/>
      <w:r w:rsidRPr="002F6D01">
        <w:rPr>
          <w:rFonts w:asciiTheme="minorHAnsi" w:hAnsiTheme="minorHAnsi" w:cs="Calibri"/>
          <w:i w:val="0"/>
          <w:iCs w:val="0"/>
          <w:color w:val="000000" w:themeColor="text1"/>
          <w:sz w:val="24"/>
          <w:szCs w:val="24"/>
        </w:rPr>
        <w:t xml:space="preserve"> Tanta University, Egypt in 1984 and got has Ph. D. (Org. Chem.) at Faculty of Science, Tanta University, Egypt in 1994. He has been promoted to full Professor of Organic Chemistry at Faculty of Science, Kafrelsheikh University, 2005. He is specialized in the synthesis of heterocyclic organic compounds and their nucleosides. He is a Humboldt fellow since 2001. He served as a referee for many international organization and scientific journals. He is a member of the Permanent Scientific Committee for Promotion of Egyptian Universities staff members (Organic Chemistry). He has supervised more than ten master and doctoral theses. He has published more than 50 publications in renowned scientific journals. He spent two years in Denmark at Odense University as a Ph. D. student. He spent seven months at Technical University of Copenhagen/Lyngby (Denmark). He spent two years at Poitiers University (France). He spent sixteen months at Konstanz University (Germany). He spent seven years at King Saud University (Saudi Arabia). He is the Dean of Faculty of Science at Kafrelsheikh University since 2015 - 2018.</w:t>
      </w:r>
    </w:p>
    <w:p w14:paraId="6006711F" w14:textId="77777777" w:rsidR="0035711A" w:rsidRPr="002F6D01" w:rsidRDefault="0035711A" w:rsidP="002F6D01">
      <w:pPr>
        <w:pStyle w:val="HTMLPreformatted"/>
        <w:jc w:val="both"/>
        <w:rPr>
          <w:rFonts w:asciiTheme="minorHAnsi" w:hAnsiTheme="minorHAnsi" w:cs="Calibri"/>
          <w:i w:val="0"/>
          <w:iCs w:val="0"/>
          <w:color w:val="000000" w:themeColor="text1"/>
          <w:sz w:val="24"/>
          <w:szCs w:val="24"/>
        </w:rPr>
      </w:pPr>
    </w:p>
    <w:p w14:paraId="722EA1D4" w14:textId="77777777" w:rsidR="0035711A" w:rsidRPr="002F6D01" w:rsidRDefault="0035711A" w:rsidP="002F6D01">
      <w:pPr>
        <w:pStyle w:val="HTMLPreformatted"/>
        <w:jc w:val="both"/>
        <w:rPr>
          <w:rFonts w:asciiTheme="minorHAnsi" w:hAnsiTheme="minorHAnsi" w:cs="Calibri"/>
          <w:i w:val="0"/>
          <w:iCs w:val="0"/>
          <w:color w:val="000000" w:themeColor="text1"/>
          <w:sz w:val="24"/>
          <w:szCs w:val="24"/>
        </w:rPr>
      </w:pPr>
    </w:p>
    <w:p w14:paraId="5A1D3ED8" w14:textId="77777777" w:rsidR="00E028A0" w:rsidRPr="002F6D01" w:rsidRDefault="00E028A0" w:rsidP="002F6D01">
      <w:pPr>
        <w:bidi w:val="0"/>
        <w:jc w:val="both"/>
        <w:rPr>
          <w:rFonts w:ascii="Garamond" w:hAnsi="Garamond" w:cs="Arial"/>
          <w:b/>
          <w:bCs/>
          <w:color w:val="000000" w:themeColor="text1"/>
          <w:sz w:val="56"/>
          <w:szCs w:val="56"/>
        </w:rPr>
      </w:pPr>
      <w:r w:rsidRPr="002F6D01">
        <w:rPr>
          <w:rFonts w:ascii="Garamond" w:hAnsi="Garamond" w:cs="Arial"/>
          <w:b/>
          <w:bCs/>
          <w:color w:val="000000" w:themeColor="text1"/>
          <w:sz w:val="56"/>
          <w:szCs w:val="56"/>
        </w:rPr>
        <w:br w:type="page"/>
      </w:r>
    </w:p>
    <w:p w14:paraId="04E84E08" w14:textId="77777777" w:rsidR="00A22FFD" w:rsidRDefault="00A22FFD" w:rsidP="00A22FFD">
      <w:pPr>
        <w:bidi w:val="0"/>
        <w:spacing w:line="240" w:lineRule="auto"/>
        <w:rPr>
          <w:rFonts w:ascii="Garamond" w:hAnsi="Garamond" w:cs="Arial"/>
          <w:b/>
          <w:bCs/>
          <w:color w:val="000000" w:themeColor="text1"/>
          <w:sz w:val="54"/>
          <w:szCs w:val="54"/>
        </w:rPr>
      </w:pPr>
    </w:p>
    <w:p w14:paraId="5F063530" w14:textId="77777777" w:rsidR="00A22FFD" w:rsidRDefault="00A22FFD" w:rsidP="00A22FFD">
      <w:pPr>
        <w:bidi w:val="0"/>
        <w:spacing w:line="240" w:lineRule="auto"/>
        <w:rPr>
          <w:rFonts w:ascii="Garamond" w:hAnsi="Garamond" w:cs="Arial"/>
          <w:b/>
          <w:bCs/>
          <w:color w:val="000000" w:themeColor="text1"/>
          <w:sz w:val="54"/>
          <w:szCs w:val="54"/>
        </w:rPr>
      </w:pPr>
    </w:p>
    <w:p w14:paraId="0C3359B1" w14:textId="77777777" w:rsidR="00A22FFD" w:rsidRDefault="00A22FFD" w:rsidP="00A22FFD">
      <w:pPr>
        <w:bidi w:val="0"/>
        <w:spacing w:line="240" w:lineRule="auto"/>
        <w:rPr>
          <w:rFonts w:ascii="Garamond" w:hAnsi="Garamond" w:cs="Arial"/>
          <w:b/>
          <w:bCs/>
          <w:color w:val="000000" w:themeColor="text1"/>
          <w:sz w:val="54"/>
          <w:szCs w:val="54"/>
        </w:rPr>
      </w:pPr>
    </w:p>
    <w:p w14:paraId="29049A51" w14:textId="77777777" w:rsidR="00A22FFD" w:rsidRDefault="00A22FFD" w:rsidP="00A22FFD">
      <w:pPr>
        <w:bidi w:val="0"/>
        <w:spacing w:line="240" w:lineRule="auto"/>
        <w:rPr>
          <w:rFonts w:ascii="Garamond" w:hAnsi="Garamond" w:cs="Arial"/>
          <w:b/>
          <w:bCs/>
          <w:color w:val="000000" w:themeColor="text1"/>
          <w:sz w:val="54"/>
          <w:szCs w:val="54"/>
        </w:rPr>
      </w:pPr>
    </w:p>
    <w:p w14:paraId="30A0E60D" w14:textId="77777777" w:rsidR="00A22FFD" w:rsidRDefault="00A22FFD" w:rsidP="00A22FFD">
      <w:pPr>
        <w:bidi w:val="0"/>
        <w:spacing w:line="240" w:lineRule="auto"/>
        <w:rPr>
          <w:rFonts w:ascii="Garamond" w:hAnsi="Garamond" w:cs="Arial"/>
          <w:b/>
          <w:bCs/>
          <w:color w:val="000000" w:themeColor="text1"/>
          <w:sz w:val="54"/>
          <w:szCs w:val="54"/>
        </w:rPr>
      </w:pPr>
    </w:p>
    <w:p w14:paraId="27A64549" w14:textId="77777777" w:rsidR="00A22FFD" w:rsidRDefault="00A22FFD" w:rsidP="00A22FFD">
      <w:pPr>
        <w:bidi w:val="0"/>
        <w:spacing w:line="240" w:lineRule="auto"/>
        <w:rPr>
          <w:rFonts w:ascii="Garamond" w:hAnsi="Garamond" w:cs="Arial"/>
          <w:b/>
          <w:bCs/>
          <w:color w:val="000000" w:themeColor="text1"/>
          <w:sz w:val="54"/>
          <w:szCs w:val="54"/>
        </w:rPr>
      </w:pPr>
    </w:p>
    <w:p w14:paraId="30BCBCB7" w14:textId="77777777" w:rsidR="00A22FFD" w:rsidRDefault="00A22FFD" w:rsidP="00A22FFD">
      <w:pPr>
        <w:bidi w:val="0"/>
        <w:spacing w:line="240" w:lineRule="auto"/>
        <w:rPr>
          <w:rFonts w:ascii="Garamond" w:hAnsi="Garamond" w:cs="Arial"/>
          <w:b/>
          <w:bCs/>
          <w:color w:val="002060"/>
          <w:sz w:val="54"/>
          <w:szCs w:val="54"/>
        </w:rPr>
      </w:pPr>
    </w:p>
    <w:p w14:paraId="164FD991" w14:textId="39A4DE13" w:rsidR="004D3AEE" w:rsidRPr="00A22FFD" w:rsidRDefault="004D3AEE" w:rsidP="00A22FFD">
      <w:pPr>
        <w:bidi w:val="0"/>
        <w:spacing w:line="240" w:lineRule="auto"/>
        <w:rPr>
          <w:rFonts w:ascii="Garamond" w:hAnsi="Garamond" w:cs="Arial"/>
          <w:b/>
          <w:bCs/>
          <w:color w:val="002060"/>
          <w:sz w:val="54"/>
          <w:szCs w:val="54"/>
        </w:rPr>
      </w:pPr>
      <w:r w:rsidRPr="00A22FFD">
        <w:rPr>
          <w:rFonts w:ascii="Garamond" w:hAnsi="Garamond" w:cs="Arial"/>
          <w:b/>
          <w:bCs/>
          <w:color w:val="002060"/>
          <w:sz w:val="54"/>
          <w:szCs w:val="54"/>
        </w:rPr>
        <w:t>KEYNOTE</w:t>
      </w:r>
      <w:r w:rsidR="00A22FFD" w:rsidRPr="00A22FFD">
        <w:rPr>
          <w:rFonts w:ascii="Garamond" w:hAnsi="Garamond" w:cs="Arial"/>
          <w:b/>
          <w:bCs/>
          <w:color w:val="002060"/>
          <w:sz w:val="54"/>
          <w:szCs w:val="54"/>
        </w:rPr>
        <w:t xml:space="preserve"> </w:t>
      </w:r>
      <w:r w:rsidRPr="00A22FFD">
        <w:rPr>
          <w:rFonts w:ascii="Garamond" w:hAnsi="Garamond" w:cs="Arial"/>
          <w:b/>
          <w:bCs/>
          <w:color w:val="002060"/>
          <w:sz w:val="54"/>
          <w:szCs w:val="54"/>
        </w:rPr>
        <w:t>SPEAKERS’ ABSTRACTS</w:t>
      </w:r>
    </w:p>
    <w:p w14:paraId="65695E34" w14:textId="77777777" w:rsidR="004D3AEE" w:rsidRPr="002F6D01" w:rsidRDefault="004D3AEE" w:rsidP="002F6D01">
      <w:pPr>
        <w:pStyle w:val="HTMLPreformatted"/>
        <w:jc w:val="both"/>
        <w:rPr>
          <w:rFonts w:asciiTheme="minorHAnsi" w:hAnsiTheme="minorHAnsi" w:cs="Calibri"/>
          <w:i w:val="0"/>
          <w:iCs w:val="0"/>
          <w:color w:val="000000" w:themeColor="text1"/>
          <w:sz w:val="24"/>
          <w:szCs w:val="24"/>
        </w:rPr>
      </w:pPr>
    </w:p>
    <w:p w14:paraId="4AB14CF3" w14:textId="77777777" w:rsidR="00E028A0" w:rsidRPr="002F6D01" w:rsidRDefault="00E028A0" w:rsidP="002F6D01">
      <w:pPr>
        <w:bidi w:val="0"/>
        <w:jc w:val="both"/>
        <w:rPr>
          <w:b/>
          <w:bCs/>
          <w:i w:val="0"/>
          <w:iCs w:val="0"/>
          <w:color w:val="000000" w:themeColor="text1"/>
          <w:sz w:val="24"/>
          <w:szCs w:val="24"/>
          <w:lang w:bidi="ar-EG"/>
        </w:rPr>
      </w:pPr>
      <w:r w:rsidRPr="002F6D01">
        <w:rPr>
          <w:b/>
          <w:bCs/>
          <w:i w:val="0"/>
          <w:iCs w:val="0"/>
          <w:color w:val="000000" w:themeColor="text1"/>
          <w:sz w:val="24"/>
          <w:szCs w:val="24"/>
          <w:lang w:bidi="ar-EG"/>
        </w:rPr>
        <w:br w:type="page"/>
      </w:r>
    </w:p>
    <w:p w14:paraId="0ED31950" w14:textId="2F00BF22" w:rsidR="00703799" w:rsidRPr="002F6D01" w:rsidRDefault="00703799" w:rsidP="002F6D01">
      <w:pPr>
        <w:bidi w:val="0"/>
        <w:spacing w:after="0" w:line="240" w:lineRule="auto"/>
        <w:jc w:val="both"/>
        <w:rPr>
          <w:b/>
          <w:bCs/>
          <w:i w:val="0"/>
          <w:iCs w:val="0"/>
          <w:color w:val="000000" w:themeColor="text1"/>
          <w:sz w:val="24"/>
          <w:szCs w:val="24"/>
          <w:lang w:bidi="ar-EG"/>
        </w:rPr>
      </w:pPr>
      <w:r w:rsidRPr="002F6D01">
        <w:rPr>
          <w:b/>
          <w:bCs/>
          <w:i w:val="0"/>
          <w:iCs w:val="0"/>
          <w:color w:val="000000" w:themeColor="text1"/>
          <w:sz w:val="24"/>
          <w:szCs w:val="24"/>
          <w:lang w:bidi="ar-EG"/>
        </w:rPr>
        <w:lastRenderedPageBreak/>
        <w:t xml:space="preserve">Nanotechnology Enables Hot Gold Nanorods to Kill Cancer Cells and to Stop </w:t>
      </w:r>
      <w:proofErr w:type="gramStart"/>
      <w:r w:rsidRPr="002F6D01">
        <w:rPr>
          <w:b/>
          <w:bCs/>
          <w:i w:val="0"/>
          <w:iCs w:val="0"/>
          <w:color w:val="000000" w:themeColor="text1"/>
          <w:sz w:val="24"/>
          <w:szCs w:val="24"/>
          <w:lang w:bidi="ar-EG"/>
        </w:rPr>
        <w:t>Alive</w:t>
      </w:r>
      <w:proofErr w:type="gramEnd"/>
      <w:r w:rsidRPr="002F6D01">
        <w:rPr>
          <w:b/>
          <w:bCs/>
          <w:i w:val="0"/>
          <w:iCs w:val="0"/>
          <w:color w:val="000000" w:themeColor="text1"/>
          <w:sz w:val="24"/>
          <w:szCs w:val="24"/>
          <w:lang w:bidi="ar-EG"/>
        </w:rPr>
        <w:t xml:space="preserve"> Sick Cells from Migrating to other Places in the Body</w:t>
      </w:r>
    </w:p>
    <w:p w14:paraId="7CCB0177" w14:textId="77777777" w:rsidR="002050E3" w:rsidRPr="002F6D01" w:rsidRDefault="002050E3" w:rsidP="002F6D01">
      <w:pPr>
        <w:bidi w:val="0"/>
        <w:spacing w:after="0" w:line="240" w:lineRule="auto"/>
        <w:jc w:val="both"/>
        <w:rPr>
          <w:b/>
          <w:bCs/>
          <w:i w:val="0"/>
          <w:iCs w:val="0"/>
          <w:color w:val="000000" w:themeColor="text1"/>
          <w:sz w:val="24"/>
          <w:szCs w:val="24"/>
          <w:lang w:bidi="ar-EG"/>
        </w:rPr>
      </w:pPr>
      <w:r w:rsidRPr="002F6D01">
        <w:rPr>
          <w:b/>
          <w:bCs/>
          <w:i w:val="0"/>
          <w:iCs w:val="0"/>
          <w:color w:val="000000" w:themeColor="text1"/>
          <w:sz w:val="24"/>
          <w:szCs w:val="24"/>
          <w:lang w:bidi="ar-EG"/>
        </w:rPr>
        <w:t>Prof. Mostafa Elsayed</w:t>
      </w:r>
    </w:p>
    <w:p w14:paraId="2CB026BE" w14:textId="041422D5" w:rsidR="002050E3" w:rsidRPr="002F6D01" w:rsidRDefault="002050E3" w:rsidP="002F6D01">
      <w:pPr>
        <w:bidi w:val="0"/>
        <w:spacing w:after="0" w:line="240" w:lineRule="auto"/>
        <w:jc w:val="both"/>
        <w:rPr>
          <w:b/>
          <w:bCs/>
          <w:i w:val="0"/>
          <w:iCs w:val="0"/>
          <w:color w:val="000000" w:themeColor="text1"/>
          <w:sz w:val="24"/>
          <w:szCs w:val="24"/>
          <w:lang w:bidi="ar-EG"/>
        </w:rPr>
      </w:pPr>
      <w:r w:rsidRPr="002F6D01">
        <w:rPr>
          <w:b/>
          <w:bCs/>
          <w:i w:val="0"/>
          <w:iCs w:val="0"/>
          <w:color w:val="000000" w:themeColor="text1"/>
          <w:sz w:val="24"/>
          <w:szCs w:val="24"/>
          <w:lang w:bidi="ar-EG"/>
        </w:rPr>
        <w:t>Georgia Institute of Technology, USA</w:t>
      </w:r>
    </w:p>
    <w:p w14:paraId="07E3B085" w14:textId="77777777" w:rsidR="002050E3" w:rsidRPr="002F6D01" w:rsidRDefault="002050E3" w:rsidP="002F6D01">
      <w:pPr>
        <w:bidi w:val="0"/>
        <w:spacing w:after="0" w:line="240" w:lineRule="auto"/>
        <w:jc w:val="both"/>
        <w:rPr>
          <w:rFonts w:cs="Times New Roman"/>
          <w:i w:val="0"/>
          <w:iCs w:val="0"/>
          <w:color w:val="000000" w:themeColor="text1"/>
          <w:sz w:val="24"/>
          <w:szCs w:val="24"/>
          <w:u w:val="single"/>
        </w:rPr>
      </w:pPr>
    </w:p>
    <w:p w14:paraId="2B7DE13C" w14:textId="77777777" w:rsidR="00703799" w:rsidRPr="00A22FFD" w:rsidRDefault="00703799" w:rsidP="00A22FFD">
      <w:pPr>
        <w:bidi w:val="0"/>
        <w:spacing w:after="0" w:line="360" w:lineRule="auto"/>
        <w:jc w:val="both"/>
        <w:rPr>
          <w:rFonts w:cs="Times New Roman"/>
          <w:b/>
          <w:bCs/>
          <w:i w:val="0"/>
          <w:iCs w:val="0"/>
          <w:color w:val="000000" w:themeColor="text1"/>
          <w:sz w:val="24"/>
          <w:szCs w:val="24"/>
        </w:rPr>
      </w:pPr>
      <w:r w:rsidRPr="00A22FFD">
        <w:rPr>
          <w:rFonts w:cs="Times New Roman"/>
          <w:b/>
          <w:bCs/>
          <w:i w:val="0"/>
          <w:iCs w:val="0"/>
          <w:color w:val="000000" w:themeColor="text1"/>
          <w:sz w:val="24"/>
          <w:szCs w:val="24"/>
        </w:rPr>
        <w:t>Abstract</w:t>
      </w:r>
    </w:p>
    <w:p w14:paraId="235E697C" w14:textId="1A04CB92" w:rsidR="00703799" w:rsidRPr="002F6D01" w:rsidRDefault="00703799" w:rsidP="00A22FFD">
      <w:pPr>
        <w:bidi w:val="0"/>
        <w:spacing w:after="0" w:line="360" w:lineRule="auto"/>
        <w:jc w:val="both"/>
        <w:rPr>
          <w:rFonts w:cs="Times New Roman"/>
          <w:i w:val="0"/>
          <w:iCs w:val="0"/>
          <w:color w:val="000000" w:themeColor="text1"/>
          <w:sz w:val="24"/>
          <w:szCs w:val="24"/>
        </w:rPr>
      </w:pPr>
      <w:r w:rsidRPr="002F6D01">
        <w:rPr>
          <w:rFonts w:cs="Times New Roman"/>
          <w:i w:val="0"/>
          <w:iCs w:val="0"/>
          <w:color w:val="000000" w:themeColor="text1"/>
          <w:sz w:val="24"/>
          <w:szCs w:val="24"/>
        </w:rPr>
        <w:t>Cancer kills many people after several years of suffering and after using a great deal of different unsuccessful treatments, like surgery, chemical and/or radiation treatments. The field of Nanotechnology showed us how different materials acquire so many different properties when their size is reduced to the nanometer scale. Gold nanoparticles having rod shape of nanometer size and a length: width ratio of 3:1 can absorb near infrared light (to which our body is transparent) and convert it into heat. If solution containing gold nanorods is injected into a cancer lump and exposed to near infrared light, the hot solution (resulting from the gold nanorods upon absorbing the near infra-red light) melts the cancer cells leading to their death. This was demonstrated by our group in the photo-thermal destruction and destroying cancer cells in solution and in cancer lumps in small and large animals. Normally, some of the cancer cells that do not die are able to migrate to other parts of the body away from the location of their initial formation spot until they are located in a sensitive part of the body that leads to the cancer patient death. Thus, most of the cancer patients die from cancer after the cancer cells migrate by a process called metastasis to a m</w:t>
      </w:r>
      <w:r w:rsidR="002050E3" w:rsidRPr="002F6D01">
        <w:rPr>
          <w:rFonts w:cs="Times New Roman"/>
          <w:i w:val="0"/>
          <w:iCs w:val="0"/>
          <w:color w:val="000000" w:themeColor="text1"/>
          <w:sz w:val="24"/>
          <w:szCs w:val="24"/>
        </w:rPr>
        <w:t xml:space="preserve">ore sensitive part of the body. </w:t>
      </w:r>
      <w:r w:rsidRPr="002F6D01">
        <w:rPr>
          <w:rFonts w:cs="Times New Roman"/>
          <w:i w:val="0"/>
          <w:iCs w:val="0"/>
          <w:color w:val="000000" w:themeColor="text1"/>
          <w:sz w:val="24"/>
          <w:szCs w:val="24"/>
        </w:rPr>
        <w:t xml:space="preserve">Very recently, however, we discovered that in our photo-thermal treatment, while treating cancer cells in the first cancer location with hot gold nano-rods, the cancer cell legs and arms and the motion proteins are photo-thermally destroyed. This makes it difficult for the cancer cells to migrate </w:t>
      </w:r>
      <w:r w:rsidR="002050E3" w:rsidRPr="002F6D01">
        <w:rPr>
          <w:rFonts w:cs="Times New Roman"/>
          <w:i w:val="0"/>
          <w:iCs w:val="0"/>
          <w:color w:val="000000" w:themeColor="text1"/>
          <w:sz w:val="24"/>
          <w:szCs w:val="24"/>
        </w:rPr>
        <w:t>to new more important functional locations</w:t>
      </w:r>
      <w:r w:rsidRPr="002F6D01">
        <w:rPr>
          <w:rFonts w:cs="Times New Roman"/>
          <w:i w:val="0"/>
          <w:iCs w:val="0"/>
          <w:color w:val="000000" w:themeColor="text1"/>
          <w:sz w:val="24"/>
          <w:szCs w:val="24"/>
        </w:rPr>
        <w:t xml:space="preserve"> in the body. This treatment is thus effective in stopping cancer cell migration through the patient body and increases the success rate of the patient recovery.</w:t>
      </w:r>
    </w:p>
    <w:p w14:paraId="66A9E10C" w14:textId="77777777" w:rsidR="002050E3" w:rsidRPr="002F6D01" w:rsidRDefault="002050E3" w:rsidP="002F6D01">
      <w:pPr>
        <w:bidi w:val="0"/>
        <w:spacing w:after="0" w:line="240" w:lineRule="auto"/>
        <w:jc w:val="both"/>
        <w:rPr>
          <w:b/>
          <w:bCs/>
          <w:i w:val="0"/>
          <w:iCs w:val="0"/>
          <w:color w:val="000000" w:themeColor="text1"/>
          <w:sz w:val="24"/>
          <w:szCs w:val="24"/>
          <w:lang w:bidi="ar-EG"/>
        </w:rPr>
      </w:pPr>
    </w:p>
    <w:p w14:paraId="09431D61" w14:textId="77777777" w:rsidR="00E028A0" w:rsidRPr="002F6D01" w:rsidRDefault="00E028A0" w:rsidP="002F6D01">
      <w:pPr>
        <w:bidi w:val="0"/>
        <w:jc w:val="both"/>
        <w:rPr>
          <w:rFonts w:cstheme="majorBidi"/>
          <w:b/>
          <w:bCs/>
          <w:i w:val="0"/>
          <w:iCs w:val="0"/>
          <w:color w:val="000000" w:themeColor="text1"/>
          <w:sz w:val="24"/>
          <w:szCs w:val="24"/>
          <w:shd w:val="clear" w:color="auto" w:fill="FFFFFF"/>
        </w:rPr>
      </w:pPr>
      <w:r w:rsidRPr="002F6D01">
        <w:rPr>
          <w:rFonts w:cstheme="majorBidi"/>
          <w:b/>
          <w:bCs/>
          <w:i w:val="0"/>
          <w:iCs w:val="0"/>
          <w:color w:val="000000" w:themeColor="text1"/>
          <w:sz w:val="24"/>
          <w:szCs w:val="24"/>
          <w:shd w:val="clear" w:color="auto" w:fill="FFFFFF"/>
        </w:rPr>
        <w:br w:type="page"/>
      </w:r>
    </w:p>
    <w:p w14:paraId="5800FC16" w14:textId="0EE1D8B4" w:rsidR="00721946" w:rsidRPr="00A22FFD" w:rsidRDefault="00775C07" w:rsidP="00A22FFD">
      <w:pPr>
        <w:bidi w:val="0"/>
        <w:spacing w:after="0" w:line="240" w:lineRule="auto"/>
        <w:jc w:val="both"/>
        <w:rPr>
          <w:rFonts w:cs="Times New Roman"/>
          <w:b/>
          <w:bCs/>
          <w:i w:val="0"/>
          <w:iCs w:val="0"/>
          <w:color w:val="000000" w:themeColor="text1"/>
          <w:sz w:val="24"/>
          <w:szCs w:val="24"/>
        </w:rPr>
      </w:pPr>
      <w:r w:rsidRPr="00A22FFD">
        <w:rPr>
          <w:rFonts w:cs="Times New Roman"/>
          <w:b/>
          <w:bCs/>
          <w:i w:val="0"/>
          <w:iCs w:val="0"/>
          <w:color w:val="000000" w:themeColor="text1"/>
          <w:sz w:val="24"/>
          <w:szCs w:val="24"/>
        </w:rPr>
        <w:lastRenderedPageBreak/>
        <w:t>Cutaneous Leishmaniasis Predisposing to Human Skin Cancer: Forty Years Local and Regional Studies</w:t>
      </w:r>
    </w:p>
    <w:p w14:paraId="49AFC4B5" w14:textId="77777777" w:rsidR="002050E3" w:rsidRPr="00A22FFD" w:rsidRDefault="002050E3" w:rsidP="00A22FFD">
      <w:pPr>
        <w:bidi w:val="0"/>
        <w:spacing w:after="0" w:line="240" w:lineRule="auto"/>
        <w:jc w:val="both"/>
        <w:rPr>
          <w:rFonts w:cs="Times New Roman"/>
          <w:i w:val="0"/>
          <w:iCs w:val="0"/>
          <w:color w:val="000000" w:themeColor="text1"/>
          <w:sz w:val="24"/>
          <w:szCs w:val="24"/>
        </w:rPr>
      </w:pPr>
      <w:r w:rsidRPr="00A22FFD">
        <w:rPr>
          <w:rFonts w:cs="Times New Roman"/>
          <w:i w:val="0"/>
          <w:iCs w:val="0"/>
          <w:color w:val="000000" w:themeColor="text1"/>
          <w:sz w:val="24"/>
          <w:szCs w:val="24"/>
        </w:rPr>
        <w:t>Prof. Tosson A. Morsy</w:t>
      </w:r>
    </w:p>
    <w:p w14:paraId="771A1ED4" w14:textId="77777777" w:rsidR="002050E3" w:rsidRPr="00A22FFD" w:rsidRDefault="002050E3" w:rsidP="00A22FFD">
      <w:pPr>
        <w:bidi w:val="0"/>
        <w:spacing w:after="0" w:line="240" w:lineRule="auto"/>
        <w:jc w:val="both"/>
        <w:rPr>
          <w:rFonts w:cs="Times New Roman"/>
          <w:i w:val="0"/>
          <w:iCs w:val="0"/>
          <w:color w:val="000000" w:themeColor="text1"/>
          <w:sz w:val="24"/>
          <w:szCs w:val="24"/>
        </w:rPr>
      </w:pPr>
      <w:proofErr w:type="gramStart"/>
      <w:r w:rsidRPr="00A22FFD">
        <w:rPr>
          <w:rFonts w:cs="Times New Roman"/>
          <w:i w:val="0"/>
          <w:iCs w:val="0"/>
          <w:color w:val="000000" w:themeColor="text1"/>
          <w:sz w:val="24"/>
          <w:szCs w:val="24"/>
        </w:rPr>
        <w:t>Department of Parasitology, Faculty of Medicine, Ain Shams University, Egypt.</w:t>
      </w:r>
      <w:proofErr w:type="gramEnd"/>
      <w:r w:rsidRPr="00A22FFD">
        <w:rPr>
          <w:rFonts w:cs="Times New Roman"/>
          <w:i w:val="0"/>
          <w:iCs w:val="0"/>
          <w:color w:val="000000" w:themeColor="text1"/>
          <w:sz w:val="24"/>
          <w:szCs w:val="24"/>
        </w:rPr>
        <w:t xml:space="preserve"> General Secretary, Egyptian Society of Parasitology </w:t>
      </w:r>
    </w:p>
    <w:p w14:paraId="536BCF80" w14:textId="77777777" w:rsidR="002050E3" w:rsidRPr="00A22FFD" w:rsidRDefault="002050E3" w:rsidP="00A22FFD">
      <w:pPr>
        <w:bidi w:val="0"/>
        <w:spacing w:after="0" w:line="360" w:lineRule="auto"/>
        <w:jc w:val="both"/>
        <w:rPr>
          <w:rFonts w:cs="Times New Roman"/>
          <w:i w:val="0"/>
          <w:iCs w:val="0"/>
          <w:color w:val="000000" w:themeColor="text1"/>
          <w:sz w:val="24"/>
          <w:szCs w:val="24"/>
        </w:rPr>
      </w:pPr>
    </w:p>
    <w:p w14:paraId="38CC7E78" w14:textId="77777777" w:rsidR="001F2344" w:rsidRPr="00A22FFD" w:rsidRDefault="001F2344" w:rsidP="00A22FFD">
      <w:pPr>
        <w:bidi w:val="0"/>
        <w:spacing w:after="0" w:line="360" w:lineRule="auto"/>
        <w:jc w:val="both"/>
        <w:rPr>
          <w:rFonts w:cs="Times New Roman"/>
          <w:b/>
          <w:bCs/>
          <w:i w:val="0"/>
          <w:iCs w:val="0"/>
          <w:color w:val="000000" w:themeColor="text1"/>
          <w:sz w:val="24"/>
          <w:szCs w:val="24"/>
        </w:rPr>
      </w:pPr>
      <w:r w:rsidRPr="00A22FFD">
        <w:rPr>
          <w:rFonts w:cs="Times New Roman"/>
          <w:b/>
          <w:bCs/>
          <w:i w:val="0"/>
          <w:iCs w:val="0"/>
          <w:color w:val="000000" w:themeColor="text1"/>
          <w:sz w:val="24"/>
          <w:szCs w:val="24"/>
        </w:rPr>
        <w:t>Abstract</w:t>
      </w:r>
    </w:p>
    <w:p w14:paraId="6D948A11" w14:textId="39014E38" w:rsidR="001F2344" w:rsidRPr="00A22FFD" w:rsidRDefault="001F2344" w:rsidP="00A22FFD">
      <w:pPr>
        <w:bidi w:val="0"/>
        <w:spacing w:after="0" w:line="360" w:lineRule="auto"/>
        <w:jc w:val="both"/>
        <w:rPr>
          <w:rFonts w:cs="Times New Roman"/>
          <w:i w:val="0"/>
          <w:iCs w:val="0"/>
          <w:color w:val="000000" w:themeColor="text1"/>
          <w:sz w:val="24"/>
          <w:szCs w:val="24"/>
        </w:rPr>
      </w:pPr>
      <w:r w:rsidRPr="00A22FFD">
        <w:rPr>
          <w:rFonts w:cs="Times New Roman"/>
          <w:i w:val="0"/>
          <w:iCs w:val="0"/>
          <w:color w:val="000000" w:themeColor="text1"/>
          <w:sz w:val="24"/>
          <w:szCs w:val="24"/>
        </w:rPr>
        <w:t>Different types of association between leishmaniasis and cancer were established: leishmaniasis mimicking a malignant disorder, such as lymphoma; leishmaniasis arising as a difficult to diagnose and treat infection among patients receiving chemotherapy for various malignant disorders; simultaneous diagnosis of leishmaniasis and a neoplastic disorder in the same tissue samples of immunocom-promised patients; and direct involvement of Leishmania spp. in pathogenesis/occurrence of malignant lesions, especially of the skin and mucous membranes. Cutaneous leishmaniasis (CL) is a protozoan skin disease occurring in all the Middle East countries. Only the cutaneous form is a self-curing, which may develop a certain degree of immunity against the parasite, resulting in healing of the lesion(s). However, the parasites probably never disappear completely, since in situations where immune system is compromised, as in AIDS, or suppressed by cancer chemotherapy or in organ transplantation, Leishmania spp. may suddenly reappear. The cell-mediated immunity is responsible for skin lesion healing but humeral response plays a protective role against the disease. Skin biopsies from 65 parasitological proven cutaneous leishmaniasis patients from Egypt, Saudi Arabia, Jordan and Libya were histopathologically studied. The results showed that cutaneous leishmaniasis especially in hot areas pave the way to the mutation and development of skin cancer.</w:t>
      </w:r>
    </w:p>
    <w:p w14:paraId="35730C47" w14:textId="77777777" w:rsidR="002050E3" w:rsidRPr="00A22FFD" w:rsidRDefault="002050E3" w:rsidP="00A22FFD">
      <w:pPr>
        <w:bidi w:val="0"/>
        <w:spacing w:after="0" w:line="360" w:lineRule="auto"/>
        <w:jc w:val="both"/>
        <w:rPr>
          <w:rFonts w:cs="Times New Roman"/>
          <w:i w:val="0"/>
          <w:iCs w:val="0"/>
          <w:color w:val="000000" w:themeColor="text1"/>
          <w:sz w:val="24"/>
          <w:szCs w:val="24"/>
        </w:rPr>
      </w:pPr>
    </w:p>
    <w:p w14:paraId="6F84CF70" w14:textId="77777777" w:rsidR="002050E3" w:rsidRPr="00A22FFD" w:rsidRDefault="002050E3" w:rsidP="00A22FFD">
      <w:pPr>
        <w:bidi w:val="0"/>
        <w:spacing w:after="0" w:line="360" w:lineRule="auto"/>
        <w:jc w:val="both"/>
        <w:rPr>
          <w:rFonts w:cs="Times New Roman"/>
          <w:i w:val="0"/>
          <w:iCs w:val="0"/>
          <w:color w:val="000000" w:themeColor="text1"/>
          <w:sz w:val="24"/>
          <w:szCs w:val="24"/>
        </w:rPr>
      </w:pPr>
    </w:p>
    <w:p w14:paraId="71E5081C" w14:textId="77777777" w:rsidR="00E028A0" w:rsidRPr="00A22FFD" w:rsidRDefault="00E028A0" w:rsidP="00A22FFD">
      <w:pPr>
        <w:bidi w:val="0"/>
        <w:spacing w:after="0" w:line="360" w:lineRule="auto"/>
        <w:jc w:val="both"/>
        <w:rPr>
          <w:rFonts w:cs="Times New Roman"/>
          <w:i w:val="0"/>
          <w:iCs w:val="0"/>
          <w:color w:val="000000" w:themeColor="text1"/>
          <w:sz w:val="24"/>
          <w:szCs w:val="24"/>
        </w:rPr>
      </w:pPr>
      <w:r w:rsidRPr="00A22FFD">
        <w:rPr>
          <w:rFonts w:cs="Times New Roman"/>
          <w:i w:val="0"/>
          <w:iCs w:val="0"/>
          <w:color w:val="000000" w:themeColor="text1"/>
          <w:sz w:val="24"/>
          <w:szCs w:val="24"/>
        </w:rPr>
        <w:br w:type="page"/>
      </w:r>
    </w:p>
    <w:p w14:paraId="5516F2F9" w14:textId="6ECAB740" w:rsidR="002050E3" w:rsidRPr="00A22FFD" w:rsidRDefault="002050E3" w:rsidP="00A22FFD">
      <w:pPr>
        <w:bidi w:val="0"/>
        <w:spacing w:after="0" w:line="360" w:lineRule="auto"/>
        <w:jc w:val="both"/>
        <w:rPr>
          <w:rFonts w:cs="Times New Roman"/>
          <w:b/>
          <w:bCs/>
          <w:i w:val="0"/>
          <w:iCs w:val="0"/>
          <w:color w:val="000000" w:themeColor="text1"/>
          <w:sz w:val="24"/>
          <w:szCs w:val="24"/>
        </w:rPr>
      </w:pPr>
      <w:r w:rsidRPr="00A22FFD">
        <w:rPr>
          <w:rFonts w:cs="Times New Roman"/>
          <w:b/>
          <w:bCs/>
          <w:i w:val="0"/>
          <w:iCs w:val="0"/>
          <w:color w:val="000000" w:themeColor="text1"/>
          <w:sz w:val="24"/>
          <w:szCs w:val="24"/>
        </w:rPr>
        <w:lastRenderedPageBreak/>
        <w:t>Cancer in Egypt: Patient hope with local manufacturing</w:t>
      </w:r>
    </w:p>
    <w:p w14:paraId="3BFE9E5C" w14:textId="77777777" w:rsidR="002050E3" w:rsidRPr="00A22FFD" w:rsidRDefault="002050E3" w:rsidP="00A22FFD">
      <w:pPr>
        <w:bidi w:val="0"/>
        <w:spacing w:after="0" w:line="360" w:lineRule="auto"/>
        <w:jc w:val="both"/>
        <w:rPr>
          <w:rFonts w:cs="Times New Roman"/>
          <w:i w:val="0"/>
          <w:iCs w:val="0"/>
          <w:color w:val="000000" w:themeColor="text1"/>
          <w:sz w:val="24"/>
          <w:szCs w:val="24"/>
        </w:rPr>
      </w:pPr>
      <w:r w:rsidRPr="00A22FFD">
        <w:rPr>
          <w:rFonts w:cs="Times New Roman"/>
          <w:i w:val="0"/>
          <w:iCs w:val="0"/>
          <w:color w:val="000000" w:themeColor="text1"/>
          <w:sz w:val="24"/>
          <w:szCs w:val="24"/>
        </w:rPr>
        <w:t>Prof. Hisham Tawfik</w:t>
      </w:r>
    </w:p>
    <w:p w14:paraId="320DF52E" w14:textId="77777777" w:rsidR="002050E3" w:rsidRPr="00A22FFD" w:rsidRDefault="002050E3" w:rsidP="00A22FFD">
      <w:pPr>
        <w:bidi w:val="0"/>
        <w:spacing w:after="0" w:line="360" w:lineRule="auto"/>
        <w:jc w:val="both"/>
        <w:rPr>
          <w:rFonts w:cs="Times New Roman"/>
          <w:i w:val="0"/>
          <w:iCs w:val="0"/>
          <w:color w:val="000000" w:themeColor="text1"/>
          <w:sz w:val="24"/>
          <w:szCs w:val="24"/>
        </w:rPr>
      </w:pPr>
      <w:r w:rsidRPr="00A22FFD">
        <w:rPr>
          <w:rFonts w:cs="Times New Roman"/>
          <w:i w:val="0"/>
          <w:iCs w:val="0"/>
          <w:color w:val="000000" w:themeColor="text1"/>
          <w:sz w:val="24"/>
          <w:szCs w:val="24"/>
        </w:rPr>
        <w:t>Head of Oncology Department, Faculty of Medicine, Tanta University, Egypt</w:t>
      </w:r>
    </w:p>
    <w:p w14:paraId="788C5DFD" w14:textId="77777777" w:rsidR="002050E3" w:rsidRPr="00A22FFD" w:rsidRDefault="002050E3" w:rsidP="00A22FFD">
      <w:pPr>
        <w:bidi w:val="0"/>
        <w:spacing w:after="0" w:line="360" w:lineRule="auto"/>
        <w:jc w:val="both"/>
        <w:rPr>
          <w:rFonts w:cs="Times New Roman"/>
          <w:i w:val="0"/>
          <w:iCs w:val="0"/>
          <w:color w:val="000000" w:themeColor="text1"/>
          <w:sz w:val="24"/>
          <w:szCs w:val="24"/>
        </w:rPr>
      </w:pPr>
    </w:p>
    <w:p w14:paraId="3D386DE7" w14:textId="77777777" w:rsidR="002050E3" w:rsidRPr="00A22FFD" w:rsidRDefault="002050E3" w:rsidP="00A22FFD">
      <w:pPr>
        <w:bidi w:val="0"/>
        <w:spacing w:after="0" w:line="360" w:lineRule="auto"/>
        <w:jc w:val="both"/>
        <w:rPr>
          <w:rFonts w:cs="Times New Roman"/>
          <w:i w:val="0"/>
          <w:iCs w:val="0"/>
          <w:color w:val="000000" w:themeColor="text1"/>
          <w:sz w:val="24"/>
          <w:szCs w:val="24"/>
        </w:rPr>
      </w:pPr>
      <w:r w:rsidRPr="00A22FFD">
        <w:rPr>
          <w:rFonts w:cs="Times New Roman"/>
          <w:b/>
          <w:bCs/>
          <w:i w:val="0"/>
          <w:iCs w:val="0"/>
          <w:color w:val="000000" w:themeColor="text1"/>
          <w:sz w:val="24"/>
          <w:szCs w:val="24"/>
        </w:rPr>
        <w:t>Abstract</w:t>
      </w:r>
      <w:r w:rsidRPr="00A22FFD">
        <w:rPr>
          <w:rFonts w:cs="Times New Roman"/>
          <w:i w:val="0"/>
          <w:iCs w:val="0"/>
          <w:color w:val="000000" w:themeColor="text1"/>
          <w:sz w:val="24"/>
          <w:szCs w:val="24"/>
        </w:rPr>
        <w:t>:</w:t>
      </w:r>
    </w:p>
    <w:p w14:paraId="38DCFF13" w14:textId="77777777" w:rsidR="002050E3" w:rsidRPr="00A22FFD" w:rsidRDefault="002050E3" w:rsidP="00A22FFD">
      <w:pPr>
        <w:bidi w:val="0"/>
        <w:spacing w:after="0" w:line="360" w:lineRule="auto"/>
        <w:jc w:val="both"/>
        <w:rPr>
          <w:rFonts w:cs="Times New Roman"/>
          <w:i w:val="0"/>
          <w:iCs w:val="0"/>
          <w:color w:val="000000" w:themeColor="text1"/>
          <w:sz w:val="24"/>
          <w:szCs w:val="24"/>
        </w:rPr>
      </w:pPr>
      <w:r w:rsidRPr="00A22FFD">
        <w:rPr>
          <w:rFonts w:cs="Times New Roman"/>
          <w:i w:val="0"/>
          <w:iCs w:val="0"/>
          <w:color w:val="000000" w:themeColor="text1"/>
          <w:sz w:val="24"/>
          <w:szCs w:val="24"/>
        </w:rPr>
        <w:t>Non communicable diseases including cancer are the third reason behind mortality in Egypt. The government is spending billions on cancer treatment to maximize patient’s benefit from innovation, however still out of pocket burden is significant.  Based on that; local manufacturing for oncology product is crucial, to be able to treat more patients with the better treatment protocols offering better quality of life and lower financial toxicity. Egypt has started this experience with generics and now it is time to move to biologic local manufacturing era to help the Egyptian patient and open new windows in the African and Arabic countries</w:t>
      </w:r>
    </w:p>
    <w:p w14:paraId="71452D02" w14:textId="12099583" w:rsidR="00775C07" w:rsidRPr="002F6D01" w:rsidRDefault="00775C07" w:rsidP="002F6D01">
      <w:pPr>
        <w:bidi w:val="0"/>
        <w:spacing w:after="0" w:line="240" w:lineRule="auto"/>
        <w:jc w:val="both"/>
        <w:rPr>
          <w:rFonts w:cstheme="majorBidi"/>
          <w:i w:val="0"/>
          <w:iCs w:val="0"/>
          <w:color w:val="000000" w:themeColor="text1"/>
          <w:sz w:val="24"/>
          <w:szCs w:val="24"/>
          <w:shd w:val="clear" w:color="auto" w:fill="FFFFFF"/>
        </w:rPr>
      </w:pPr>
    </w:p>
    <w:p w14:paraId="19AACE9F" w14:textId="77777777" w:rsidR="002050E3" w:rsidRPr="002F6D01" w:rsidRDefault="002050E3" w:rsidP="002F6D01">
      <w:pPr>
        <w:bidi w:val="0"/>
        <w:spacing w:after="0" w:line="240" w:lineRule="auto"/>
        <w:jc w:val="both"/>
        <w:rPr>
          <w:rFonts w:cstheme="majorBidi"/>
          <w:b/>
          <w:bCs/>
          <w:i w:val="0"/>
          <w:iCs w:val="0"/>
          <w:color w:val="000000" w:themeColor="text1"/>
          <w:sz w:val="24"/>
          <w:szCs w:val="24"/>
          <w:shd w:val="clear" w:color="auto" w:fill="FFFFFF"/>
        </w:rPr>
      </w:pPr>
    </w:p>
    <w:p w14:paraId="77E978FC" w14:textId="77777777" w:rsidR="00E028A0" w:rsidRPr="002F6D01" w:rsidRDefault="00E028A0" w:rsidP="002F6D01">
      <w:pPr>
        <w:bidi w:val="0"/>
        <w:jc w:val="both"/>
        <w:rPr>
          <w:rFonts w:cstheme="majorBidi"/>
          <w:b/>
          <w:bCs/>
          <w:i w:val="0"/>
          <w:iCs w:val="0"/>
          <w:color w:val="000000" w:themeColor="text1"/>
          <w:sz w:val="24"/>
          <w:szCs w:val="24"/>
          <w:shd w:val="clear" w:color="auto" w:fill="FFFFFF"/>
        </w:rPr>
      </w:pPr>
      <w:r w:rsidRPr="002F6D01">
        <w:rPr>
          <w:rFonts w:cstheme="majorBidi"/>
          <w:b/>
          <w:bCs/>
          <w:i w:val="0"/>
          <w:iCs w:val="0"/>
          <w:color w:val="000000" w:themeColor="text1"/>
          <w:sz w:val="24"/>
          <w:szCs w:val="24"/>
          <w:shd w:val="clear" w:color="auto" w:fill="FFFFFF"/>
        </w:rPr>
        <w:br w:type="page"/>
      </w:r>
    </w:p>
    <w:p w14:paraId="229F0F97" w14:textId="7A750FBB" w:rsidR="00721946" w:rsidRPr="00A22FFD" w:rsidRDefault="00775C07" w:rsidP="00A22FFD">
      <w:pPr>
        <w:autoSpaceDE w:val="0"/>
        <w:autoSpaceDN w:val="0"/>
        <w:bidi w:val="0"/>
        <w:adjustRightInd w:val="0"/>
        <w:spacing w:after="0" w:line="240" w:lineRule="auto"/>
        <w:jc w:val="both"/>
        <w:rPr>
          <w:rFonts w:cs="Times New Roman"/>
          <w:b/>
          <w:bCs/>
          <w:i w:val="0"/>
          <w:iCs w:val="0"/>
          <w:color w:val="000000" w:themeColor="text1"/>
          <w:sz w:val="24"/>
          <w:szCs w:val="24"/>
        </w:rPr>
      </w:pPr>
      <w:r w:rsidRPr="00A22FFD">
        <w:rPr>
          <w:rFonts w:cs="Times New Roman"/>
          <w:b/>
          <w:bCs/>
          <w:i w:val="0"/>
          <w:iCs w:val="0"/>
          <w:color w:val="000000" w:themeColor="text1"/>
          <w:sz w:val="24"/>
          <w:szCs w:val="24"/>
        </w:rPr>
        <w:lastRenderedPageBreak/>
        <w:t>Clinical tr</w:t>
      </w:r>
      <w:r w:rsidR="00721946" w:rsidRPr="00A22FFD">
        <w:rPr>
          <w:rFonts w:cs="Times New Roman"/>
          <w:b/>
          <w:bCs/>
          <w:i w:val="0"/>
          <w:iCs w:val="0"/>
          <w:color w:val="000000" w:themeColor="text1"/>
          <w:sz w:val="24"/>
          <w:szCs w:val="24"/>
        </w:rPr>
        <w:t>i</w:t>
      </w:r>
      <w:r w:rsidRPr="00A22FFD">
        <w:rPr>
          <w:rFonts w:cs="Times New Roman"/>
          <w:b/>
          <w:bCs/>
          <w:i w:val="0"/>
          <w:iCs w:val="0"/>
          <w:color w:val="000000" w:themeColor="text1"/>
          <w:sz w:val="24"/>
          <w:szCs w:val="24"/>
        </w:rPr>
        <w:t xml:space="preserve">al data using new anti-cancer drug C-REV, oncolytic herpes simplex virus. </w:t>
      </w:r>
    </w:p>
    <w:p w14:paraId="14B98DBF" w14:textId="77777777" w:rsidR="002050E3" w:rsidRPr="00A22FFD" w:rsidRDefault="002050E3" w:rsidP="00A22FFD">
      <w:pPr>
        <w:autoSpaceDE w:val="0"/>
        <w:autoSpaceDN w:val="0"/>
        <w:bidi w:val="0"/>
        <w:adjustRightInd w:val="0"/>
        <w:spacing w:after="0" w:line="240" w:lineRule="auto"/>
        <w:jc w:val="both"/>
        <w:rPr>
          <w:rFonts w:cs="Times New Roman"/>
          <w:i w:val="0"/>
          <w:iCs w:val="0"/>
          <w:color w:val="000000" w:themeColor="text1"/>
          <w:sz w:val="24"/>
          <w:szCs w:val="24"/>
        </w:rPr>
      </w:pPr>
      <w:r w:rsidRPr="00A22FFD">
        <w:rPr>
          <w:rFonts w:cs="Times New Roman"/>
          <w:i w:val="0"/>
          <w:iCs w:val="0"/>
          <w:color w:val="000000" w:themeColor="text1"/>
          <w:sz w:val="24"/>
          <w:szCs w:val="24"/>
        </w:rPr>
        <w:t>Prof. Hideki Kasuya</w:t>
      </w:r>
    </w:p>
    <w:p w14:paraId="123682AD" w14:textId="77777777" w:rsidR="002050E3" w:rsidRPr="00A22FFD" w:rsidRDefault="002050E3" w:rsidP="00A22FFD">
      <w:pPr>
        <w:autoSpaceDE w:val="0"/>
        <w:autoSpaceDN w:val="0"/>
        <w:bidi w:val="0"/>
        <w:adjustRightInd w:val="0"/>
        <w:spacing w:after="0" w:line="240" w:lineRule="auto"/>
        <w:jc w:val="both"/>
        <w:rPr>
          <w:rFonts w:cs="Times New Roman"/>
          <w:i w:val="0"/>
          <w:iCs w:val="0"/>
          <w:color w:val="000000" w:themeColor="text1"/>
          <w:sz w:val="24"/>
          <w:szCs w:val="24"/>
        </w:rPr>
      </w:pPr>
      <w:r w:rsidRPr="00A22FFD">
        <w:rPr>
          <w:rFonts w:cs="Times New Roman"/>
          <w:i w:val="0"/>
          <w:iCs w:val="0"/>
          <w:color w:val="000000" w:themeColor="text1"/>
          <w:sz w:val="24"/>
          <w:szCs w:val="24"/>
        </w:rPr>
        <w:t xml:space="preserve">Nagoya University Graduate School of Medicine, Japan </w:t>
      </w:r>
    </w:p>
    <w:p w14:paraId="3B68622E" w14:textId="77777777" w:rsidR="002050E3" w:rsidRPr="00A22FFD" w:rsidRDefault="002050E3" w:rsidP="00A22FFD">
      <w:pPr>
        <w:autoSpaceDE w:val="0"/>
        <w:autoSpaceDN w:val="0"/>
        <w:bidi w:val="0"/>
        <w:adjustRightInd w:val="0"/>
        <w:spacing w:after="0" w:line="240" w:lineRule="auto"/>
        <w:jc w:val="both"/>
        <w:rPr>
          <w:rFonts w:cs="Times New Roman"/>
          <w:i w:val="0"/>
          <w:iCs w:val="0"/>
          <w:color w:val="000000" w:themeColor="text1"/>
          <w:sz w:val="24"/>
          <w:szCs w:val="24"/>
        </w:rPr>
      </w:pPr>
    </w:p>
    <w:p w14:paraId="648F968C" w14:textId="503FD201" w:rsidR="00721946" w:rsidRPr="00A22FFD" w:rsidRDefault="00721946" w:rsidP="002F6D01">
      <w:pPr>
        <w:bidi w:val="0"/>
        <w:spacing w:after="0" w:line="240" w:lineRule="auto"/>
        <w:jc w:val="both"/>
        <w:rPr>
          <w:b/>
          <w:bCs/>
          <w:i w:val="0"/>
          <w:iCs w:val="0"/>
          <w:color w:val="000000" w:themeColor="text1"/>
          <w:sz w:val="24"/>
          <w:szCs w:val="24"/>
        </w:rPr>
      </w:pPr>
      <w:r w:rsidRPr="00A22FFD">
        <w:rPr>
          <w:b/>
          <w:bCs/>
          <w:i w:val="0"/>
          <w:iCs w:val="0"/>
          <w:color w:val="000000" w:themeColor="text1"/>
          <w:sz w:val="24"/>
          <w:szCs w:val="24"/>
        </w:rPr>
        <w:t>Abstract</w:t>
      </w:r>
    </w:p>
    <w:p w14:paraId="738F5E4F" w14:textId="77777777" w:rsidR="00721946" w:rsidRPr="002F6D01" w:rsidRDefault="00721946" w:rsidP="002F6D01">
      <w:pPr>
        <w:autoSpaceDE w:val="0"/>
        <w:autoSpaceDN w:val="0"/>
        <w:bidi w:val="0"/>
        <w:adjustRightInd w:val="0"/>
        <w:spacing w:after="0" w:line="240" w:lineRule="auto"/>
        <w:jc w:val="both"/>
        <w:rPr>
          <w:rFonts w:cs="Times New Roman"/>
          <w:i w:val="0"/>
          <w:iCs w:val="0"/>
          <w:color w:val="000000" w:themeColor="text1"/>
          <w:sz w:val="24"/>
          <w:szCs w:val="24"/>
        </w:rPr>
      </w:pPr>
      <w:r w:rsidRPr="002F6D01">
        <w:rPr>
          <w:rFonts w:cs="Times New Roman"/>
          <w:i w:val="0"/>
          <w:iCs w:val="0"/>
          <w:color w:val="000000" w:themeColor="text1"/>
          <w:sz w:val="24"/>
          <w:szCs w:val="24"/>
        </w:rPr>
        <w:t xml:space="preserve">Canerpaturev (C-REV, formerly HF10) is a natural mutant of herpes simplex virus (HSV) which has been used in the clinical studies with more than 100 patients for various </w:t>
      </w:r>
      <w:proofErr w:type="gramStart"/>
      <w:r w:rsidRPr="002F6D01">
        <w:rPr>
          <w:rFonts w:cs="Times New Roman"/>
          <w:i w:val="0"/>
          <w:iCs w:val="0"/>
          <w:color w:val="000000" w:themeColor="text1"/>
          <w:sz w:val="24"/>
          <w:szCs w:val="24"/>
        </w:rPr>
        <w:t>type</w:t>
      </w:r>
      <w:proofErr w:type="gramEnd"/>
      <w:r w:rsidRPr="002F6D01">
        <w:rPr>
          <w:rFonts w:cs="Times New Roman"/>
          <w:i w:val="0"/>
          <w:iCs w:val="0"/>
          <w:color w:val="000000" w:themeColor="text1"/>
          <w:sz w:val="24"/>
          <w:szCs w:val="24"/>
        </w:rPr>
        <w:t xml:space="preserve"> of cancers. In Nagoya University Graduate School of Medicine in Japan, we have studied oncolytic HSV over 20 years. In 2002, the first clinical study using C-REV was initiated in Nagoya University Hospital, resulting that we gained the recognition for pioneer of oncolytic virus in Japan. In the investigators-initiated clinical study in Nagoya University Hospital, 27 patients were treated by C-REV (Breast cancer: 6, head &amp; Neck cancer: 3, Pancreatic cancer: 18). No severe adverse event related to C-REV was seen on these studies, whereas tumor response was seen in several patients. In particular, we focused on pancreatic cancer, and evaluated C-REV monotherapy, followed by the combination therapy such as C-REV plus Erlotinib and Gemcitabine. Overall responses (RECIST1.1) were 3 PRs, 4 SDs, and two PDs. Target lesion responses were 3 PRs, 6 SDs out of 9 subjects. Effective response of target lesion (PR+SD) was 100% and overall effective response (PR+SD) was 78%. The median PFS was 6.3 months, whereas the median OS was 15.5 months. 3-year survival rate is 22%.</w:t>
      </w:r>
    </w:p>
    <w:p w14:paraId="5E21FAA7" w14:textId="77777777" w:rsidR="00721946" w:rsidRPr="002F6D01" w:rsidRDefault="00721946" w:rsidP="002F6D01">
      <w:pPr>
        <w:autoSpaceDE w:val="0"/>
        <w:autoSpaceDN w:val="0"/>
        <w:bidi w:val="0"/>
        <w:adjustRightInd w:val="0"/>
        <w:spacing w:after="0" w:line="240" w:lineRule="auto"/>
        <w:jc w:val="both"/>
        <w:rPr>
          <w:rFonts w:cs="Times New Roman"/>
          <w:i w:val="0"/>
          <w:iCs w:val="0"/>
          <w:color w:val="000000" w:themeColor="text1"/>
          <w:sz w:val="24"/>
          <w:szCs w:val="24"/>
        </w:rPr>
      </w:pPr>
      <w:r w:rsidRPr="002F6D01">
        <w:rPr>
          <w:rFonts w:cs="Times New Roman"/>
          <w:i w:val="0"/>
          <w:iCs w:val="0"/>
          <w:color w:val="000000" w:themeColor="text1"/>
          <w:sz w:val="24"/>
          <w:szCs w:val="24"/>
        </w:rPr>
        <w:t xml:space="preserve">In the United States, </w:t>
      </w:r>
      <w:proofErr w:type="gramStart"/>
      <w:r w:rsidRPr="002F6D01">
        <w:rPr>
          <w:rFonts w:cs="Times New Roman"/>
          <w:i w:val="0"/>
          <w:iCs w:val="0"/>
          <w:color w:val="000000" w:themeColor="text1"/>
          <w:sz w:val="24"/>
          <w:szCs w:val="24"/>
        </w:rPr>
        <w:t>Phase</w:t>
      </w:r>
      <w:proofErr w:type="gramEnd"/>
      <w:r w:rsidRPr="002F6D01">
        <w:rPr>
          <w:rFonts w:cs="Times New Roman"/>
          <w:i w:val="0"/>
          <w:iCs w:val="0"/>
          <w:color w:val="000000" w:themeColor="text1"/>
          <w:sz w:val="24"/>
          <w:szCs w:val="24"/>
        </w:rPr>
        <w:t xml:space="preserve"> I clinical trial of C-REV monotherapy was conducted in patient with solid tumors with cutaneous/superficial lesions. In safety evaluable 26 patients, C-REV was well tolerated. In efficacy evaluable 24 patients (malignant melanoma: 9, head and neck caner of others malignancies: 15), 9 patients with melanoma were evaluated as SD (66.7%) and PD (33.3%). Of note, 3 of those patients with malignant melanoma showed delayed tumor response after completion of this trial. After completion of Phase I trial, Phase II trial of C-REV in melanoma was initiated in combination with immune checkpoint inhibitor, Ipilimumab. In the safety evaluable 46 patients, the tolerability of C-REV+Ipilimumab was observed, whereas in the efficacy evaluable 44 patients the tumor response was irCR: 16%, irPR: 25%, and disease stability (+SD) was 68%. The EUS-guided administration of Oncolytic virus was promising; also combination therapy including C-REV plus immune check point inhibitor demonstrated a big potential against advanced cancers. He will present the overview of C-REV clinical development.</w:t>
      </w:r>
    </w:p>
    <w:p w14:paraId="5899BF8B" w14:textId="77777777" w:rsidR="00721946" w:rsidRPr="002F6D01" w:rsidRDefault="00721946" w:rsidP="002F6D01">
      <w:pPr>
        <w:numPr>
          <w:ilvl w:val="0"/>
          <w:numId w:val="11"/>
        </w:numPr>
        <w:bidi w:val="0"/>
        <w:spacing w:after="0" w:line="240" w:lineRule="auto"/>
        <w:jc w:val="both"/>
        <w:rPr>
          <w:rFonts w:eastAsia="Times New Roman" w:cs="Times New Roman"/>
          <w:i w:val="0"/>
          <w:iCs w:val="0"/>
          <w:color w:val="000000" w:themeColor="text1"/>
          <w:sz w:val="24"/>
          <w:szCs w:val="24"/>
        </w:rPr>
      </w:pPr>
      <w:r w:rsidRPr="002F6D01">
        <w:rPr>
          <w:rFonts w:eastAsia="Times New Roman" w:cs="Times New Roman"/>
          <w:i w:val="0"/>
          <w:iCs w:val="0"/>
          <w:color w:val="000000" w:themeColor="text1"/>
          <w:sz w:val="24"/>
          <w:szCs w:val="24"/>
        </w:rPr>
        <w:t>Phase 1/2 clinical trial of HF10 combined with immune checkpoint inhibitors can be designed to validate their safety and efficacy on patients with malignant melanoma in order to require the approval as a new drug from the Ministry of Health in Japan</w:t>
      </w:r>
    </w:p>
    <w:p w14:paraId="1D562066" w14:textId="77777777" w:rsidR="00721946" w:rsidRPr="002F6D01" w:rsidRDefault="00721946" w:rsidP="002F6D01">
      <w:pPr>
        <w:numPr>
          <w:ilvl w:val="0"/>
          <w:numId w:val="11"/>
        </w:numPr>
        <w:bidi w:val="0"/>
        <w:spacing w:after="0" w:line="240" w:lineRule="auto"/>
        <w:jc w:val="both"/>
        <w:rPr>
          <w:rFonts w:eastAsia="Times New Roman" w:cs="Times New Roman"/>
          <w:i w:val="0"/>
          <w:iCs w:val="0"/>
          <w:color w:val="000000" w:themeColor="text1"/>
          <w:sz w:val="24"/>
          <w:szCs w:val="24"/>
        </w:rPr>
      </w:pPr>
      <w:r w:rsidRPr="002F6D01">
        <w:rPr>
          <w:rFonts w:eastAsia="Times New Roman" w:cs="Times New Roman"/>
          <w:i w:val="0"/>
          <w:iCs w:val="0"/>
          <w:color w:val="000000" w:themeColor="text1"/>
          <w:sz w:val="24"/>
          <w:szCs w:val="24"/>
        </w:rPr>
        <w:t>We developed a new method of oncolytic virus delivery injecting through endoscopy to reach the pancreatic tumor through duodenum or gastric wall</w:t>
      </w:r>
    </w:p>
    <w:p w14:paraId="045C50AC" w14:textId="2835673A" w:rsidR="00721946" w:rsidRPr="002F6D01" w:rsidRDefault="00721946" w:rsidP="002F6D01">
      <w:pPr>
        <w:numPr>
          <w:ilvl w:val="0"/>
          <w:numId w:val="11"/>
        </w:numPr>
        <w:autoSpaceDE w:val="0"/>
        <w:autoSpaceDN w:val="0"/>
        <w:bidi w:val="0"/>
        <w:adjustRightInd w:val="0"/>
        <w:spacing w:after="0" w:line="240" w:lineRule="auto"/>
        <w:jc w:val="both"/>
        <w:rPr>
          <w:rFonts w:cs="Times New Roman"/>
          <w:i w:val="0"/>
          <w:iCs w:val="0"/>
          <w:color w:val="000000" w:themeColor="text1"/>
          <w:sz w:val="24"/>
          <w:szCs w:val="24"/>
        </w:rPr>
      </w:pPr>
      <w:r w:rsidRPr="002F6D01">
        <w:rPr>
          <w:rFonts w:eastAsia="Times New Roman" w:cs="Times New Roman"/>
          <w:i w:val="0"/>
          <w:iCs w:val="0"/>
          <w:color w:val="000000" w:themeColor="text1"/>
          <w:sz w:val="24"/>
          <w:szCs w:val="24"/>
        </w:rPr>
        <w:t>We discuss experimental combination strategies between new generation of herpes oncolytic viruses and immune checkpoint inhibitors in order to improve the effect against cancer cells.</w:t>
      </w:r>
    </w:p>
    <w:p w14:paraId="4E6B2B7C" w14:textId="77777777" w:rsidR="002050E3" w:rsidRPr="002F6D01" w:rsidRDefault="002050E3" w:rsidP="002F6D01">
      <w:pPr>
        <w:bidi w:val="0"/>
        <w:spacing w:after="0" w:line="240" w:lineRule="auto"/>
        <w:jc w:val="both"/>
        <w:rPr>
          <w:b/>
          <w:bCs/>
          <w:i w:val="0"/>
          <w:iCs w:val="0"/>
          <w:color w:val="000000" w:themeColor="text1"/>
          <w:sz w:val="24"/>
          <w:szCs w:val="24"/>
          <w:lang w:bidi="ar-EG"/>
        </w:rPr>
      </w:pPr>
    </w:p>
    <w:p w14:paraId="0E268C86" w14:textId="77777777" w:rsidR="00E028A0" w:rsidRPr="002F6D01" w:rsidRDefault="00E028A0" w:rsidP="002F6D01">
      <w:pPr>
        <w:bidi w:val="0"/>
        <w:jc w:val="both"/>
        <w:rPr>
          <w:rFonts w:cs="Arial"/>
          <w:b/>
          <w:bCs/>
          <w:i w:val="0"/>
          <w:iCs w:val="0"/>
          <w:color w:val="000000" w:themeColor="text1"/>
          <w:sz w:val="24"/>
          <w:szCs w:val="24"/>
        </w:rPr>
      </w:pPr>
      <w:r w:rsidRPr="002F6D01">
        <w:rPr>
          <w:rFonts w:cs="Arial"/>
          <w:b/>
          <w:bCs/>
          <w:i w:val="0"/>
          <w:iCs w:val="0"/>
          <w:color w:val="000000" w:themeColor="text1"/>
          <w:sz w:val="24"/>
          <w:szCs w:val="24"/>
        </w:rPr>
        <w:br w:type="page"/>
      </w:r>
    </w:p>
    <w:p w14:paraId="13BDFCBD" w14:textId="52D345B8" w:rsidR="002050E3" w:rsidRPr="002F6D01" w:rsidRDefault="002050E3"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From Bench to Bedside: The Role of Arabinoxylan Rice Bran (MGN-3/Biobran) in Cancer Immunotherapy</w:t>
      </w:r>
    </w:p>
    <w:p w14:paraId="29FC7711" w14:textId="77777777" w:rsidR="002050E3" w:rsidRPr="00A22FFD" w:rsidRDefault="002050E3" w:rsidP="002F6D01">
      <w:pPr>
        <w:bidi w:val="0"/>
        <w:spacing w:after="0" w:line="240" w:lineRule="auto"/>
        <w:jc w:val="both"/>
        <w:rPr>
          <w:rFonts w:cs="Arial"/>
          <w:i w:val="0"/>
          <w:iCs w:val="0"/>
          <w:color w:val="000000" w:themeColor="text1"/>
          <w:sz w:val="24"/>
          <w:szCs w:val="24"/>
        </w:rPr>
      </w:pPr>
      <w:r w:rsidRPr="00A22FFD">
        <w:rPr>
          <w:rFonts w:cs="Arial"/>
          <w:i w:val="0"/>
          <w:iCs w:val="0"/>
          <w:color w:val="000000" w:themeColor="text1"/>
          <w:sz w:val="24"/>
          <w:szCs w:val="24"/>
        </w:rPr>
        <w:t>Prof. Mamdooh Ghoneum</w:t>
      </w:r>
    </w:p>
    <w:p w14:paraId="55708E6E" w14:textId="77777777" w:rsidR="002050E3" w:rsidRPr="00A22FFD" w:rsidRDefault="002050E3" w:rsidP="002F6D01">
      <w:pPr>
        <w:bidi w:val="0"/>
        <w:spacing w:after="0" w:line="240" w:lineRule="auto"/>
        <w:jc w:val="both"/>
        <w:rPr>
          <w:rFonts w:cs="Arial"/>
          <w:i w:val="0"/>
          <w:iCs w:val="0"/>
          <w:color w:val="000000" w:themeColor="text1"/>
          <w:sz w:val="24"/>
          <w:szCs w:val="24"/>
        </w:rPr>
      </w:pPr>
      <w:r w:rsidRPr="00A22FFD">
        <w:rPr>
          <w:rFonts w:cs="Arial"/>
          <w:i w:val="0"/>
          <w:iCs w:val="0"/>
          <w:color w:val="000000" w:themeColor="text1"/>
          <w:sz w:val="24"/>
          <w:szCs w:val="24"/>
        </w:rPr>
        <w:t>Charles Drew University of Medicine &amp; Science, Los Angeles County, California, USA</w:t>
      </w:r>
    </w:p>
    <w:p w14:paraId="0C40B8C1" w14:textId="77777777" w:rsidR="002050E3" w:rsidRPr="002F6D01" w:rsidRDefault="002050E3" w:rsidP="002F6D01">
      <w:pPr>
        <w:bidi w:val="0"/>
        <w:spacing w:after="0" w:line="240" w:lineRule="auto"/>
        <w:jc w:val="both"/>
        <w:rPr>
          <w:rFonts w:cs="Arial"/>
          <w:b/>
          <w:bCs/>
          <w:i w:val="0"/>
          <w:iCs w:val="0"/>
          <w:color w:val="000000" w:themeColor="text1"/>
          <w:sz w:val="24"/>
          <w:szCs w:val="24"/>
        </w:rPr>
      </w:pPr>
    </w:p>
    <w:p w14:paraId="7A95925C" w14:textId="77777777" w:rsidR="002050E3" w:rsidRPr="00A22FFD" w:rsidRDefault="002050E3" w:rsidP="002F6D01">
      <w:pPr>
        <w:bidi w:val="0"/>
        <w:spacing w:after="0" w:line="240" w:lineRule="auto"/>
        <w:jc w:val="both"/>
        <w:rPr>
          <w:rFonts w:cs="Arial"/>
          <w:b/>
          <w:bCs/>
          <w:i w:val="0"/>
          <w:iCs w:val="0"/>
          <w:color w:val="000000" w:themeColor="text1"/>
          <w:sz w:val="24"/>
          <w:szCs w:val="24"/>
        </w:rPr>
      </w:pPr>
      <w:r w:rsidRPr="00A22FFD">
        <w:rPr>
          <w:rFonts w:cs="Arial"/>
          <w:b/>
          <w:bCs/>
          <w:i w:val="0"/>
          <w:iCs w:val="0"/>
          <w:color w:val="000000" w:themeColor="text1"/>
          <w:sz w:val="24"/>
          <w:szCs w:val="24"/>
        </w:rPr>
        <w:t>Abstract</w:t>
      </w:r>
    </w:p>
    <w:p w14:paraId="04185F1B" w14:textId="5A150832" w:rsidR="002050E3" w:rsidRPr="002F6D01" w:rsidRDefault="002050E3"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rPr>
        <w:t xml:space="preserve">Cancer accounts for 1 in 8 deaths worldwide and is rapidly becoming a global pandemic. By 2030, the global cancer rates are expected to hit 21.7 million in new cancer cases and 13 million cancer deaths. The major current therapies for treating cancer, namely surgery, chemotherapy and radiation, are not conquering the disease. In addition, immunotherapies that use FDA-approved checkpoint antibody inhibitors like PD1, PDL-1, and CTLA-4 are extremely expensive and have severe side effects. Furthermore, not all the patients respond to these therapies. Therefore, there is a great need for a new inexpensive alternative therapy for treating cancer. Biobran/MGN-3 is a denatured hemicellulose obtained from reacting rice bran hemicellulose with multiple carbohydrate hydrolyzing enzymes from Shiitake mushrooms. It is an arabinoxylan with a xylose in its main chain and an arabinose polymer in its side chain. In clinical trials and multiple case reports, Biobran has been shown to </w:t>
      </w:r>
      <w:proofErr w:type="gramStart"/>
      <w:r w:rsidRPr="002F6D01">
        <w:rPr>
          <w:rFonts w:cs="Arial"/>
          <w:i w:val="0"/>
          <w:iCs w:val="0"/>
          <w:color w:val="000000" w:themeColor="text1"/>
          <w:sz w:val="24"/>
          <w:szCs w:val="24"/>
        </w:rPr>
        <w:t>exerts</w:t>
      </w:r>
      <w:proofErr w:type="gramEnd"/>
      <w:r w:rsidRPr="002F6D01">
        <w:rPr>
          <w:rFonts w:cs="Arial"/>
          <w:i w:val="0"/>
          <w:iCs w:val="0"/>
          <w:color w:val="000000" w:themeColor="text1"/>
          <w:sz w:val="24"/>
          <w:szCs w:val="24"/>
        </w:rPr>
        <w:t xml:space="preserve"> an anti-cancer effects</w:t>
      </w:r>
      <w:r w:rsidRPr="002F6D01">
        <w:rPr>
          <w:rFonts w:cs="Arial"/>
          <w:i w:val="0"/>
          <w:iCs w:val="0"/>
          <w:color w:val="000000" w:themeColor="text1"/>
          <w:sz w:val="24"/>
          <w:szCs w:val="24"/>
          <w:rtl/>
        </w:rPr>
        <w:t xml:space="preserve">. </w:t>
      </w:r>
      <w:r w:rsidRPr="002F6D01">
        <w:rPr>
          <w:rFonts w:cs="Arial"/>
          <w:i w:val="0"/>
          <w:iCs w:val="0"/>
          <w:color w:val="000000" w:themeColor="text1"/>
          <w:sz w:val="24"/>
          <w:szCs w:val="24"/>
        </w:rPr>
        <w:t>Our fundamental research objective over the past 26 years has been to study the biotherapeutic activity of Biobran as a treatment for cancer based on its ability to activate the immune system. In animal studies, tumors were significantly reduced post treatment with Biobran in different models of animals bearing tumors such as Ehrlich mammary carcinoma, gastric cancer, neuroblastoma, and liver cancer. In human clinical trials, Biobran has been studied in a 3-year randomized clinical trial of its anti-cancer activity against hepatocellular carcinoma and progressive and partially metastasized cancer, as well as in several case reports. Patients treated with Biobran in addition to Conventional Therapy (CT), as compared with CT alone, have shown: 1) less recurrence of cancer, 2) higher survival rate, and 3) improved Quality of Life.</w:t>
      </w:r>
    </w:p>
    <w:p w14:paraId="36053EC3" w14:textId="77777777" w:rsidR="002050E3" w:rsidRPr="002F6D01" w:rsidRDefault="002050E3"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rPr>
        <w:t>Several mechanisms underlying Biobran’s anti-cancer effect have been elucidated. Biobran acts as a potent immune modulator that activates natural killer (NK) cells and CD8+ T cells, it stimulates the production of cytokines interferons, IL-2 and IL-12, and it functions as a natural adjuvant for dendritic cells (DC), suggesting its possible use in DC-based vaccine strategies against infections and cancer.  Additionally, Biobran acts as an apoptotic agent that has the ability to induce cancer cell apoptosis. Furthermore, Biobran can sensitize cancer cells to chemotherapy, thus allowing chemotherapy agents to kill resistant cancer cells. Preliminary results also indicate that Biobran blocks the interaction of PD1 and PDL-1 in test experiments in which the positive control was an antiPD1 antibody. Importantly, Biobran has been shown to be a safe and non-toxic agent and it does not exhibit hyporesponsiveness, i.e., Biobran maintains a high level of NK activation over time in contrast to other BRMs whose effect is reduced over time. Biobran has the potential to be a novel and promising immune modulatory adjuvant that could complement existing immunotherapeutic modalities for cancer patients.</w:t>
      </w:r>
    </w:p>
    <w:p w14:paraId="0245A246" w14:textId="77777777" w:rsidR="002050E3" w:rsidRPr="002F6D01" w:rsidRDefault="002050E3" w:rsidP="002F6D01">
      <w:pPr>
        <w:bidi w:val="0"/>
        <w:spacing w:after="0" w:line="240" w:lineRule="auto"/>
        <w:jc w:val="both"/>
        <w:rPr>
          <w:rFonts w:cs="Arial"/>
          <w:i w:val="0"/>
          <w:iCs w:val="0"/>
          <w:color w:val="000000" w:themeColor="text1"/>
          <w:sz w:val="24"/>
          <w:szCs w:val="24"/>
        </w:rPr>
      </w:pPr>
    </w:p>
    <w:p w14:paraId="57DE54A0" w14:textId="77777777" w:rsidR="00E028A0" w:rsidRPr="002F6D01" w:rsidRDefault="00E028A0" w:rsidP="002F6D01">
      <w:pPr>
        <w:bidi w:val="0"/>
        <w:jc w:val="both"/>
        <w:rPr>
          <w:rFonts w:cs="Times New Roman"/>
          <w:b/>
          <w:bCs/>
          <w:i w:val="0"/>
          <w:iCs w:val="0"/>
          <w:color w:val="000000" w:themeColor="text1"/>
          <w:sz w:val="24"/>
          <w:szCs w:val="24"/>
        </w:rPr>
      </w:pPr>
      <w:r w:rsidRPr="002F6D01">
        <w:rPr>
          <w:rFonts w:cs="Times New Roman"/>
          <w:b/>
          <w:bCs/>
          <w:i w:val="0"/>
          <w:iCs w:val="0"/>
          <w:color w:val="000000" w:themeColor="text1"/>
          <w:sz w:val="24"/>
          <w:szCs w:val="24"/>
        </w:rPr>
        <w:br w:type="page"/>
      </w:r>
    </w:p>
    <w:p w14:paraId="0C321E5C" w14:textId="77E99AA3" w:rsidR="002050E3" w:rsidRPr="002F6D01" w:rsidRDefault="002050E3" w:rsidP="002F6D01">
      <w:pPr>
        <w:autoSpaceDE w:val="0"/>
        <w:autoSpaceDN w:val="0"/>
        <w:bidi w:val="0"/>
        <w:adjustRightInd w:val="0"/>
        <w:spacing w:after="0" w:line="240" w:lineRule="auto"/>
        <w:jc w:val="both"/>
        <w:rPr>
          <w:rFonts w:cs="Times New Roman"/>
          <w:b/>
          <w:bCs/>
          <w:i w:val="0"/>
          <w:iCs w:val="0"/>
          <w:color w:val="000000" w:themeColor="text1"/>
          <w:sz w:val="24"/>
          <w:szCs w:val="24"/>
        </w:rPr>
      </w:pPr>
      <w:r w:rsidRPr="002F6D01">
        <w:rPr>
          <w:rFonts w:cs="Times New Roman"/>
          <w:b/>
          <w:bCs/>
          <w:i w:val="0"/>
          <w:iCs w:val="0"/>
          <w:color w:val="000000" w:themeColor="text1"/>
          <w:sz w:val="24"/>
          <w:szCs w:val="24"/>
        </w:rPr>
        <w:lastRenderedPageBreak/>
        <w:t>Dissecting tumor microenvironment for treatment of cancer</w:t>
      </w:r>
    </w:p>
    <w:p w14:paraId="48BFBB74" w14:textId="77777777" w:rsidR="002050E3" w:rsidRPr="005C3583" w:rsidRDefault="002050E3" w:rsidP="002F6D01">
      <w:pPr>
        <w:autoSpaceDE w:val="0"/>
        <w:autoSpaceDN w:val="0"/>
        <w:bidi w:val="0"/>
        <w:adjustRightInd w:val="0"/>
        <w:spacing w:after="0" w:line="240" w:lineRule="auto"/>
        <w:jc w:val="both"/>
        <w:rPr>
          <w:rFonts w:cstheme="minorHAnsi"/>
          <w:i w:val="0"/>
          <w:iCs w:val="0"/>
          <w:color w:val="000000" w:themeColor="text1"/>
          <w:sz w:val="24"/>
          <w:szCs w:val="24"/>
        </w:rPr>
      </w:pPr>
      <w:r w:rsidRPr="005C3583">
        <w:rPr>
          <w:rFonts w:cstheme="minorHAnsi"/>
          <w:i w:val="0"/>
          <w:iCs w:val="0"/>
          <w:color w:val="000000" w:themeColor="text1"/>
          <w:sz w:val="24"/>
          <w:szCs w:val="24"/>
        </w:rPr>
        <w:t>Prof. Yi Zhang</w:t>
      </w:r>
    </w:p>
    <w:p w14:paraId="7E8724E8" w14:textId="77777777" w:rsidR="002050E3" w:rsidRPr="005C3583" w:rsidRDefault="002050E3" w:rsidP="002F6D01">
      <w:pPr>
        <w:autoSpaceDE w:val="0"/>
        <w:autoSpaceDN w:val="0"/>
        <w:bidi w:val="0"/>
        <w:adjustRightInd w:val="0"/>
        <w:spacing w:after="0" w:line="240" w:lineRule="auto"/>
        <w:jc w:val="both"/>
        <w:rPr>
          <w:rFonts w:cstheme="minorHAnsi"/>
          <w:i w:val="0"/>
          <w:iCs w:val="0"/>
          <w:color w:val="000000" w:themeColor="text1"/>
          <w:sz w:val="24"/>
          <w:szCs w:val="24"/>
        </w:rPr>
      </w:pPr>
      <w:r w:rsidRPr="005C3583">
        <w:rPr>
          <w:rFonts w:cstheme="minorHAnsi"/>
          <w:i w:val="0"/>
          <w:iCs w:val="0"/>
          <w:color w:val="000000" w:themeColor="text1"/>
          <w:sz w:val="24"/>
          <w:szCs w:val="24"/>
        </w:rPr>
        <w:t>Zhengzhou University</w:t>
      </w:r>
      <w:r w:rsidRPr="005C3583">
        <w:rPr>
          <w:rFonts w:cstheme="minorHAnsi"/>
          <w:i w:val="0"/>
          <w:iCs w:val="0"/>
          <w:color w:val="000000" w:themeColor="text1"/>
          <w:sz w:val="24"/>
          <w:szCs w:val="24"/>
          <w:rtl/>
        </w:rPr>
        <w:t xml:space="preserve">, </w:t>
      </w:r>
      <w:r w:rsidRPr="005C3583">
        <w:rPr>
          <w:rFonts w:cstheme="minorHAnsi"/>
          <w:i w:val="0"/>
          <w:iCs w:val="0"/>
          <w:color w:val="000000" w:themeColor="text1"/>
          <w:sz w:val="24"/>
          <w:szCs w:val="24"/>
        </w:rPr>
        <w:t>China</w:t>
      </w:r>
    </w:p>
    <w:p w14:paraId="219FDB55" w14:textId="77777777" w:rsidR="002050E3" w:rsidRPr="002F6D01" w:rsidRDefault="002050E3" w:rsidP="002F6D01">
      <w:pPr>
        <w:autoSpaceDE w:val="0"/>
        <w:autoSpaceDN w:val="0"/>
        <w:bidi w:val="0"/>
        <w:adjustRightInd w:val="0"/>
        <w:spacing w:after="0" w:line="240" w:lineRule="auto"/>
        <w:jc w:val="both"/>
        <w:rPr>
          <w:rFonts w:cs="Times New Roman"/>
          <w:i w:val="0"/>
          <w:iCs w:val="0"/>
          <w:color w:val="000000" w:themeColor="text1"/>
          <w:sz w:val="24"/>
          <w:szCs w:val="24"/>
          <w:u w:val="single"/>
        </w:rPr>
      </w:pPr>
    </w:p>
    <w:p w14:paraId="79C3666B" w14:textId="77777777" w:rsidR="002050E3" w:rsidRPr="005C3583" w:rsidRDefault="002050E3" w:rsidP="002F6D01">
      <w:pPr>
        <w:autoSpaceDE w:val="0"/>
        <w:autoSpaceDN w:val="0"/>
        <w:bidi w:val="0"/>
        <w:adjustRightInd w:val="0"/>
        <w:spacing w:after="0" w:line="240" w:lineRule="auto"/>
        <w:jc w:val="both"/>
        <w:rPr>
          <w:rFonts w:cs="Times New Roman"/>
          <w:b/>
          <w:bCs/>
          <w:i w:val="0"/>
          <w:iCs w:val="0"/>
          <w:color w:val="000000" w:themeColor="text1"/>
          <w:sz w:val="24"/>
          <w:szCs w:val="24"/>
        </w:rPr>
      </w:pPr>
      <w:r w:rsidRPr="005C3583">
        <w:rPr>
          <w:rFonts w:cs="Times New Roman"/>
          <w:b/>
          <w:bCs/>
          <w:i w:val="0"/>
          <w:iCs w:val="0"/>
          <w:color w:val="000000" w:themeColor="text1"/>
          <w:sz w:val="24"/>
          <w:szCs w:val="24"/>
        </w:rPr>
        <w:t xml:space="preserve">Abstract: </w:t>
      </w:r>
    </w:p>
    <w:p w14:paraId="583CFD26" w14:textId="77777777" w:rsidR="002050E3" w:rsidRPr="002F6D01" w:rsidRDefault="002050E3" w:rsidP="005C3583">
      <w:pPr>
        <w:autoSpaceDE w:val="0"/>
        <w:autoSpaceDN w:val="0"/>
        <w:bidi w:val="0"/>
        <w:adjustRightInd w:val="0"/>
        <w:snapToGrid w:val="0"/>
        <w:spacing w:after="0" w:line="360" w:lineRule="auto"/>
        <w:jc w:val="both"/>
        <w:rPr>
          <w:rFonts w:cs="Times New Roman"/>
          <w:i w:val="0"/>
          <w:iCs w:val="0"/>
          <w:color w:val="000000" w:themeColor="text1"/>
          <w:sz w:val="24"/>
          <w:szCs w:val="24"/>
        </w:rPr>
      </w:pPr>
      <w:r w:rsidRPr="002F6D01">
        <w:rPr>
          <w:rFonts w:cs="Times New Roman"/>
          <w:i w:val="0"/>
          <w:iCs w:val="0"/>
          <w:color w:val="000000" w:themeColor="text1"/>
          <w:sz w:val="24"/>
          <w:szCs w:val="24"/>
        </w:rPr>
        <w:t>Immune cells play a key role in selective recognition and effective eradication of cancer cells. Adoptive cell therapy with either allogeneic or autologous immune cells has shown unequivocal therapeutic benefits in a substantial fraction of cancer patients. The emerging strategies have been developed to alter antigen specificity of T cells with different genetic modifications, including introduction of additional T cell receptor (TCR) or chimeric antigen receptor (CAR) into T cells, as well as the use of specific molecules that crosslink target and effector cells. Although CAR-T cell therapy has been approved for treatment of certain hematological malignancies, solid cancers are often less susceptible to CAR-T cell therapy mostly due to the immunosuppressive tumor microenvironment and the lack of optimal targets on the tumor surface. Solid cancers present some formidable barriers to adoptive cell transfer, including suppression of T-cell function and inhibition of T-cell localization. So it is very important to dissect tumor microenvironment for improve the clinical efficacy of cell-based immunotherapy.</w:t>
      </w:r>
    </w:p>
    <w:p w14:paraId="36C87266" w14:textId="77777777" w:rsidR="002050E3" w:rsidRPr="002F6D01" w:rsidRDefault="002050E3" w:rsidP="002F6D01">
      <w:pPr>
        <w:autoSpaceDE w:val="0"/>
        <w:autoSpaceDN w:val="0"/>
        <w:bidi w:val="0"/>
        <w:adjustRightInd w:val="0"/>
        <w:spacing w:after="0" w:line="240" w:lineRule="auto"/>
        <w:jc w:val="both"/>
        <w:rPr>
          <w:rFonts w:cs="Times New Roman"/>
          <w:b/>
          <w:bCs/>
          <w:i w:val="0"/>
          <w:iCs w:val="0"/>
          <w:color w:val="000000" w:themeColor="text1"/>
          <w:sz w:val="24"/>
          <w:szCs w:val="24"/>
        </w:rPr>
      </w:pPr>
    </w:p>
    <w:p w14:paraId="42D9737E" w14:textId="77777777" w:rsidR="002050E3" w:rsidRPr="002F6D01" w:rsidRDefault="002050E3" w:rsidP="002F6D01">
      <w:pPr>
        <w:autoSpaceDE w:val="0"/>
        <w:autoSpaceDN w:val="0"/>
        <w:bidi w:val="0"/>
        <w:adjustRightInd w:val="0"/>
        <w:spacing w:after="0" w:line="240" w:lineRule="auto"/>
        <w:jc w:val="both"/>
        <w:rPr>
          <w:rFonts w:cs="Times New Roman"/>
          <w:i w:val="0"/>
          <w:iCs w:val="0"/>
          <w:color w:val="000000" w:themeColor="text1"/>
          <w:sz w:val="24"/>
          <w:szCs w:val="24"/>
        </w:rPr>
      </w:pPr>
    </w:p>
    <w:p w14:paraId="401BC680" w14:textId="77777777" w:rsidR="00E028A0" w:rsidRPr="002F6D01" w:rsidRDefault="00E028A0" w:rsidP="002F6D01">
      <w:pPr>
        <w:bidi w:val="0"/>
        <w:jc w:val="both"/>
        <w:rPr>
          <w:rFonts w:cs="Calibri"/>
          <w:b/>
          <w:bCs/>
          <w:i w:val="0"/>
          <w:iCs w:val="0"/>
          <w:color w:val="000000" w:themeColor="text1"/>
          <w:sz w:val="24"/>
          <w:szCs w:val="24"/>
        </w:rPr>
      </w:pPr>
      <w:r w:rsidRPr="002F6D01">
        <w:rPr>
          <w:rFonts w:cs="Calibri"/>
          <w:b/>
          <w:bCs/>
          <w:i w:val="0"/>
          <w:iCs w:val="0"/>
          <w:color w:val="000000" w:themeColor="text1"/>
          <w:sz w:val="24"/>
          <w:szCs w:val="24"/>
        </w:rPr>
        <w:br w:type="page"/>
      </w:r>
    </w:p>
    <w:p w14:paraId="7BC34690" w14:textId="0761703F" w:rsidR="002050E3" w:rsidRPr="002F6D01" w:rsidRDefault="002050E3" w:rsidP="002F6D01">
      <w:pPr>
        <w:autoSpaceDE w:val="0"/>
        <w:autoSpaceDN w:val="0"/>
        <w:bidi w:val="0"/>
        <w:adjustRightInd w:val="0"/>
        <w:spacing w:after="0" w:line="240" w:lineRule="auto"/>
        <w:jc w:val="both"/>
        <w:rPr>
          <w:rFonts w:cs="Calibri"/>
          <w:b/>
          <w:bCs/>
          <w:i w:val="0"/>
          <w:iCs w:val="0"/>
          <w:color w:val="000000" w:themeColor="text1"/>
          <w:sz w:val="24"/>
          <w:szCs w:val="24"/>
        </w:rPr>
      </w:pPr>
      <w:r w:rsidRPr="002F6D01">
        <w:rPr>
          <w:rFonts w:cs="Calibri"/>
          <w:b/>
          <w:bCs/>
          <w:i w:val="0"/>
          <w:iCs w:val="0"/>
          <w:color w:val="000000" w:themeColor="text1"/>
          <w:sz w:val="24"/>
          <w:szCs w:val="24"/>
        </w:rPr>
        <w:lastRenderedPageBreak/>
        <w:t>Targeting IL-21 to tumor-reactive T cells enhances anti-PD-1 antibody therapy.</w:t>
      </w:r>
    </w:p>
    <w:p w14:paraId="509A3828" w14:textId="77777777" w:rsidR="002050E3" w:rsidRPr="005C3583" w:rsidRDefault="002050E3" w:rsidP="002F6D01">
      <w:pPr>
        <w:autoSpaceDE w:val="0"/>
        <w:autoSpaceDN w:val="0"/>
        <w:bidi w:val="0"/>
        <w:adjustRightInd w:val="0"/>
        <w:spacing w:after="0" w:line="240" w:lineRule="auto"/>
        <w:jc w:val="both"/>
        <w:rPr>
          <w:rFonts w:cs="Calibri"/>
          <w:i w:val="0"/>
          <w:iCs w:val="0"/>
          <w:color w:val="000000" w:themeColor="text1"/>
          <w:sz w:val="24"/>
          <w:szCs w:val="24"/>
        </w:rPr>
      </w:pPr>
      <w:r w:rsidRPr="005C3583">
        <w:rPr>
          <w:rFonts w:cs="Calibri"/>
          <w:i w:val="0"/>
          <w:iCs w:val="0"/>
          <w:color w:val="000000" w:themeColor="text1"/>
          <w:sz w:val="24"/>
          <w:szCs w:val="24"/>
        </w:rPr>
        <w:t>Prof. Shengdian Wang</w:t>
      </w:r>
    </w:p>
    <w:p w14:paraId="4769359D" w14:textId="77777777" w:rsidR="002050E3" w:rsidRPr="005C3583" w:rsidRDefault="002050E3" w:rsidP="002F6D01">
      <w:pPr>
        <w:autoSpaceDE w:val="0"/>
        <w:autoSpaceDN w:val="0"/>
        <w:bidi w:val="0"/>
        <w:adjustRightInd w:val="0"/>
        <w:spacing w:after="0" w:line="240" w:lineRule="auto"/>
        <w:jc w:val="both"/>
        <w:rPr>
          <w:rFonts w:cs="Calibri"/>
          <w:i w:val="0"/>
          <w:iCs w:val="0"/>
          <w:color w:val="000000" w:themeColor="text1"/>
          <w:sz w:val="24"/>
          <w:szCs w:val="24"/>
        </w:rPr>
      </w:pPr>
      <w:r w:rsidRPr="005C3583">
        <w:rPr>
          <w:rFonts w:cs="Calibri"/>
          <w:i w:val="0"/>
          <w:iCs w:val="0"/>
          <w:color w:val="000000" w:themeColor="text1"/>
          <w:sz w:val="24"/>
          <w:szCs w:val="24"/>
        </w:rPr>
        <w:t>Chinese Academy of Sciences, China</w:t>
      </w:r>
    </w:p>
    <w:p w14:paraId="2A3AB522" w14:textId="77777777" w:rsidR="002050E3" w:rsidRPr="005C3583" w:rsidRDefault="002050E3" w:rsidP="002F6D01">
      <w:pPr>
        <w:bidi w:val="0"/>
        <w:spacing w:after="0" w:line="240" w:lineRule="auto"/>
        <w:jc w:val="both"/>
        <w:rPr>
          <w:i w:val="0"/>
          <w:iCs w:val="0"/>
          <w:color w:val="000000" w:themeColor="text1"/>
          <w:sz w:val="24"/>
          <w:szCs w:val="24"/>
          <w:u w:val="single"/>
        </w:rPr>
      </w:pPr>
    </w:p>
    <w:p w14:paraId="0D770619" w14:textId="77777777" w:rsidR="002050E3" w:rsidRDefault="002050E3" w:rsidP="002F6D01">
      <w:pPr>
        <w:bidi w:val="0"/>
        <w:spacing w:after="0" w:line="240" w:lineRule="auto"/>
        <w:jc w:val="both"/>
        <w:rPr>
          <w:b/>
          <w:bCs/>
          <w:i w:val="0"/>
          <w:iCs w:val="0"/>
          <w:color w:val="000000" w:themeColor="text1"/>
          <w:sz w:val="24"/>
          <w:szCs w:val="24"/>
        </w:rPr>
      </w:pPr>
      <w:r w:rsidRPr="005C3583">
        <w:rPr>
          <w:b/>
          <w:bCs/>
          <w:i w:val="0"/>
          <w:iCs w:val="0"/>
          <w:color w:val="000000" w:themeColor="text1"/>
          <w:sz w:val="24"/>
          <w:szCs w:val="24"/>
        </w:rPr>
        <w:t>Abstract</w:t>
      </w:r>
    </w:p>
    <w:p w14:paraId="7E6F9446" w14:textId="77777777" w:rsidR="005C3583" w:rsidRPr="005C3583" w:rsidRDefault="005C3583" w:rsidP="005C3583">
      <w:pPr>
        <w:bidi w:val="0"/>
        <w:spacing w:after="0" w:line="240" w:lineRule="auto"/>
        <w:jc w:val="both"/>
        <w:rPr>
          <w:b/>
          <w:bCs/>
          <w:i w:val="0"/>
          <w:iCs w:val="0"/>
          <w:color w:val="000000" w:themeColor="text1"/>
          <w:sz w:val="24"/>
          <w:szCs w:val="24"/>
        </w:rPr>
      </w:pPr>
    </w:p>
    <w:p w14:paraId="2A319578" w14:textId="77777777" w:rsidR="002050E3" w:rsidRPr="002F6D01" w:rsidRDefault="002050E3" w:rsidP="005C3583">
      <w:pPr>
        <w:bidi w:val="0"/>
        <w:spacing w:after="0" w:line="360" w:lineRule="auto"/>
        <w:jc w:val="both"/>
        <w:rPr>
          <w:rFonts w:eastAsia="SimSun" w:cs="Times New Roman"/>
          <w:i w:val="0"/>
          <w:iCs w:val="0"/>
          <w:color w:val="000000" w:themeColor="text1"/>
          <w:sz w:val="24"/>
          <w:szCs w:val="24"/>
        </w:rPr>
      </w:pPr>
      <w:r w:rsidRPr="002F6D01">
        <w:rPr>
          <w:rFonts w:eastAsia="SimSun" w:cs="Times New Roman"/>
          <w:i w:val="0"/>
          <w:iCs w:val="0"/>
          <w:color w:val="000000" w:themeColor="text1"/>
          <w:sz w:val="24"/>
          <w:szCs w:val="24"/>
        </w:rPr>
        <w:t>Treatment with PD-1/PD-L1 pathway inhibitors results in long-lasting antitumor responses in a variety of cancers, and is becoming standard of care treatment for advanced human cancers. However, the majority of patients fail to respond, and some responders acquire resistance over time. It is generally accepted that the failure of PD-1/PD-L1 blockade therapy can result from insufficient anti-tumor T cell generation, inadequate anti-tumor T cell function, and impaired formation of T cell memory.</w:t>
      </w:r>
      <w:r w:rsidRPr="002F6D01">
        <w:rPr>
          <w:i w:val="0"/>
          <w:iCs w:val="0"/>
          <w:color w:val="000000" w:themeColor="text1"/>
          <w:sz w:val="24"/>
          <w:szCs w:val="24"/>
        </w:rPr>
        <w:t xml:space="preserve"> We hypothesize that an additional cytokine signal may be required for full activation of dysfunctional tumor-specific T cells and their persistence in vivo. </w:t>
      </w:r>
      <w:bookmarkStart w:id="1" w:name="_Hlk536456284"/>
      <w:r w:rsidRPr="002F6D01">
        <w:rPr>
          <w:i w:val="0"/>
          <w:iCs w:val="0"/>
          <w:color w:val="000000" w:themeColor="text1"/>
          <w:sz w:val="24"/>
          <w:szCs w:val="24"/>
        </w:rPr>
        <w:t>IL-21 is a cytokine that has been shown to mainly activate CD8</w:t>
      </w:r>
      <w:r w:rsidRPr="002F6D01">
        <w:rPr>
          <w:i w:val="0"/>
          <w:iCs w:val="0"/>
          <w:color w:val="000000" w:themeColor="text1"/>
          <w:sz w:val="24"/>
          <w:szCs w:val="24"/>
          <w:vertAlign w:val="superscript"/>
        </w:rPr>
        <w:t>+</w:t>
      </w:r>
      <w:r w:rsidRPr="002F6D01">
        <w:rPr>
          <w:i w:val="0"/>
          <w:iCs w:val="0"/>
          <w:color w:val="000000" w:themeColor="text1"/>
          <w:sz w:val="24"/>
          <w:szCs w:val="24"/>
        </w:rPr>
        <w:t xml:space="preserve"> T cells and NK cells, and promote T cell memory. </w:t>
      </w:r>
      <w:bookmarkEnd w:id="1"/>
      <w:r w:rsidRPr="002F6D01">
        <w:rPr>
          <w:rFonts w:eastAsia="SimSun" w:cs="Times New Roman"/>
          <w:i w:val="0"/>
          <w:iCs w:val="0"/>
          <w:color w:val="000000" w:themeColor="text1"/>
          <w:sz w:val="24"/>
          <w:szCs w:val="24"/>
        </w:rPr>
        <w:t xml:space="preserve">However, the systemic application of cytokines is hampered by severe side effects. </w:t>
      </w:r>
      <w:r w:rsidRPr="002F6D01">
        <w:rPr>
          <w:i w:val="0"/>
          <w:iCs w:val="0"/>
          <w:color w:val="000000" w:themeColor="text1"/>
          <w:sz w:val="24"/>
          <w:szCs w:val="24"/>
        </w:rPr>
        <w:t xml:space="preserve">We developed a strategy to </w:t>
      </w:r>
      <w:r w:rsidRPr="002F6D01">
        <w:rPr>
          <w:rFonts w:eastAsia="GulliverIT" w:cs="Times New Roman"/>
          <w:i w:val="0"/>
          <w:iCs w:val="0"/>
          <w:color w:val="000000" w:themeColor="text1"/>
          <w:sz w:val="24"/>
          <w:szCs w:val="24"/>
        </w:rPr>
        <w:t>targeting IL-21</w:t>
      </w:r>
      <w:r w:rsidRPr="002F6D01">
        <w:rPr>
          <w:i w:val="0"/>
          <w:iCs w:val="0"/>
          <w:color w:val="000000" w:themeColor="text1"/>
          <w:sz w:val="24"/>
          <w:szCs w:val="24"/>
        </w:rPr>
        <w:t xml:space="preserve">to tumor-specific T cells. We demonstrate that the fusion protein of anti-PD-1 antibody and IL-21 targets to activated tumor-specific T cells and triggers </w:t>
      </w:r>
      <w:proofErr w:type="gramStart"/>
      <w:r w:rsidRPr="002F6D01">
        <w:rPr>
          <w:i w:val="0"/>
          <w:iCs w:val="0"/>
          <w:color w:val="000000" w:themeColor="text1"/>
          <w:sz w:val="24"/>
          <w:szCs w:val="24"/>
        </w:rPr>
        <w:t>a robust memory CD8</w:t>
      </w:r>
      <w:r w:rsidRPr="002F6D01">
        <w:rPr>
          <w:i w:val="0"/>
          <w:iCs w:val="0"/>
          <w:color w:val="000000" w:themeColor="text1"/>
          <w:sz w:val="24"/>
          <w:szCs w:val="24"/>
          <w:vertAlign w:val="superscript"/>
        </w:rPr>
        <w:t>+</w:t>
      </w:r>
      <w:r w:rsidRPr="002F6D01">
        <w:rPr>
          <w:i w:val="0"/>
          <w:iCs w:val="0"/>
          <w:color w:val="000000" w:themeColor="text1"/>
          <w:sz w:val="24"/>
          <w:szCs w:val="24"/>
        </w:rPr>
        <w:t xml:space="preserve"> T cell responses</w:t>
      </w:r>
      <w:proofErr w:type="gramEnd"/>
      <w:r w:rsidRPr="002F6D01">
        <w:rPr>
          <w:i w:val="0"/>
          <w:iCs w:val="0"/>
          <w:color w:val="000000" w:themeColor="text1"/>
          <w:sz w:val="24"/>
          <w:szCs w:val="24"/>
        </w:rPr>
        <w:t xml:space="preserve"> against tumors, which is superior to a combination of PD-1 blockade and IL-21 fusion.</w:t>
      </w:r>
    </w:p>
    <w:p w14:paraId="4B3FF2C3" w14:textId="24715EF3" w:rsidR="002050E3" w:rsidRPr="002F6D01" w:rsidRDefault="005C3583" w:rsidP="005C3583">
      <w:pPr>
        <w:tabs>
          <w:tab w:val="left" w:pos="1702"/>
        </w:tabs>
        <w:bidi w:val="0"/>
        <w:spacing w:after="0" w:line="360" w:lineRule="auto"/>
        <w:jc w:val="both"/>
        <w:rPr>
          <w:b/>
          <w:bCs/>
          <w:i w:val="0"/>
          <w:iCs w:val="0"/>
          <w:color w:val="000000" w:themeColor="text1"/>
          <w:sz w:val="24"/>
          <w:szCs w:val="24"/>
          <w:lang w:bidi="ar-EG"/>
        </w:rPr>
      </w:pPr>
      <w:r>
        <w:rPr>
          <w:b/>
          <w:bCs/>
          <w:i w:val="0"/>
          <w:iCs w:val="0"/>
          <w:color w:val="000000" w:themeColor="text1"/>
          <w:sz w:val="24"/>
          <w:szCs w:val="24"/>
          <w:lang w:bidi="ar-EG"/>
        </w:rPr>
        <w:tab/>
      </w:r>
    </w:p>
    <w:p w14:paraId="657E32E3" w14:textId="77777777" w:rsidR="002050E3" w:rsidRPr="002F6D01" w:rsidRDefault="002050E3" w:rsidP="002F6D01">
      <w:pPr>
        <w:bidi w:val="0"/>
        <w:spacing w:after="0" w:line="240" w:lineRule="auto"/>
        <w:jc w:val="both"/>
        <w:rPr>
          <w:rFonts w:cstheme="majorBidi"/>
          <w:b/>
          <w:bCs/>
          <w:i w:val="0"/>
          <w:iCs w:val="0"/>
          <w:color w:val="000000" w:themeColor="text1"/>
          <w:sz w:val="24"/>
          <w:szCs w:val="24"/>
          <w:shd w:val="clear" w:color="auto" w:fill="FFFFFF"/>
        </w:rPr>
      </w:pPr>
    </w:p>
    <w:p w14:paraId="48F76D1F" w14:textId="77777777" w:rsidR="00E028A0" w:rsidRPr="002F6D01" w:rsidRDefault="00E028A0" w:rsidP="002F6D01">
      <w:pPr>
        <w:bidi w:val="0"/>
        <w:jc w:val="both"/>
        <w:rPr>
          <w:rFonts w:cstheme="majorBidi"/>
          <w:b/>
          <w:bCs/>
          <w:i w:val="0"/>
          <w:iCs w:val="0"/>
          <w:color w:val="000000" w:themeColor="text1"/>
          <w:sz w:val="24"/>
          <w:szCs w:val="24"/>
          <w:shd w:val="clear" w:color="auto" w:fill="FFFFFF"/>
        </w:rPr>
      </w:pPr>
      <w:r w:rsidRPr="002F6D01">
        <w:rPr>
          <w:rFonts w:cstheme="majorBidi"/>
          <w:b/>
          <w:bCs/>
          <w:i w:val="0"/>
          <w:iCs w:val="0"/>
          <w:color w:val="000000" w:themeColor="text1"/>
          <w:sz w:val="24"/>
          <w:szCs w:val="24"/>
          <w:shd w:val="clear" w:color="auto" w:fill="FFFFFF"/>
        </w:rPr>
        <w:br w:type="page"/>
      </w:r>
    </w:p>
    <w:p w14:paraId="653E40C9" w14:textId="049AFD63" w:rsidR="00775C07" w:rsidRPr="0018788D" w:rsidRDefault="00775C07" w:rsidP="0018788D">
      <w:pPr>
        <w:bidi w:val="0"/>
        <w:spacing w:after="0" w:line="240" w:lineRule="auto"/>
        <w:jc w:val="both"/>
        <w:rPr>
          <w:b/>
          <w:bCs/>
          <w:i w:val="0"/>
          <w:iCs w:val="0"/>
          <w:color w:val="000000" w:themeColor="text1"/>
          <w:sz w:val="24"/>
          <w:szCs w:val="24"/>
        </w:rPr>
      </w:pPr>
      <w:r w:rsidRPr="0018788D">
        <w:rPr>
          <w:b/>
          <w:bCs/>
          <w:i w:val="0"/>
          <w:iCs w:val="0"/>
          <w:color w:val="000000" w:themeColor="text1"/>
          <w:sz w:val="24"/>
          <w:szCs w:val="24"/>
        </w:rPr>
        <w:lastRenderedPageBreak/>
        <w:t>Development of microRNAs as anti-liver cancer therapeutics</w:t>
      </w:r>
    </w:p>
    <w:p w14:paraId="3305E916" w14:textId="77777777" w:rsidR="002050E3" w:rsidRPr="0018788D" w:rsidRDefault="002050E3" w:rsidP="0018788D">
      <w:pPr>
        <w:bidi w:val="0"/>
        <w:spacing w:after="0" w:line="240" w:lineRule="auto"/>
        <w:jc w:val="both"/>
        <w:rPr>
          <w:i w:val="0"/>
          <w:iCs w:val="0"/>
          <w:color w:val="000000" w:themeColor="text1"/>
          <w:sz w:val="24"/>
          <w:szCs w:val="24"/>
        </w:rPr>
      </w:pPr>
      <w:r w:rsidRPr="0018788D">
        <w:rPr>
          <w:i w:val="0"/>
          <w:iCs w:val="0"/>
          <w:color w:val="000000" w:themeColor="text1"/>
          <w:sz w:val="24"/>
          <w:szCs w:val="24"/>
        </w:rPr>
        <w:t>Prof. Mahmoud El-Hefnawi</w:t>
      </w:r>
    </w:p>
    <w:p w14:paraId="04CBCC69" w14:textId="77777777" w:rsidR="002050E3" w:rsidRPr="0018788D" w:rsidRDefault="002050E3" w:rsidP="0018788D">
      <w:pPr>
        <w:bidi w:val="0"/>
        <w:spacing w:after="0" w:line="240" w:lineRule="auto"/>
        <w:jc w:val="both"/>
        <w:rPr>
          <w:i w:val="0"/>
          <w:iCs w:val="0"/>
          <w:color w:val="000000" w:themeColor="text1"/>
          <w:sz w:val="24"/>
          <w:szCs w:val="24"/>
        </w:rPr>
      </w:pPr>
      <w:r w:rsidRPr="0018788D">
        <w:rPr>
          <w:i w:val="0"/>
          <w:iCs w:val="0"/>
          <w:color w:val="000000" w:themeColor="text1"/>
          <w:sz w:val="24"/>
          <w:szCs w:val="24"/>
        </w:rPr>
        <w:t xml:space="preserve">The National Research Centre and Centre of Informatics, Nile University, Egypt </w:t>
      </w:r>
    </w:p>
    <w:p w14:paraId="00700BB8" w14:textId="77777777" w:rsidR="002050E3" w:rsidRPr="0018788D" w:rsidRDefault="002050E3" w:rsidP="0018788D">
      <w:pPr>
        <w:bidi w:val="0"/>
        <w:spacing w:after="0" w:line="360" w:lineRule="auto"/>
        <w:jc w:val="both"/>
        <w:rPr>
          <w:i w:val="0"/>
          <w:iCs w:val="0"/>
          <w:color w:val="000000" w:themeColor="text1"/>
          <w:sz w:val="24"/>
          <w:szCs w:val="24"/>
        </w:rPr>
      </w:pPr>
    </w:p>
    <w:p w14:paraId="75752C04" w14:textId="77777777" w:rsidR="00721946" w:rsidRPr="0018788D" w:rsidRDefault="00721946" w:rsidP="0018788D">
      <w:pPr>
        <w:bidi w:val="0"/>
        <w:spacing w:after="0" w:line="360" w:lineRule="auto"/>
        <w:jc w:val="both"/>
        <w:rPr>
          <w:b/>
          <w:bCs/>
          <w:i w:val="0"/>
          <w:iCs w:val="0"/>
          <w:color w:val="000000" w:themeColor="text1"/>
          <w:sz w:val="24"/>
          <w:szCs w:val="24"/>
        </w:rPr>
      </w:pPr>
      <w:r w:rsidRPr="0018788D">
        <w:rPr>
          <w:b/>
          <w:bCs/>
          <w:i w:val="0"/>
          <w:iCs w:val="0"/>
          <w:color w:val="000000" w:themeColor="text1"/>
          <w:sz w:val="24"/>
          <w:szCs w:val="24"/>
        </w:rPr>
        <w:t>Abstract</w:t>
      </w:r>
    </w:p>
    <w:p w14:paraId="7B2BE48F" w14:textId="2B268EC3" w:rsidR="00721946" w:rsidRPr="0018788D" w:rsidRDefault="00721946" w:rsidP="0018788D">
      <w:pPr>
        <w:bidi w:val="0"/>
        <w:spacing w:after="0" w:line="360" w:lineRule="auto"/>
        <w:jc w:val="both"/>
        <w:rPr>
          <w:i w:val="0"/>
          <w:iCs w:val="0"/>
          <w:color w:val="000000" w:themeColor="text1"/>
          <w:sz w:val="24"/>
          <w:szCs w:val="24"/>
        </w:rPr>
      </w:pPr>
      <w:r w:rsidRPr="0018788D">
        <w:rPr>
          <w:i w:val="0"/>
          <w:iCs w:val="0"/>
          <w:color w:val="000000" w:themeColor="text1"/>
          <w:sz w:val="24"/>
          <w:szCs w:val="24"/>
        </w:rPr>
        <w:t xml:space="preserve">Background: MiRNA replacement therapy is one of the promising solutions that have potential role in the diagnosis and treatment of cancers. Aim: To assess the effect of tumor suppressor microRNA loaded on nanozeolites in hepatocellular carcinoma induced mice. Subjects: The effect of tumor suppressor mir-34a was assessed in vitro using HepG2 cells, while assessed in vivo using male wild type Balb-c mice. For in vivo experiment, 75 mice were divided into three groups: group </w:t>
      </w:r>
      <w:proofErr w:type="gramStart"/>
      <w:r w:rsidRPr="0018788D">
        <w:rPr>
          <w:i w:val="0"/>
          <w:iCs w:val="0"/>
          <w:color w:val="000000" w:themeColor="text1"/>
          <w:sz w:val="24"/>
          <w:szCs w:val="24"/>
        </w:rPr>
        <w:t>I</w:t>
      </w:r>
      <w:proofErr w:type="gramEnd"/>
      <w:r w:rsidRPr="0018788D">
        <w:rPr>
          <w:i w:val="0"/>
          <w:iCs w:val="0"/>
          <w:color w:val="000000" w:themeColor="text1"/>
          <w:sz w:val="24"/>
          <w:szCs w:val="24"/>
        </w:rPr>
        <w:t xml:space="preserve"> (Control normal healthy), group II (DEN/CCl4), and group III (mir-34a treated). Methods: Different bioinformatic servers for miRNA target prediction and functional enrichment analysis were carried out. Qualitative and quantitative assessment of transfection efficiency of mir-34a construct in HepG2 cells was applied by green fluorescence screening and qRT-PCR, respectively. Toxicity and cell viability were determined by MTT assay. In vivo study, miR-34a was loaded on Zeolite (ZNP)/Polyethylene imine (PEI) delivery system and injected into the tail vein of HCC induced mouse model. Liver enzymes and tumor marker alpha fetoprotein (AFP) also have been determined. The qRT-PCR was applied to evaluate the mRNA expression level of mir-34a target genes in mice liver tissues. Results: ZNP/PEI delivery system showed the highest transfection efficiency with low cytotoxicity. In vitro and in vivo results showed that miR-34a significantly inhibit tumor growth via down regulation of SOX 9 and AEG1genes. Furthermore, results revealed significant decrease in tumor marker level and liver enzymes activities in mice following treatment with mir-34a. Conclusions: miR-34a could be efficiently delivered in HCC cells by ZNP/PEI delivery system without significant cytotoxicity. In addition, miR-34a may represent a powerful candidate in HCC</w:t>
      </w:r>
    </w:p>
    <w:p w14:paraId="53DFDE97" w14:textId="77777777" w:rsidR="002050E3" w:rsidRPr="0018788D" w:rsidRDefault="002050E3" w:rsidP="0018788D">
      <w:pPr>
        <w:bidi w:val="0"/>
        <w:spacing w:after="0" w:line="360" w:lineRule="auto"/>
        <w:jc w:val="both"/>
        <w:rPr>
          <w:i w:val="0"/>
          <w:iCs w:val="0"/>
          <w:color w:val="000000" w:themeColor="text1"/>
          <w:sz w:val="24"/>
          <w:szCs w:val="24"/>
        </w:rPr>
      </w:pPr>
    </w:p>
    <w:p w14:paraId="31899819" w14:textId="77777777" w:rsidR="00E028A0" w:rsidRPr="002F6D01" w:rsidRDefault="00E028A0" w:rsidP="002F6D01">
      <w:pPr>
        <w:bidi w:val="0"/>
        <w:jc w:val="both"/>
        <w:rPr>
          <w:rFonts w:cstheme="majorBidi"/>
          <w:b/>
          <w:bCs/>
          <w:i w:val="0"/>
          <w:iCs w:val="0"/>
          <w:color w:val="000000" w:themeColor="text1"/>
          <w:sz w:val="24"/>
          <w:szCs w:val="24"/>
          <w:shd w:val="clear" w:color="auto" w:fill="FFFFFF"/>
        </w:rPr>
      </w:pPr>
      <w:r w:rsidRPr="002F6D01">
        <w:rPr>
          <w:rFonts w:cstheme="majorBidi"/>
          <w:b/>
          <w:bCs/>
          <w:i w:val="0"/>
          <w:iCs w:val="0"/>
          <w:color w:val="000000" w:themeColor="text1"/>
          <w:sz w:val="24"/>
          <w:szCs w:val="24"/>
          <w:shd w:val="clear" w:color="auto" w:fill="FFFFFF"/>
        </w:rPr>
        <w:br w:type="page"/>
      </w:r>
    </w:p>
    <w:p w14:paraId="12E4661B" w14:textId="50BE59D8" w:rsidR="00775C07" w:rsidRPr="0018788D" w:rsidRDefault="00775C07" w:rsidP="0018788D">
      <w:pPr>
        <w:bidi w:val="0"/>
        <w:spacing w:after="0" w:line="240" w:lineRule="auto"/>
        <w:jc w:val="both"/>
        <w:rPr>
          <w:b/>
          <w:bCs/>
          <w:i w:val="0"/>
          <w:iCs w:val="0"/>
          <w:color w:val="000000" w:themeColor="text1"/>
          <w:sz w:val="24"/>
          <w:szCs w:val="24"/>
        </w:rPr>
      </w:pPr>
      <w:r w:rsidRPr="0018788D">
        <w:rPr>
          <w:b/>
          <w:bCs/>
          <w:i w:val="0"/>
          <w:iCs w:val="0"/>
          <w:color w:val="000000" w:themeColor="text1"/>
          <w:sz w:val="24"/>
          <w:szCs w:val="24"/>
        </w:rPr>
        <w:lastRenderedPageBreak/>
        <w:t>Design and synthesis of selective diarylphosphonate Inhibitors for urokinase-type</w:t>
      </w:r>
      <w:r w:rsidRPr="0018788D">
        <w:rPr>
          <w:rFonts w:cstheme="majorBidi"/>
          <w:b/>
          <w:bCs/>
          <w:i w:val="0"/>
          <w:iCs w:val="0"/>
          <w:color w:val="000000" w:themeColor="text1"/>
          <w:sz w:val="24"/>
          <w:szCs w:val="24"/>
          <w:shd w:val="clear" w:color="auto" w:fill="FFFFFF"/>
        </w:rPr>
        <w:t xml:space="preserve"> </w:t>
      </w:r>
      <w:r w:rsidRPr="0018788D">
        <w:rPr>
          <w:b/>
          <w:bCs/>
          <w:i w:val="0"/>
          <w:iCs w:val="0"/>
          <w:color w:val="000000" w:themeColor="text1"/>
          <w:sz w:val="24"/>
          <w:szCs w:val="24"/>
        </w:rPr>
        <w:t>plasminogen activator with in vivo antimetastatic properties</w:t>
      </w:r>
    </w:p>
    <w:p w14:paraId="13702E05" w14:textId="77777777" w:rsidR="002050E3" w:rsidRPr="0018788D" w:rsidRDefault="002050E3" w:rsidP="0018788D">
      <w:pPr>
        <w:bidi w:val="0"/>
        <w:spacing w:after="0" w:line="240" w:lineRule="auto"/>
        <w:jc w:val="both"/>
        <w:rPr>
          <w:i w:val="0"/>
          <w:iCs w:val="0"/>
          <w:color w:val="000000" w:themeColor="text1"/>
          <w:sz w:val="24"/>
          <w:szCs w:val="24"/>
        </w:rPr>
      </w:pPr>
      <w:r w:rsidRPr="0018788D">
        <w:rPr>
          <w:i w:val="0"/>
          <w:iCs w:val="0"/>
          <w:color w:val="000000" w:themeColor="text1"/>
          <w:sz w:val="24"/>
          <w:szCs w:val="24"/>
        </w:rPr>
        <w:t>Prof. Ibrahim El-Sayed</w:t>
      </w:r>
    </w:p>
    <w:p w14:paraId="51A24457" w14:textId="77777777" w:rsidR="002050E3" w:rsidRPr="0018788D" w:rsidRDefault="002050E3" w:rsidP="0018788D">
      <w:pPr>
        <w:bidi w:val="0"/>
        <w:spacing w:after="0" w:line="240" w:lineRule="auto"/>
        <w:jc w:val="both"/>
        <w:rPr>
          <w:i w:val="0"/>
          <w:iCs w:val="0"/>
          <w:color w:val="000000" w:themeColor="text1"/>
          <w:sz w:val="24"/>
          <w:szCs w:val="24"/>
        </w:rPr>
      </w:pPr>
      <w:r w:rsidRPr="0018788D">
        <w:rPr>
          <w:i w:val="0"/>
          <w:iCs w:val="0"/>
          <w:color w:val="000000" w:themeColor="text1"/>
          <w:sz w:val="24"/>
          <w:szCs w:val="24"/>
        </w:rPr>
        <w:t xml:space="preserve">Faculty of Science, El Menoufia University, Egypt </w:t>
      </w:r>
    </w:p>
    <w:p w14:paraId="5924A53B" w14:textId="77777777" w:rsidR="002050E3" w:rsidRPr="0018788D" w:rsidRDefault="002050E3" w:rsidP="0018788D">
      <w:pPr>
        <w:bidi w:val="0"/>
        <w:spacing w:after="0" w:line="360" w:lineRule="auto"/>
        <w:jc w:val="both"/>
        <w:rPr>
          <w:i w:val="0"/>
          <w:iCs w:val="0"/>
          <w:color w:val="000000" w:themeColor="text1"/>
          <w:sz w:val="16"/>
          <w:szCs w:val="16"/>
        </w:rPr>
      </w:pPr>
    </w:p>
    <w:p w14:paraId="6EA0E01A" w14:textId="77777777" w:rsidR="00721946" w:rsidRPr="0018788D" w:rsidRDefault="00721946" w:rsidP="0018788D">
      <w:pPr>
        <w:bidi w:val="0"/>
        <w:spacing w:after="0" w:line="360" w:lineRule="auto"/>
        <w:jc w:val="both"/>
        <w:rPr>
          <w:b/>
          <w:bCs/>
          <w:i w:val="0"/>
          <w:iCs w:val="0"/>
          <w:color w:val="000000" w:themeColor="text1"/>
          <w:sz w:val="24"/>
          <w:szCs w:val="24"/>
        </w:rPr>
      </w:pPr>
      <w:r w:rsidRPr="0018788D">
        <w:rPr>
          <w:b/>
          <w:bCs/>
          <w:i w:val="0"/>
          <w:iCs w:val="0"/>
          <w:color w:val="000000" w:themeColor="text1"/>
          <w:sz w:val="24"/>
          <w:szCs w:val="24"/>
        </w:rPr>
        <w:t>Abstract</w:t>
      </w:r>
    </w:p>
    <w:p w14:paraId="4F3CD799" w14:textId="2CC242CD" w:rsidR="00721946" w:rsidRPr="0018788D" w:rsidRDefault="00721946" w:rsidP="0018788D">
      <w:pPr>
        <w:bidi w:val="0"/>
        <w:spacing w:after="0" w:line="360" w:lineRule="auto"/>
        <w:jc w:val="both"/>
        <w:rPr>
          <w:i w:val="0"/>
          <w:iCs w:val="0"/>
          <w:color w:val="000000" w:themeColor="text1"/>
          <w:sz w:val="24"/>
          <w:szCs w:val="24"/>
        </w:rPr>
      </w:pPr>
      <w:r w:rsidRPr="0018788D">
        <w:rPr>
          <w:i w:val="0"/>
          <w:iCs w:val="0"/>
          <w:color w:val="000000" w:themeColor="text1"/>
          <w:sz w:val="24"/>
          <w:szCs w:val="24"/>
        </w:rPr>
        <w:t>Cancer is one of the leading causes of death in the Western world. Though advances in cancer therapy and diagnosis have considerably improved life expectancy, the overall survival rate of patients still remains poor. Disseminated cancer at the time of diagnosis and acquisition of tumour resistance are two main reasons. The growing knowledge of the biochemical pathways involved in a disease process increases the possibility to develop new approaches to treat this disease. One of those interesting novel targets is the urokinase plasminogen activator (uPA) system 1</w:t>
      </w:r>
      <w:proofErr w:type="gramStart"/>
      <w:r w:rsidRPr="0018788D">
        <w:rPr>
          <w:i w:val="0"/>
          <w:iCs w:val="0"/>
          <w:color w:val="000000" w:themeColor="text1"/>
          <w:sz w:val="24"/>
          <w:szCs w:val="24"/>
        </w:rPr>
        <w:t>,2,3</w:t>
      </w:r>
      <w:proofErr w:type="gramEnd"/>
      <w:r w:rsidRPr="0018788D">
        <w:rPr>
          <w:i w:val="0"/>
          <w:iCs w:val="0"/>
          <w:color w:val="000000" w:themeColor="text1"/>
          <w:sz w:val="24"/>
          <w:szCs w:val="24"/>
        </w:rPr>
        <w:t xml:space="preserve"> uPA is a serine protease which is situated on the cell surface and can be bound to its receptor (uPAR). It is responsible for the formation of fibrinolytic plasmin out of plasminogen. Plasmin is a protease with strong activity towards cell-cell and cell-matrix contact proteins. Hence, the catalytic uPA activity is indirectly responsible for the breakdown of matrix proteins and fibronectin. Moreover, growth factors and other angiogenic mediators are released by the breakdown of this matrix. The function of uPAR is not only binding uPA, but it is also involved in signal transduction. This transduction is responsible for cell adhesion, cell fusion and mitogenic processes. The value of inhibitors of the uPA-system in angiogenesis and metastasis was recently demonstrated.2</w:t>
      </w:r>
      <w:proofErr w:type="gramStart"/>
      <w:r w:rsidRPr="0018788D">
        <w:rPr>
          <w:i w:val="0"/>
          <w:iCs w:val="0"/>
          <w:color w:val="000000" w:themeColor="text1"/>
          <w:sz w:val="24"/>
          <w:szCs w:val="24"/>
        </w:rPr>
        <w:t>,3</w:t>
      </w:r>
      <w:proofErr w:type="gramEnd"/>
      <w:r w:rsidRPr="0018788D">
        <w:rPr>
          <w:i w:val="0"/>
          <w:iCs w:val="0"/>
          <w:color w:val="000000" w:themeColor="text1"/>
          <w:sz w:val="24"/>
          <w:szCs w:val="24"/>
        </w:rPr>
        <w:t xml:space="preserve"> ,4 we designed and developed peptidic diphenyl phosphonate inhibitors of uPA. </w:t>
      </w:r>
      <w:proofErr w:type="gramStart"/>
      <w:r w:rsidRPr="0018788D">
        <w:rPr>
          <w:i w:val="0"/>
          <w:iCs w:val="0"/>
          <w:color w:val="000000" w:themeColor="text1"/>
          <w:sz w:val="24"/>
          <w:szCs w:val="24"/>
        </w:rPr>
        <w:t>using</w:t>
      </w:r>
      <w:proofErr w:type="gramEnd"/>
      <w:r w:rsidRPr="0018788D">
        <w:rPr>
          <w:i w:val="0"/>
          <w:iCs w:val="0"/>
          <w:color w:val="000000" w:themeColor="text1"/>
          <w:sz w:val="24"/>
          <w:szCs w:val="24"/>
        </w:rPr>
        <w:t xml:space="preserve"> a green solid phase approch. A first potent and selective lead compound was identified and a lead optimization program was started to modify the compound to a small non-peptidic diaryl phosphonate irreversible inhibitor of uPA.5-9 Potent and selective uPA inhibition was obtained (IC50 &lt; 10 nM; selectivity toward a set of other trypsine like serine proteases more than 1000 fold). Two compounds were selected and evaluated in the BN-472 breast cancer rat metastasis model. Potent anti-metastatic effects were observed (&gt; 70% lung metastasis inhibition) and small but significant inhibition of tumour growth (10-18%). No acute toxicity was observed after the 18 days during treatment.7 </w:t>
      </w:r>
      <w:proofErr w:type="gramStart"/>
      <w:r w:rsidRPr="0018788D">
        <w:rPr>
          <w:i w:val="0"/>
          <w:iCs w:val="0"/>
          <w:color w:val="000000" w:themeColor="text1"/>
          <w:sz w:val="24"/>
          <w:szCs w:val="24"/>
        </w:rPr>
        <w:t>It</w:t>
      </w:r>
      <w:proofErr w:type="gramEnd"/>
      <w:r w:rsidRPr="0018788D">
        <w:rPr>
          <w:i w:val="0"/>
          <w:iCs w:val="0"/>
          <w:color w:val="000000" w:themeColor="text1"/>
          <w:sz w:val="24"/>
          <w:szCs w:val="24"/>
        </w:rPr>
        <w:t xml:space="preserve"> is clear that this compound has an exceptional value as proof that a pure anti-metastatic compound can have a benefit in the early stage anti-cancer therapy. The synthetic routes of these inhibitors, their proposed mechanism of action will be illustrated from both our own research and literature.</w:t>
      </w:r>
    </w:p>
    <w:p w14:paraId="7E76552B" w14:textId="069CCEC1" w:rsidR="00775C07" w:rsidRPr="0064495A" w:rsidRDefault="00775C07" w:rsidP="0064495A">
      <w:pPr>
        <w:bidi w:val="0"/>
        <w:spacing w:after="0" w:line="240" w:lineRule="auto"/>
        <w:jc w:val="both"/>
        <w:rPr>
          <w:b/>
          <w:bCs/>
          <w:i w:val="0"/>
          <w:iCs w:val="0"/>
          <w:color w:val="000000" w:themeColor="text1"/>
          <w:sz w:val="24"/>
          <w:szCs w:val="24"/>
        </w:rPr>
      </w:pPr>
      <w:r w:rsidRPr="0064495A">
        <w:rPr>
          <w:b/>
          <w:bCs/>
          <w:i w:val="0"/>
          <w:iCs w:val="0"/>
          <w:color w:val="000000" w:themeColor="text1"/>
          <w:sz w:val="24"/>
          <w:szCs w:val="24"/>
        </w:rPr>
        <w:lastRenderedPageBreak/>
        <w:t>Novel Non-Cyclooxygenase Inhibitory Derivatives of Non-Steroidal Anti-Inflammatory Drugs (NSAIDs) for Colorectal Cancer Chemoprevention</w:t>
      </w:r>
      <w:r w:rsidRPr="0064495A" w:rsidDel="00DA4F2D">
        <w:rPr>
          <w:b/>
          <w:bCs/>
          <w:i w:val="0"/>
          <w:iCs w:val="0"/>
          <w:color w:val="000000" w:themeColor="text1"/>
          <w:sz w:val="24"/>
          <w:szCs w:val="24"/>
        </w:rPr>
        <w:t xml:space="preserve"> </w:t>
      </w:r>
    </w:p>
    <w:p w14:paraId="5208BB43" w14:textId="295DAEF9" w:rsidR="002050E3" w:rsidRPr="0064495A" w:rsidRDefault="002050E3" w:rsidP="0064495A">
      <w:pPr>
        <w:bidi w:val="0"/>
        <w:spacing w:after="0" w:line="240" w:lineRule="auto"/>
        <w:jc w:val="both"/>
        <w:rPr>
          <w:i w:val="0"/>
          <w:iCs w:val="0"/>
          <w:color w:val="000000" w:themeColor="text1"/>
          <w:sz w:val="24"/>
          <w:szCs w:val="24"/>
        </w:rPr>
      </w:pPr>
      <w:r w:rsidRPr="0064495A">
        <w:rPr>
          <w:i w:val="0"/>
          <w:iCs w:val="0"/>
          <w:color w:val="000000" w:themeColor="text1"/>
          <w:sz w:val="24"/>
          <w:szCs w:val="24"/>
        </w:rPr>
        <w:t xml:space="preserve">Prof. Tarek Aboul-Fadl, Faculty of Pharmacy, Assiut University, Egypt </w:t>
      </w:r>
    </w:p>
    <w:p w14:paraId="3404E636" w14:textId="77777777" w:rsidR="002050E3" w:rsidRPr="0064495A" w:rsidRDefault="002050E3" w:rsidP="0064495A">
      <w:pPr>
        <w:bidi w:val="0"/>
        <w:spacing w:after="0" w:line="360" w:lineRule="auto"/>
        <w:jc w:val="both"/>
        <w:rPr>
          <w:i w:val="0"/>
          <w:iCs w:val="0"/>
          <w:color w:val="000000" w:themeColor="text1"/>
          <w:sz w:val="24"/>
          <w:szCs w:val="24"/>
        </w:rPr>
      </w:pPr>
    </w:p>
    <w:p w14:paraId="348DAB2B" w14:textId="77777777" w:rsidR="001F2344" w:rsidRPr="0064495A" w:rsidRDefault="001F2344" w:rsidP="0064495A">
      <w:pPr>
        <w:bidi w:val="0"/>
        <w:spacing w:after="0" w:line="360" w:lineRule="auto"/>
        <w:jc w:val="both"/>
        <w:rPr>
          <w:b/>
          <w:bCs/>
          <w:i w:val="0"/>
          <w:iCs w:val="0"/>
          <w:color w:val="000000" w:themeColor="text1"/>
          <w:sz w:val="24"/>
          <w:szCs w:val="24"/>
        </w:rPr>
      </w:pPr>
      <w:r w:rsidRPr="0064495A">
        <w:rPr>
          <w:b/>
          <w:bCs/>
          <w:i w:val="0"/>
          <w:iCs w:val="0"/>
          <w:color w:val="000000" w:themeColor="text1"/>
          <w:sz w:val="24"/>
          <w:szCs w:val="24"/>
        </w:rPr>
        <w:t xml:space="preserve">Abstract </w:t>
      </w:r>
    </w:p>
    <w:p w14:paraId="59FC8079" w14:textId="02229576" w:rsidR="001F2344" w:rsidRPr="0064495A" w:rsidRDefault="001F2344" w:rsidP="0064495A">
      <w:pPr>
        <w:bidi w:val="0"/>
        <w:spacing w:after="0" w:line="360" w:lineRule="auto"/>
        <w:jc w:val="both"/>
        <w:rPr>
          <w:i w:val="0"/>
          <w:iCs w:val="0"/>
          <w:color w:val="000000" w:themeColor="text1"/>
          <w:sz w:val="24"/>
          <w:szCs w:val="24"/>
        </w:rPr>
      </w:pPr>
      <w:r w:rsidRPr="0064495A">
        <w:rPr>
          <w:i w:val="0"/>
          <w:iCs w:val="0"/>
          <w:color w:val="000000" w:themeColor="text1"/>
          <w:sz w:val="24"/>
          <w:szCs w:val="24"/>
        </w:rPr>
        <w:t>A structure-based medicinal chemistry strategy was applied to design new NSAID derivatives that show growth inhibitory activity against human colon tumor cells through a cyclooxygenase (COX)-independent mechanism. In vitro testing of the synthesized compounds against the human HT-29 colon tumor cell line revealed enhanced growth inhibitory activity compared to the parent drugs. Selectivity of the most active tested molecules was investigated against a panel of three tumor and one normal colon cell lines and showed up to six times less toxicity against normal colonocytes. The tested molecules were shown to induce dose-dependent apoptosis of HT116 colon tumor cells as evidenced by measuring the activity of caspases-3 and 7. None of the synthesized compounds showed activity against COX-1 or COX-2 isozymes, conﬁrming a COX independent mechanism of action. A pharmacophore model was developed for elucidating structure–activity relationships and subsequent chemical optimization for this series of compounds as colorectal cancer chemopreventive drugs.</w:t>
      </w:r>
    </w:p>
    <w:p w14:paraId="6EFE6531" w14:textId="77777777" w:rsidR="002050E3" w:rsidRPr="0064495A" w:rsidRDefault="002050E3" w:rsidP="0064495A">
      <w:pPr>
        <w:bidi w:val="0"/>
        <w:spacing w:after="0" w:line="360" w:lineRule="auto"/>
        <w:jc w:val="both"/>
        <w:rPr>
          <w:i w:val="0"/>
          <w:iCs w:val="0"/>
          <w:color w:val="000000" w:themeColor="text1"/>
          <w:sz w:val="24"/>
          <w:szCs w:val="24"/>
        </w:rPr>
      </w:pPr>
    </w:p>
    <w:p w14:paraId="0080650F" w14:textId="58B19B4F" w:rsidR="008A1AEA" w:rsidRPr="002F6D01" w:rsidRDefault="008A1AEA" w:rsidP="002F6D01">
      <w:pPr>
        <w:autoSpaceDE w:val="0"/>
        <w:autoSpaceDN w:val="0"/>
        <w:bidi w:val="0"/>
        <w:adjustRightInd w:val="0"/>
        <w:spacing w:after="0" w:line="240" w:lineRule="auto"/>
        <w:jc w:val="both"/>
        <w:rPr>
          <w:rFonts w:cs="Times New Roman"/>
          <w:i w:val="0"/>
          <w:iCs w:val="0"/>
          <w:color w:val="000000" w:themeColor="text1"/>
          <w:sz w:val="24"/>
          <w:szCs w:val="24"/>
        </w:rPr>
      </w:pPr>
    </w:p>
    <w:p w14:paraId="5D549A54" w14:textId="77777777" w:rsidR="00E028A0" w:rsidRPr="002F6D01" w:rsidRDefault="00E028A0" w:rsidP="002F6D01">
      <w:pPr>
        <w:bidi w:val="0"/>
        <w:jc w:val="both"/>
        <w:rPr>
          <w:rFonts w:eastAsia="Times New Roman" w:cs="Times New Roman"/>
          <w:b/>
          <w:bCs/>
          <w:i w:val="0"/>
          <w:iCs w:val="0"/>
          <w:color w:val="000000" w:themeColor="text1"/>
          <w:sz w:val="24"/>
          <w:szCs w:val="24"/>
        </w:rPr>
      </w:pPr>
      <w:r w:rsidRPr="002F6D01">
        <w:rPr>
          <w:rFonts w:eastAsia="Times New Roman" w:cs="Times New Roman"/>
          <w:b/>
          <w:bCs/>
          <w:i w:val="0"/>
          <w:iCs w:val="0"/>
          <w:color w:val="000000" w:themeColor="text1"/>
          <w:sz w:val="24"/>
          <w:szCs w:val="24"/>
        </w:rPr>
        <w:br w:type="page"/>
      </w:r>
    </w:p>
    <w:p w14:paraId="52075490" w14:textId="4B4CD357" w:rsidR="002050E3" w:rsidRPr="002F6D01" w:rsidRDefault="002050E3" w:rsidP="002F6D01">
      <w:pPr>
        <w:bidi w:val="0"/>
        <w:spacing w:after="0" w:line="240" w:lineRule="auto"/>
        <w:jc w:val="both"/>
        <w:rPr>
          <w:rFonts w:eastAsia="Times New Roman" w:cs="Times New Roman"/>
          <w:b/>
          <w:bCs/>
          <w:i w:val="0"/>
          <w:iCs w:val="0"/>
          <w:color w:val="000000" w:themeColor="text1"/>
          <w:sz w:val="24"/>
          <w:szCs w:val="24"/>
        </w:rPr>
      </w:pPr>
      <w:r w:rsidRPr="002F6D01">
        <w:rPr>
          <w:rFonts w:eastAsia="Times New Roman" w:cs="Times New Roman"/>
          <w:b/>
          <w:bCs/>
          <w:i w:val="0"/>
          <w:iCs w:val="0"/>
          <w:color w:val="000000" w:themeColor="text1"/>
          <w:sz w:val="24"/>
          <w:szCs w:val="24"/>
        </w:rPr>
        <w:lastRenderedPageBreak/>
        <w:t>Cancer Chemoprevention versus Prevention: A Roadmap for Drug Discovery Research in Egypt</w:t>
      </w:r>
    </w:p>
    <w:p w14:paraId="7154E243" w14:textId="77777777" w:rsidR="002050E3" w:rsidRPr="002F6D01" w:rsidRDefault="002050E3" w:rsidP="002F6D01">
      <w:pPr>
        <w:bidi w:val="0"/>
        <w:spacing w:after="0" w:line="240" w:lineRule="auto"/>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Prof. Elsayed Salim</w:t>
      </w:r>
    </w:p>
    <w:p w14:paraId="60791195" w14:textId="77777777" w:rsidR="002050E3" w:rsidRPr="002F6D01" w:rsidRDefault="002050E3" w:rsidP="002F6D01">
      <w:pPr>
        <w:bidi w:val="0"/>
        <w:spacing w:after="0" w:line="240" w:lineRule="auto"/>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Zoology Department, Faculty of Science, Tanta University, Egypt</w:t>
      </w:r>
    </w:p>
    <w:p w14:paraId="396BA2E4" w14:textId="77777777" w:rsidR="002050E3" w:rsidRPr="002F6D01" w:rsidRDefault="002050E3" w:rsidP="002F6D01">
      <w:pPr>
        <w:bidi w:val="0"/>
        <w:spacing w:after="0" w:line="240" w:lineRule="auto"/>
        <w:jc w:val="both"/>
        <w:rPr>
          <w:rFonts w:eastAsia="Times New Roman" w:cs="Times New Roman"/>
          <w:b/>
          <w:bCs/>
          <w:i w:val="0"/>
          <w:iCs w:val="0"/>
          <w:color w:val="000000" w:themeColor="text1"/>
          <w:sz w:val="24"/>
          <w:szCs w:val="24"/>
        </w:rPr>
      </w:pPr>
    </w:p>
    <w:p w14:paraId="7E43EB2E" w14:textId="77777777" w:rsidR="002050E3" w:rsidRPr="002F6D01" w:rsidRDefault="002050E3" w:rsidP="002F6D01">
      <w:pPr>
        <w:bidi w:val="0"/>
        <w:spacing w:after="0" w:line="240" w:lineRule="auto"/>
        <w:jc w:val="both"/>
        <w:rPr>
          <w:rFonts w:eastAsia="Times New Roman" w:cs="Times New Roman"/>
          <w:b/>
          <w:bCs/>
          <w:i w:val="0"/>
          <w:iCs w:val="0"/>
          <w:color w:val="000000" w:themeColor="text1"/>
          <w:sz w:val="24"/>
          <w:szCs w:val="24"/>
        </w:rPr>
      </w:pPr>
    </w:p>
    <w:p w14:paraId="0EA23FDF" w14:textId="77777777" w:rsidR="002050E3" w:rsidRPr="002F6D01" w:rsidRDefault="002050E3" w:rsidP="002F6D01">
      <w:pPr>
        <w:bidi w:val="0"/>
        <w:spacing w:after="0" w:line="240" w:lineRule="auto"/>
        <w:jc w:val="both"/>
        <w:rPr>
          <w:rFonts w:eastAsia="Times New Roman" w:cs="Times New Roman"/>
          <w:i w:val="0"/>
          <w:iCs w:val="0"/>
          <w:color w:val="000000" w:themeColor="text1"/>
          <w:sz w:val="24"/>
          <w:szCs w:val="24"/>
        </w:rPr>
      </w:pPr>
      <w:r w:rsidRPr="002F6D01">
        <w:rPr>
          <w:rFonts w:eastAsia="Times New Roman" w:cs="Times New Roman"/>
          <w:b/>
          <w:bCs/>
          <w:i w:val="0"/>
          <w:iCs w:val="0"/>
          <w:color w:val="000000" w:themeColor="text1"/>
          <w:sz w:val="24"/>
          <w:szCs w:val="24"/>
        </w:rPr>
        <w:t>Abstract</w:t>
      </w:r>
      <w:r w:rsidRPr="002F6D01">
        <w:rPr>
          <w:rFonts w:eastAsia="Times New Roman" w:cs="Times New Roman"/>
          <w:i w:val="0"/>
          <w:iCs w:val="0"/>
          <w:color w:val="000000" w:themeColor="text1"/>
          <w:sz w:val="24"/>
          <w:szCs w:val="24"/>
        </w:rPr>
        <w:t>:</w:t>
      </w:r>
    </w:p>
    <w:p w14:paraId="017900BE" w14:textId="77777777" w:rsidR="002050E3" w:rsidRPr="002F6D01" w:rsidRDefault="002050E3" w:rsidP="003415CC">
      <w:pPr>
        <w:bidi w:val="0"/>
        <w:spacing w:after="0" w:line="360" w:lineRule="auto"/>
        <w:jc w:val="both"/>
        <w:rPr>
          <w:rFonts w:eastAsia="Times New Roman" w:cs="Times New Roman"/>
          <w:i w:val="0"/>
          <w:iCs w:val="0"/>
          <w:color w:val="000000" w:themeColor="text1"/>
          <w:sz w:val="24"/>
          <w:szCs w:val="24"/>
        </w:rPr>
      </w:pPr>
      <w:r w:rsidRPr="002F6D01">
        <w:rPr>
          <w:rFonts w:eastAsia="Times New Roman" w:cs="Times New Roman"/>
          <w:i w:val="0"/>
          <w:iCs w:val="0"/>
          <w:color w:val="000000" w:themeColor="text1"/>
          <w:sz w:val="24"/>
          <w:szCs w:val="24"/>
        </w:rPr>
        <w:t>Cancer chemoprevention is an emerging science for cancer control. It comprises the long-lasting use of a natural or biological agents found in daily food, drinking or medical administration such as adjuvant therapy which is capable to reduce or delay the manifestation of malignancy or carcinogenesis. Recently, the budding worth of cancer chemoprevention has been established with trials in different cancer types. The standard for discovering such new chemopreventive agents has improved strikingly in the last few years and now involves extensive basic experimental preclinical mechanistic evaluation of agents before clinical trials, and a focus on defining molecular biomarkers of activity that can be used as early predictors of efficacy. The present review will show the current status of the field of cancer chemoprevention and highlight potential new developments. The need for such kind of cancer preventive initiatives will lead to reduce the cancer burden in the Egyptian population which should be susceptible to the genetic pools of Egyptians. Thus molecular epidemiology and basic studies on the efficacies of such agents in populations are warranted for future drug discovery.</w:t>
      </w:r>
    </w:p>
    <w:p w14:paraId="1A1E2B61" w14:textId="77777777" w:rsidR="002050E3" w:rsidRPr="002F6D01" w:rsidRDefault="002050E3" w:rsidP="002F6D01">
      <w:pPr>
        <w:bidi w:val="0"/>
        <w:spacing w:after="0" w:line="240" w:lineRule="auto"/>
        <w:jc w:val="both"/>
        <w:rPr>
          <w:b/>
          <w:bCs/>
          <w:i w:val="0"/>
          <w:iCs w:val="0"/>
          <w:color w:val="000000" w:themeColor="text1"/>
          <w:sz w:val="24"/>
          <w:szCs w:val="24"/>
          <w:lang w:bidi="ar-EG"/>
        </w:rPr>
      </w:pPr>
    </w:p>
    <w:p w14:paraId="22AA02EB" w14:textId="77777777" w:rsidR="002050E3" w:rsidRPr="002F6D01" w:rsidRDefault="002050E3" w:rsidP="002F6D01">
      <w:pPr>
        <w:bidi w:val="0"/>
        <w:spacing w:after="0" w:line="240" w:lineRule="auto"/>
        <w:jc w:val="both"/>
        <w:rPr>
          <w:rFonts w:cstheme="majorBidi"/>
          <w:b/>
          <w:bCs/>
          <w:i w:val="0"/>
          <w:iCs w:val="0"/>
          <w:color w:val="000000" w:themeColor="text1"/>
          <w:sz w:val="24"/>
          <w:szCs w:val="24"/>
        </w:rPr>
      </w:pPr>
      <w:bookmarkStart w:id="2" w:name="OLE_LINK3"/>
      <w:bookmarkStart w:id="3" w:name="OLE_LINK4"/>
    </w:p>
    <w:p w14:paraId="5EC91B33" w14:textId="77777777" w:rsidR="00E028A0" w:rsidRPr="002F6D01" w:rsidRDefault="00E028A0" w:rsidP="002F6D01">
      <w:pPr>
        <w:bidi w:val="0"/>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br w:type="page"/>
      </w:r>
    </w:p>
    <w:p w14:paraId="6F3EC2F7" w14:textId="11B16DAC" w:rsidR="002050E3" w:rsidRPr="002F6D01" w:rsidRDefault="002050E3"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lastRenderedPageBreak/>
        <w:t>Progress in Designing Nanoprecision Chemotherapy for Cancer Treatment</w:t>
      </w:r>
    </w:p>
    <w:p w14:paraId="7972D93A" w14:textId="77777777" w:rsidR="002050E3" w:rsidRPr="002F6D01" w:rsidRDefault="002050E3" w:rsidP="002F6D01">
      <w:pPr>
        <w:bidi w:val="0"/>
        <w:spacing w:after="0" w:line="240" w:lineRule="auto"/>
        <w:jc w:val="both"/>
        <w:rPr>
          <w:rFonts w:cstheme="majorBidi"/>
          <w:b/>
          <w:bCs/>
          <w:i w:val="0"/>
          <w:iCs w:val="0"/>
          <w:color w:val="000000" w:themeColor="text1"/>
          <w:sz w:val="24"/>
          <w:szCs w:val="24"/>
          <w:lang w:bidi="ar-EG"/>
        </w:rPr>
      </w:pPr>
      <w:r w:rsidRPr="002F6D01">
        <w:rPr>
          <w:rFonts w:cstheme="majorBidi"/>
          <w:b/>
          <w:bCs/>
          <w:i w:val="0"/>
          <w:iCs w:val="0"/>
          <w:color w:val="000000" w:themeColor="text1"/>
          <w:sz w:val="24"/>
          <w:szCs w:val="24"/>
          <w:lang w:bidi="ar-EG"/>
        </w:rPr>
        <w:t xml:space="preserve">Nehal Salahuddin, </w:t>
      </w:r>
    </w:p>
    <w:p w14:paraId="46046D19" w14:textId="77777777" w:rsidR="002050E3" w:rsidRPr="003415CC" w:rsidRDefault="002050E3" w:rsidP="002F6D01">
      <w:pPr>
        <w:bidi w:val="0"/>
        <w:spacing w:after="0" w:line="240" w:lineRule="auto"/>
        <w:jc w:val="both"/>
        <w:rPr>
          <w:rFonts w:cstheme="majorBidi"/>
          <w:i w:val="0"/>
          <w:iCs w:val="0"/>
          <w:color w:val="000000" w:themeColor="text1"/>
          <w:sz w:val="24"/>
          <w:szCs w:val="24"/>
          <w:lang w:bidi="ar-EG"/>
        </w:rPr>
      </w:pPr>
      <w:r w:rsidRPr="003415CC">
        <w:rPr>
          <w:rFonts w:cstheme="majorBidi"/>
          <w:i w:val="0"/>
          <w:iCs w:val="0"/>
          <w:color w:val="000000" w:themeColor="text1"/>
          <w:sz w:val="24"/>
          <w:szCs w:val="24"/>
          <w:lang w:bidi="ar-EG"/>
        </w:rPr>
        <w:t>Chemistry department, Faculty of science, Tanta University</w:t>
      </w:r>
      <w:r w:rsidRPr="003415CC">
        <w:rPr>
          <w:rFonts w:eastAsia="MS Mincho" w:cstheme="majorBidi"/>
          <w:i w:val="0"/>
          <w:iCs w:val="0"/>
          <w:color w:val="000000" w:themeColor="text1"/>
          <w:sz w:val="24"/>
          <w:szCs w:val="24"/>
          <w:lang w:eastAsia="ja-JP"/>
        </w:rPr>
        <w:t>, Egypt</w:t>
      </w:r>
      <w:r w:rsidRPr="003415CC">
        <w:rPr>
          <w:rFonts w:cstheme="majorBidi"/>
          <w:i w:val="0"/>
          <w:iCs w:val="0"/>
          <w:color w:val="000000" w:themeColor="text1"/>
          <w:sz w:val="24"/>
          <w:szCs w:val="24"/>
          <w:lang w:bidi="ar-EG"/>
        </w:rPr>
        <w:t xml:space="preserve"> </w:t>
      </w:r>
    </w:p>
    <w:p w14:paraId="55CA7684" w14:textId="77777777" w:rsidR="002050E3" w:rsidRPr="002F6D01" w:rsidRDefault="002050E3" w:rsidP="002F6D01">
      <w:pPr>
        <w:bidi w:val="0"/>
        <w:spacing w:after="0" w:line="240" w:lineRule="auto"/>
        <w:jc w:val="both"/>
        <w:rPr>
          <w:rFonts w:cstheme="majorBidi"/>
          <w:b/>
          <w:bCs/>
          <w:i w:val="0"/>
          <w:iCs w:val="0"/>
          <w:color w:val="000000" w:themeColor="text1"/>
          <w:sz w:val="24"/>
          <w:szCs w:val="24"/>
          <w:shd w:val="clear" w:color="auto" w:fill="FFFFFF"/>
        </w:rPr>
      </w:pPr>
    </w:p>
    <w:p w14:paraId="5331784C" w14:textId="77777777" w:rsidR="002050E3" w:rsidRPr="00754A0D" w:rsidRDefault="002050E3" w:rsidP="00754A0D">
      <w:pPr>
        <w:bidi w:val="0"/>
        <w:spacing w:after="0" w:line="360" w:lineRule="auto"/>
        <w:jc w:val="both"/>
        <w:rPr>
          <w:rFonts w:cstheme="majorBidi"/>
          <w:b/>
          <w:bCs/>
          <w:i w:val="0"/>
          <w:iCs w:val="0"/>
          <w:color w:val="000000" w:themeColor="text1"/>
          <w:sz w:val="24"/>
          <w:szCs w:val="24"/>
        </w:rPr>
      </w:pPr>
      <w:r w:rsidRPr="00754A0D">
        <w:rPr>
          <w:rFonts w:cstheme="majorBidi"/>
          <w:b/>
          <w:bCs/>
          <w:i w:val="0"/>
          <w:iCs w:val="0"/>
          <w:color w:val="000000" w:themeColor="text1"/>
          <w:sz w:val="24"/>
          <w:szCs w:val="24"/>
        </w:rPr>
        <w:t>Abstract</w:t>
      </w:r>
    </w:p>
    <w:bookmarkEnd w:id="2"/>
    <w:bookmarkEnd w:id="3"/>
    <w:p w14:paraId="2BE0ED5A" w14:textId="77777777" w:rsidR="002050E3" w:rsidRPr="002F6D01" w:rsidRDefault="002050E3" w:rsidP="003415CC">
      <w:pPr>
        <w:bidi w:val="0"/>
        <w:spacing w:after="0" w:line="360" w:lineRule="auto"/>
        <w:jc w:val="both"/>
        <w:rPr>
          <w:rFonts w:cstheme="majorBidi"/>
          <w:i w:val="0"/>
          <w:iCs w:val="0"/>
          <w:color w:val="000000" w:themeColor="text1"/>
          <w:sz w:val="24"/>
          <w:szCs w:val="24"/>
          <w:lang w:bidi="ar-EG"/>
        </w:rPr>
      </w:pPr>
      <w:r w:rsidRPr="002F6D01">
        <w:rPr>
          <w:rFonts w:cstheme="majorBidi"/>
          <w:i w:val="0"/>
          <w:iCs w:val="0"/>
          <w:color w:val="000000" w:themeColor="text1"/>
          <w:sz w:val="24"/>
          <w:szCs w:val="24"/>
        </w:rPr>
        <w:t xml:space="preserve">Chemotherapy is a systemic drug treatment in which chemotherapeutic drugs imparted to the blood circulate through all parts of the body for the purpose of controlling or killing the cancer. Nanotechnology has sparked a rapidly growing interest as it promises to solve a number of   issues associated with conventional therapeutic agents, including their lack of targeting capability, poor water solubility, systemic toxicity and low therapeutic index. The reduction of materials to the nanoscale that has the same size as biomolecules facilitates their interaction with cell biomolecules and favors their physical transport into the interior structures of cells. In addition to chemotherapeutic payloads, nanoparticles can incorporate non bioactive elements useful as diagnostic and device agents. Nanoparticles may be made from a variety of materials including polymers, inorganic nanoparticles, and polymers/inorganic nanocomposites. </w:t>
      </w:r>
      <w:r w:rsidRPr="002F6D01">
        <w:rPr>
          <w:rFonts w:cstheme="majorBidi"/>
          <w:i w:val="0"/>
          <w:iCs w:val="0"/>
          <w:color w:val="000000" w:themeColor="text1"/>
          <w:sz w:val="24"/>
          <w:szCs w:val="24"/>
          <w:shd w:val="clear" w:color="auto" w:fill="FFFFFF"/>
        </w:rPr>
        <w:t>Among the newly developed nanomedicine such as quantum dots, nanowires, nanotubes, nanopores, nanoshells and nanoparticles are the most promising applications for various cancer treatments.</w:t>
      </w:r>
      <w:r w:rsidRPr="002F6D01">
        <w:rPr>
          <w:rFonts w:cs="Arial"/>
          <w:i w:val="0"/>
          <w:iCs w:val="0"/>
          <w:color w:val="000000" w:themeColor="text1"/>
          <w:sz w:val="24"/>
          <w:szCs w:val="24"/>
          <w:shd w:val="clear" w:color="auto" w:fill="FFFFFF"/>
        </w:rPr>
        <w:t xml:space="preserve">  </w:t>
      </w:r>
      <w:r w:rsidRPr="002F6D01">
        <w:rPr>
          <w:rFonts w:cstheme="majorBidi"/>
          <w:i w:val="0"/>
          <w:iCs w:val="0"/>
          <w:color w:val="000000" w:themeColor="text1"/>
          <w:sz w:val="24"/>
          <w:szCs w:val="24"/>
        </w:rPr>
        <w:t>Spots on the physicochemical characteristics of the drug deliveries in compliance with their corresponding therapeutic efficiency, against different cancer cell lines, as well as the advantageous medicinal performance of each drug carrier pinpointing the most targeted site of action.</w:t>
      </w:r>
      <w:r w:rsidRPr="002F6D01">
        <w:rPr>
          <w:rFonts w:cs="Arial"/>
          <w:i w:val="0"/>
          <w:iCs w:val="0"/>
          <w:color w:val="000000" w:themeColor="text1"/>
          <w:sz w:val="24"/>
          <w:szCs w:val="24"/>
        </w:rPr>
        <w:t xml:space="preserve"> </w:t>
      </w:r>
    </w:p>
    <w:p w14:paraId="2E70188A" w14:textId="77777777" w:rsidR="00BF479E" w:rsidRPr="002F6D01" w:rsidRDefault="00BF479E" w:rsidP="002F6D01">
      <w:pPr>
        <w:bidi w:val="0"/>
        <w:jc w:val="both"/>
        <w:rPr>
          <w:b/>
          <w:bCs/>
          <w:i w:val="0"/>
          <w:iCs w:val="0"/>
          <w:color w:val="000000" w:themeColor="text1"/>
          <w:sz w:val="24"/>
          <w:szCs w:val="24"/>
          <w:shd w:val="clear" w:color="auto" w:fill="FFFFFF"/>
        </w:rPr>
      </w:pPr>
      <w:r w:rsidRPr="002F6D01">
        <w:rPr>
          <w:b/>
          <w:bCs/>
          <w:i w:val="0"/>
          <w:iCs w:val="0"/>
          <w:color w:val="000000" w:themeColor="text1"/>
          <w:sz w:val="24"/>
          <w:szCs w:val="24"/>
          <w:shd w:val="clear" w:color="auto" w:fill="FFFFFF"/>
        </w:rPr>
        <w:br w:type="page"/>
      </w:r>
    </w:p>
    <w:p w14:paraId="29478394" w14:textId="4444103F" w:rsidR="00BF479E" w:rsidRPr="003415CC" w:rsidRDefault="00BF479E" w:rsidP="003415CC">
      <w:pPr>
        <w:bidi w:val="0"/>
        <w:spacing w:after="0" w:line="240" w:lineRule="auto"/>
        <w:ind w:left="720" w:hanging="720"/>
        <w:jc w:val="both"/>
        <w:rPr>
          <w:b/>
          <w:bCs/>
          <w:i w:val="0"/>
          <w:iCs w:val="0"/>
          <w:color w:val="000000" w:themeColor="text1"/>
          <w:sz w:val="24"/>
          <w:szCs w:val="24"/>
        </w:rPr>
      </w:pPr>
      <w:r w:rsidRPr="003415CC">
        <w:rPr>
          <w:b/>
          <w:bCs/>
          <w:i w:val="0"/>
          <w:iCs w:val="0"/>
          <w:color w:val="000000" w:themeColor="text1"/>
          <w:sz w:val="24"/>
          <w:szCs w:val="24"/>
        </w:rPr>
        <w:lastRenderedPageBreak/>
        <w:t xml:space="preserve">Prof. </w:t>
      </w:r>
      <w:proofErr w:type="gramStart"/>
      <w:r w:rsidRPr="003415CC">
        <w:rPr>
          <w:b/>
          <w:bCs/>
          <w:i w:val="0"/>
          <w:iCs w:val="0"/>
          <w:color w:val="000000" w:themeColor="text1"/>
          <w:sz w:val="24"/>
          <w:szCs w:val="24"/>
        </w:rPr>
        <w:t xml:space="preserve">Tarek  </w:t>
      </w:r>
      <w:r w:rsidRPr="002F6D01">
        <w:rPr>
          <w:b/>
          <w:bCs/>
          <w:i w:val="0"/>
          <w:iCs w:val="0"/>
          <w:color w:val="000000" w:themeColor="text1"/>
          <w:sz w:val="24"/>
          <w:szCs w:val="24"/>
        </w:rPr>
        <w:t>Aboul</w:t>
      </w:r>
      <w:proofErr w:type="gramEnd"/>
      <w:r w:rsidRPr="002F6D01">
        <w:rPr>
          <w:b/>
          <w:bCs/>
          <w:i w:val="0"/>
          <w:iCs w:val="0"/>
          <w:color w:val="000000" w:themeColor="text1"/>
          <w:sz w:val="24"/>
          <w:szCs w:val="24"/>
        </w:rPr>
        <w:t xml:space="preserve">-Fadl </w:t>
      </w:r>
    </w:p>
    <w:p w14:paraId="378F8AC0" w14:textId="77777777" w:rsidR="00BF479E" w:rsidRPr="002F6D01" w:rsidRDefault="00BF479E"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Department of Medicinal Chemistry</w:t>
      </w:r>
    </w:p>
    <w:p w14:paraId="18CAB441" w14:textId="77777777" w:rsidR="00BF479E" w:rsidRPr="002F6D01" w:rsidRDefault="00BF479E"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Faculty of Pharmacy</w:t>
      </w:r>
    </w:p>
    <w:p w14:paraId="3371E68C" w14:textId="77777777" w:rsidR="00BF479E" w:rsidRPr="002F6D01" w:rsidRDefault="00BF479E"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Assiut University, Assiut 71526, Egypt</w:t>
      </w:r>
    </w:p>
    <w:p w14:paraId="33A666E5" w14:textId="77777777" w:rsidR="00BF479E" w:rsidRPr="002F6D01" w:rsidRDefault="007A2B58" w:rsidP="002F6D01">
      <w:pPr>
        <w:bidi w:val="0"/>
        <w:spacing w:after="0" w:line="240" w:lineRule="auto"/>
        <w:jc w:val="both"/>
        <w:rPr>
          <w:i w:val="0"/>
          <w:iCs w:val="0"/>
          <w:color w:val="000000" w:themeColor="text1"/>
          <w:sz w:val="24"/>
          <w:szCs w:val="24"/>
        </w:rPr>
      </w:pPr>
      <w:hyperlink r:id="rId133" w:history="1">
        <w:r w:rsidR="00BF479E" w:rsidRPr="002F6D01">
          <w:rPr>
            <w:i w:val="0"/>
            <w:iCs w:val="0"/>
            <w:color w:val="000000" w:themeColor="text1"/>
            <w:sz w:val="24"/>
            <w:szCs w:val="24"/>
          </w:rPr>
          <w:t>fadl@aun.edu.eg</w:t>
        </w:r>
      </w:hyperlink>
      <w:r w:rsidR="00BF479E" w:rsidRPr="002F6D01">
        <w:rPr>
          <w:i w:val="0"/>
          <w:iCs w:val="0"/>
          <w:color w:val="000000" w:themeColor="text1"/>
          <w:sz w:val="24"/>
          <w:szCs w:val="24"/>
        </w:rPr>
        <w:t xml:space="preserve">, </w:t>
      </w:r>
      <w:hyperlink r:id="rId134" w:history="1">
        <w:r w:rsidR="00BF479E" w:rsidRPr="002F6D01">
          <w:rPr>
            <w:i w:val="0"/>
            <w:iCs w:val="0"/>
            <w:color w:val="000000" w:themeColor="text1"/>
            <w:sz w:val="24"/>
            <w:szCs w:val="24"/>
          </w:rPr>
          <w:t>Fadl@aun.edu.eg</w:t>
        </w:r>
      </w:hyperlink>
      <w:r w:rsidR="00BF479E" w:rsidRPr="002F6D01">
        <w:rPr>
          <w:i w:val="0"/>
          <w:iCs w:val="0"/>
          <w:color w:val="000000" w:themeColor="text1"/>
          <w:sz w:val="24"/>
          <w:szCs w:val="24"/>
        </w:rPr>
        <w:t>, 002088411321</w:t>
      </w:r>
    </w:p>
    <w:p w14:paraId="11C63776" w14:textId="77777777" w:rsidR="00BF479E" w:rsidRPr="002F6D01" w:rsidRDefault="00BF479E"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 xml:space="preserve">Email ID: </w:t>
      </w:r>
      <w:hyperlink r:id="rId135" w:history="1">
        <w:r w:rsidRPr="002F6D01">
          <w:rPr>
            <w:rStyle w:val="Hyperlink"/>
            <w:i w:val="0"/>
            <w:iCs w:val="0"/>
            <w:color w:val="000000" w:themeColor="text1"/>
            <w:sz w:val="24"/>
            <w:szCs w:val="24"/>
          </w:rPr>
          <w:t>Fadl@aun.edu.eg</w:t>
        </w:r>
      </w:hyperlink>
      <w:r w:rsidRPr="002F6D01">
        <w:rPr>
          <w:i w:val="0"/>
          <w:iCs w:val="0"/>
          <w:color w:val="000000" w:themeColor="text1"/>
          <w:sz w:val="24"/>
          <w:szCs w:val="24"/>
        </w:rPr>
        <w:t>; +20 101-788-8080</w:t>
      </w:r>
    </w:p>
    <w:p w14:paraId="7C4A5C4A" w14:textId="77777777" w:rsidR="00BF479E" w:rsidRPr="002F6D01" w:rsidRDefault="00BF479E" w:rsidP="002F6D01">
      <w:pPr>
        <w:bidi w:val="0"/>
        <w:spacing w:after="0" w:line="240" w:lineRule="auto"/>
        <w:jc w:val="both"/>
        <w:rPr>
          <w:b/>
          <w:i w:val="0"/>
          <w:iCs w:val="0"/>
          <w:color w:val="000000" w:themeColor="text1"/>
          <w:sz w:val="24"/>
          <w:szCs w:val="24"/>
        </w:rPr>
      </w:pPr>
    </w:p>
    <w:p w14:paraId="3DE96B7B" w14:textId="77777777" w:rsidR="00BF479E" w:rsidRPr="002F6D01" w:rsidRDefault="00BF479E" w:rsidP="002F6D01">
      <w:pPr>
        <w:bidi w:val="0"/>
        <w:spacing w:after="0" w:line="240" w:lineRule="auto"/>
        <w:jc w:val="both"/>
        <w:rPr>
          <w:b/>
          <w:i w:val="0"/>
          <w:iCs w:val="0"/>
          <w:color w:val="000000" w:themeColor="text1"/>
          <w:sz w:val="24"/>
          <w:szCs w:val="24"/>
          <w:shd w:val="clear" w:color="auto" w:fill="FFFFFF"/>
        </w:rPr>
      </w:pPr>
    </w:p>
    <w:p w14:paraId="3ECD2460" w14:textId="77777777" w:rsidR="00BF479E" w:rsidRPr="002F6D01" w:rsidRDefault="00BF479E" w:rsidP="002F6D01">
      <w:pPr>
        <w:bidi w:val="0"/>
        <w:spacing w:after="0" w:line="240" w:lineRule="auto"/>
        <w:ind w:left="720" w:hanging="720"/>
        <w:jc w:val="both"/>
        <w:rPr>
          <w:b/>
          <w:bCs/>
          <w:i w:val="0"/>
          <w:iCs w:val="0"/>
          <w:color w:val="000000" w:themeColor="text1"/>
          <w:sz w:val="24"/>
          <w:szCs w:val="24"/>
        </w:rPr>
      </w:pPr>
      <w:r w:rsidRPr="003415CC">
        <w:rPr>
          <w:b/>
          <w:bCs/>
          <w:i w:val="0"/>
          <w:iCs w:val="0"/>
          <w:color w:val="000000" w:themeColor="text1"/>
          <w:sz w:val="24"/>
          <w:szCs w:val="24"/>
        </w:rPr>
        <w:t xml:space="preserve">Talk: </w:t>
      </w:r>
      <w:r w:rsidRPr="003415CC">
        <w:rPr>
          <w:b/>
          <w:bCs/>
          <w:i w:val="0"/>
          <w:iCs w:val="0"/>
          <w:color w:val="000000" w:themeColor="text1"/>
          <w:sz w:val="24"/>
          <w:szCs w:val="24"/>
        </w:rPr>
        <w:tab/>
      </w:r>
      <w:r w:rsidRPr="002F6D01">
        <w:rPr>
          <w:b/>
          <w:bCs/>
          <w:i w:val="0"/>
          <w:iCs w:val="0"/>
          <w:color w:val="000000" w:themeColor="text1"/>
          <w:sz w:val="24"/>
          <w:szCs w:val="24"/>
        </w:rPr>
        <w:t>Novel Non-Cyclooxygenase Inhibitory Derivatives of Non-Steroidal Anti-Inflammatory Drugs (NSAIDs) for Colorectal Cancer Chemoprevention</w:t>
      </w:r>
    </w:p>
    <w:p w14:paraId="5EF956C8" w14:textId="77777777" w:rsidR="00BF479E" w:rsidRPr="002F6D01" w:rsidRDefault="00BF479E" w:rsidP="002F6D01">
      <w:pPr>
        <w:bidi w:val="0"/>
        <w:spacing w:after="0" w:line="240" w:lineRule="auto"/>
        <w:jc w:val="both"/>
        <w:rPr>
          <w:b/>
          <w:i w:val="0"/>
          <w:iCs w:val="0"/>
          <w:color w:val="000000" w:themeColor="text1"/>
          <w:sz w:val="24"/>
          <w:szCs w:val="24"/>
        </w:rPr>
      </w:pPr>
    </w:p>
    <w:p w14:paraId="1E8323AE" w14:textId="77777777" w:rsidR="00BF479E" w:rsidRPr="002F6D01" w:rsidRDefault="00BF479E" w:rsidP="002F6D01">
      <w:pPr>
        <w:bidi w:val="0"/>
        <w:spacing w:after="0" w:line="240" w:lineRule="auto"/>
        <w:jc w:val="both"/>
        <w:rPr>
          <w:b/>
          <w:i w:val="0"/>
          <w:iCs w:val="0"/>
          <w:color w:val="000000" w:themeColor="text1"/>
          <w:sz w:val="24"/>
          <w:szCs w:val="24"/>
        </w:rPr>
      </w:pPr>
      <w:r w:rsidRPr="002F6D01">
        <w:rPr>
          <w:b/>
          <w:i w:val="0"/>
          <w:iCs w:val="0"/>
          <w:color w:val="000000" w:themeColor="text1"/>
          <w:sz w:val="24"/>
          <w:szCs w:val="24"/>
        </w:rPr>
        <w:t xml:space="preserve">Abstract </w:t>
      </w:r>
    </w:p>
    <w:p w14:paraId="27FC88B4" w14:textId="77777777" w:rsidR="00BF479E" w:rsidRPr="002F6D01" w:rsidRDefault="00BF479E" w:rsidP="003415CC">
      <w:pPr>
        <w:bidi w:val="0"/>
        <w:spacing w:after="0" w:line="360" w:lineRule="auto"/>
        <w:jc w:val="both"/>
        <w:rPr>
          <w:i w:val="0"/>
          <w:iCs w:val="0"/>
          <w:color w:val="000000" w:themeColor="text1"/>
          <w:sz w:val="24"/>
          <w:szCs w:val="24"/>
        </w:rPr>
      </w:pPr>
      <w:r w:rsidRPr="002F6D01">
        <w:rPr>
          <w:i w:val="0"/>
          <w:iCs w:val="0"/>
          <w:color w:val="000000" w:themeColor="text1"/>
          <w:sz w:val="24"/>
          <w:szCs w:val="24"/>
        </w:rPr>
        <w:t>A structure-based medicinal chemistry strategy was applied to design new NSAID derivatives that show growth inhibitory activity against human colon tumor cells through a cyclooxygenase (COX)-independent mechanism. In vitro testing of the synthesized compounds against the human HT-29 colon tumor cell line revealed enhanced growth inhibitory activity compared to the parent drugs. Selectivity of the most active tested molecules was investigated against a panel of three tumor and one normal colon cell lines and showed up to six times less toxicity against normal colonocytes. The tested molecules were shown to induce dose-dependent apoptosis of HT116 colon tumor cells as evidenced by measuring the activity of caspases-3 and 7. None of the synthesized compounds showed activity against COX-1 or COX-2 isozymes, conﬁrming a COX independent mechanism of action. A pharmacophore model was developed for elucidating structure–activity relationships and subsequent chemical optimization for this series of compounds as colorectal cancer chemopreventive drugs.</w:t>
      </w:r>
    </w:p>
    <w:p w14:paraId="1E15279A" w14:textId="77777777" w:rsidR="00BF479E" w:rsidRPr="002F6D01" w:rsidRDefault="00BF479E" w:rsidP="002F6D01">
      <w:pPr>
        <w:pStyle w:val="HTMLPreformatted"/>
        <w:jc w:val="both"/>
        <w:rPr>
          <w:rFonts w:asciiTheme="minorHAnsi" w:hAnsiTheme="minorHAnsi" w:cs="Times New Roman"/>
          <w:i w:val="0"/>
          <w:iCs w:val="0"/>
          <w:color w:val="000000" w:themeColor="text1"/>
          <w:sz w:val="24"/>
          <w:szCs w:val="24"/>
        </w:rPr>
      </w:pPr>
    </w:p>
    <w:p w14:paraId="4B3AC940" w14:textId="77777777" w:rsidR="00BF479E" w:rsidRPr="002F6D01" w:rsidRDefault="00BF479E" w:rsidP="002F6D01">
      <w:pPr>
        <w:bidi w:val="0"/>
        <w:spacing w:after="0" w:line="240" w:lineRule="auto"/>
        <w:jc w:val="both"/>
        <w:rPr>
          <w:rFonts w:cstheme="majorBidi"/>
          <w:i w:val="0"/>
          <w:iCs w:val="0"/>
          <w:color w:val="000000" w:themeColor="text1"/>
          <w:sz w:val="24"/>
          <w:szCs w:val="24"/>
          <w:rtl/>
          <w:lang w:bidi="ar-EG"/>
        </w:rPr>
      </w:pPr>
    </w:p>
    <w:p w14:paraId="71BAB3F4" w14:textId="77777777" w:rsidR="002050E3" w:rsidRPr="002F6D01" w:rsidRDefault="002050E3" w:rsidP="002F6D01">
      <w:pPr>
        <w:autoSpaceDE w:val="0"/>
        <w:autoSpaceDN w:val="0"/>
        <w:bidi w:val="0"/>
        <w:adjustRightInd w:val="0"/>
        <w:spacing w:after="0" w:line="240" w:lineRule="auto"/>
        <w:jc w:val="both"/>
        <w:rPr>
          <w:rFonts w:cs="Times New Roman"/>
          <w:i w:val="0"/>
          <w:iCs w:val="0"/>
          <w:color w:val="000000" w:themeColor="text1"/>
          <w:sz w:val="24"/>
          <w:szCs w:val="24"/>
          <w:lang w:bidi="ar-EG"/>
        </w:rPr>
      </w:pPr>
    </w:p>
    <w:p w14:paraId="78136A5D" w14:textId="77777777" w:rsidR="00703799" w:rsidRPr="002F6D01" w:rsidRDefault="00703799" w:rsidP="002F6D01">
      <w:pPr>
        <w:bidi w:val="0"/>
        <w:spacing w:after="0" w:line="240" w:lineRule="auto"/>
        <w:jc w:val="both"/>
        <w:rPr>
          <w:i w:val="0"/>
          <w:iCs w:val="0"/>
          <w:color w:val="000000" w:themeColor="text1"/>
          <w:sz w:val="24"/>
          <w:szCs w:val="24"/>
        </w:rPr>
      </w:pPr>
    </w:p>
    <w:p w14:paraId="1BE46E65" w14:textId="77777777" w:rsidR="00703799" w:rsidRPr="002F6D01" w:rsidRDefault="00703799" w:rsidP="002F6D01">
      <w:pPr>
        <w:bidi w:val="0"/>
        <w:spacing w:after="0" w:line="240" w:lineRule="auto"/>
        <w:ind w:firstLine="720"/>
        <w:jc w:val="both"/>
        <w:rPr>
          <w:i w:val="0"/>
          <w:iCs w:val="0"/>
          <w:color w:val="000000" w:themeColor="text1"/>
          <w:sz w:val="24"/>
          <w:szCs w:val="24"/>
        </w:rPr>
      </w:pPr>
    </w:p>
    <w:p w14:paraId="1373684F" w14:textId="389B1074" w:rsidR="00703799" w:rsidRPr="002F6D01" w:rsidRDefault="00703799" w:rsidP="002F6D01">
      <w:pPr>
        <w:bidi w:val="0"/>
        <w:spacing w:after="0" w:line="240" w:lineRule="auto"/>
        <w:jc w:val="both"/>
        <w:rPr>
          <w:rFonts w:cs="Arial"/>
          <w:b/>
          <w:bCs/>
          <w:i w:val="0"/>
          <w:iCs w:val="0"/>
          <w:color w:val="000000" w:themeColor="text1"/>
          <w:sz w:val="24"/>
          <w:szCs w:val="24"/>
        </w:rPr>
      </w:pPr>
    </w:p>
    <w:p w14:paraId="72E12C4F" w14:textId="209682F1" w:rsidR="004577D3" w:rsidRPr="002F6D01" w:rsidRDefault="004577D3" w:rsidP="002F6D01">
      <w:pPr>
        <w:bidi w:val="0"/>
        <w:spacing w:after="0" w:line="240" w:lineRule="auto"/>
        <w:jc w:val="both"/>
        <w:rPr>
          <w:rFonts w:cs="Arial"/>
          <w:b/>
          <w:bCs/>
          <w:i w:val="0"/>
          <w:iCs w:val="0"/>
          <w:color w:val="000000" w:themeColor="text1"/>
          <w:sz w:val="24"/>
          <w:szCs w:val="24"/>
        </w:rPr>
      </w:pPr>
    </w:p>
    <w:p w14:paraId="492A17FD" w14:textId="77777777" w:rsidR="00744A8D" w:rsidRPr="002F6D01" w:rsidRDefault="00744A8D" w:rsidP="002F6D01">
      <w:pPr>
        <w:bidi w:val="0"/>
        <w:spacing w:after="0" w:line="240" w:lineRule="auto"/>
        <w:jc w:val="both"/>
        <w:rPr>
          <w:rFonts w:eastAsia="Times New Roman" w:cs="Courier New"/>
          <w:b/>
          <w:bCs/>
          <w:i w:val="0"/>
          <w:iCs w:val="0"/>
          <w:color w:val="000000" w:themeColor="text1"/>
          <w:sz w:val="24"/>
          <w:szCs w:val="24"/>
        </w:rPr>
      </w:pPr>
    </w:p>
    <w:p w14:paraId="3E9F610F" w14:textId="035B5A7D" w:rsidR="006143F7" w:rsidRPr="002F6D01" w:rsidRDefault="006143F7" w:rsidP="002F6D01">
      <w:pPr>
        <w:bidi w:val="0"/>
        <w:spacing w:after="0" w:line="240" w:lineRule="auto"/>
        <w:jc w:val="both"/>
        <w:rPr>
          <w:rFonts w:eastAsia="Times New Roman" w:cs="Courier New"/>
          <w:b/>
          <w:bCs/>
          <w:i w:val="0"/>
          <w:iCs w:val="0"/>
          <w:color w:val="000000" w:themeColor="text1"/>
          <w:sz w:val="24"/>
          <w:szCs w:val="24"/>
        </w:rPr>
      </w:pPr>
    </w:p>
    <w:p w14:paraId="59267800" w14:textId="584E9966" w:rsidR="00CB59E0" w:rsidRPr="002F6D01" w:rsidRDefault="00CB59E0" w:rsidP="002F6D01">
      <w:pPr>
        <w:bidi w:val="0"/>
        <w:spacing w:after="0" w:line="240" w:lineRule="auto"/>
        <w:jc w:val="both"/>
        <w:rPr>
          <w:rFonts w:eastAsia="Times New Roman" w:cs="Courier New"/>
          <w:b/>
          <w:bCs/>
          <w:i w:val="0"/>
          <w:iCs w:val="0"/>
          <w:color w:val="000000" w:themeColor="text1"/>
          <w:sz w:val="24"/>
          <w:szCs w:val="24"/>
        </w:rPr>
      </w:pPr>
    </w:p>
    <w:p w14:paraId="5A5FC5E7" w14:textId="273825AE" w:rsidR="00CB59E0" w:rsidRPr="002F6D01" w:rsidRDefault="00CB59E0" w:rsidP="002F6D01">
      <w:pPr>
        <w:bidi w:val="0"/>
        <w:spacing w:after="0" w:line="240" w:lineRule="auto"/>
        <w:jc w:val="both"/>
        <w:rPr>
          <w:rFonts w:eastAsia="Times New Roman" w:cs="Courier New"/>
          <w:b/>
          <w:bCs/>
          <w:i w:val="0"/>
          <w:iCs w:val="0"/>
          <w:color w:val="000000" w:themeColor="text1"/>
          <w:sz w:val="24"/>
          <w:szCs w:val="24"/>
        </w:rPr>
      </w:pPr>
    </w:p>
    <w:p w14:paraId="300A5A3B" w14:textId="183450FE" w:rsidR="00CB59E0" w:rsidRPr="002F6D01" w:rsidRDefault="00CB59E0" w:rsidP="002F6D01">
      <w:pPr>
        <w:bidi w:val="0"/>
        <w:spacing w:after="0" w:line="240" w:lineRule="auto"/>
        <w:jc w:val="both"/>
        <w:rPr>
          <w:rFonts w:eastAsia="Times New Roman" w:cs="Courier New"/>
          <w:b/>
          <w:bCs/>
          <w:i w:val="0"/>
          <w:iCs w:val="0"/>
          <w:color w:val="000000" w:themeColor="text1"/>
          <w:sz w:val="24"/>
          <w:szCs w:val="24"/>
        </w:rPr>
      </w:pPr>
    </w:p>
    <w:p w14:paraId="64256AD0" w14:textId="77777777" w:rsidR="00E028A0" w:rsidRPr="002F6D01" w:rsidRDefault="00E028A0" w:rsidP="002F6D01">
      <w:pPr>
        <w:bidi w:val="0"/>
        <w:spacing w:line="240" w:lineRule="auto"/>
        <w:jc w:val="both"/>
        <w:rPr>
          <w:rFonts w:ascii="Garamond" w:hAnsi="Garamond" w:cs="Arial"/>
          <w:b/>
          <w:bCs/>
          <w:color w:val="000000" w:themeColor="text1"/>
          <w:sz w:val="56"/>
          <w:szCs w:val="56"/>
        </w:rPr>
      </w:pPr>
    </w:p>
    <w:p w14:paraId="5A7740B5" w14:textId="37C6B838" w:rsidR="00E028A0" w:rsidRPr="002F6D01" w:rsidRDefault="00E028A0" w:rsidP="002F6D01">
      <w:pPr>
        <w:bidi w:val="0"/>
        <w:jc w:val="both"/>
        <w:rPr>
          <w:rFonts w:ascii="Garamond" w:hAnsi="Garamond" w:cs="Arial"/>
          <w:b/>
          <w:bCs/>
          <w:color w:val="000000" w:themeColor="text1"/>
          <w:sz w:val="56"/>
          <w:szCs w:val="56"/>
        </w:rPr>
      </w:pPr>
    </w:p>
    <w:p w14:paraId="5FB033D5" w14:textId="77777777" w:rsidR="003415CC" w:rsidRDefault="003415CC" w:rsidP="003415CC">
      <w:pPr>
        <w:bidi w:val="0"/>
        <w:spacing w:line="240" w:lineRule="auto"/>
        <w:jc w:val="center"/>
        <w:rPr>
          <w:rFonts w:ascii="Garamond" w:hAnsi="Garamond" w:cs="Arial"/>
          <w:b/>
          <w:bCs/>
          <w:color w:val="002060"/>
          <w:sz w:val="56"/>
          <w:szCs w:val="56"/>
        </w:rPr>
      </w:pPr>
    </w:p>
    <w:p w14:paraId="05C16BFE" w14:textId="77777777" w:rsidR="003415CC" w:rsidRDefault="003415CC" w:rsidP="003415CC">
      <w:pPr>
        <w:bidi w:val="0"/>
        <w:spacing w:line="240" w:lineRule="auto"/>
        <w:jc w:val="center"/>
        <w:rPr>
          <w:rFonts w:ascii="Garamond" w:hAnsi="Garamond" w:cs="Arial"/>
          <w:b/>
          <w:bCs/>
          <w:color w:val="002060"/>
          <w:sz w:val="56"/>
          <w:szCs w:val="56"/>
        </w:rPr>
      </w:pPr>
    </w:p>
    <w:p w14:paraId="68589B2E" w14:textId="77777777" w:rsidR="003415CC" w:rsidRDefault="003415CC" w:rsidP="003415CC">
      <w:pPr>
        <w:bidi w:val="0"/>
        <w:spacing w:line="240" w:lineRule="auto"/>
        <w:jc w:val="center"/>
        <w:rPr>
          <w:rFonts w:ascii="Garamond" w:hAnsi="Garamond" w:cs="Arial"/>
          <w:b/>
          <w:bCs/>
          <w:color w:val="002060"/>
          <w:sz w:val="56"/>
          <w:szCs w:val="56"/>
        </w:rPr>
      </w:pPr>
    </w:p>
    <w:p w14:paraId="2A461E7C" w14:textId="77777777" w:rsidR="003415CC" w:rsidRDefault="003415CC" w:rsidP="003415CC">
      <w:pPr>
        <w:bidi w:val="0"/>
        <w:spacing w:line="240" w:lineRule="auto"/>
        <w:jc w:val="center"/>
        <w:rPr>
          <w:rFonts w:ascii="Garamond" w:hAnsi="Garamond" w:cs="Arial"/>
          <w:b/>
          <w:bCs/>
          <w:color w:val="002060"/>
          <w:sz w:val="56"/>
          <w:szCs w:val="56"/>
        </w:rPr>
      </w:pPr>
    </w:p>
    <w:p w14:paraId="5F0C4EAA" w14:textId="77777777" w:rsidR="003415CC" w:rsidRDefault="003415CC" w:rsidP="003415CC">
      <w:pPr>
        <w:bidi w:val="0"/>
        <w:spacing w:line="240" w:lineRule="auto"/>
        <w:jc w:val="center"/>
        <w:rPr>
          <w:rFonts w:ascii="Garamond" w:hAnsi="Garamond" w:cs="Arial"/>
          <w:b/>
          <w:bCs/>
          <w:color w:val="002060"/>
          <w:sz w:val="56"/>
          <w:szCs w:val="56"/>
        </w:rPr>
      </w:pPr>
    </w:p>
    <w:p w14:paraId="3DB53883" w14:textId="5D9607A5" w:rsidR="00BF479E" w:rsidRPr="003415CC" w:rsidRDefault="002050E3" w:rsidP="003415CC">
      <w:pPr>
        <w:bidi w:val="0"/>
        <w:spacing w:line="240" w:lineRule="auto"/>
        <w:jc w:val="center"/>
        <w:rPr>
          <w:rFonts w:ascii="Garamond" w:hAnsi="Garamond" w:cs="Arial"/>
          <w:b/>
          <w:bCs/>
          <w:color w:val="002060"/>
          <w:sz w:val="56"/>
          <w:szCs w:val="56"/>
        </w:rPr>
      </w:pPr>
      <w:r w:rsidRPr="003415CC">
        <w:rPr>
          <w:rFonts w:ascii="Garamond" w:hAnsi="Garamond" w:cs="Arial"/>
          <w:b/>
          <w:bCs/>
          <w:color w:val="002060"/>
          <w:sz w:val="56"/>
          <w:szCs w:val="56"/>
        </w:rPr>
        <w:t>ABSTRACTS</w:t>
      </w:r>
    </w:p>
    <w:p w14:paraId="4AF9B0BA" w14:textId="6C45C245" w:rsidR="002050E3" w:rsidRPr="003415CC" w:rsidRDefault="002050E3" w:rsidP="003415CC">
      <w:pPr>
        <w:bidi w:val="0"/>
        <w:spacing w:line="240" w:lineRule="auto"/>
        <w:jc w:val="center"/>
        <w:rPr>
          <w:rFonts w:ascii="Garamond" w:hAnsi="Garamond" w:cs="Arial"/>
          <w:b/>
          <w:bCs/>
          <w:color w:val="002060"/>
          <w:sz w:val="56"/>
          <w:szCs w:val="56"/>
        </w:rPr>
      </w:pPr>
      <w:r w:rsidRPr="003415CC">
        <w:rPr>
          <w:rFonts w:ascii="Garamond" w:hAnsi="Garamond" w:cs="Arial"/>
          <w:b/>
          <w:bCs/>
          <w:color w:val="002060"/>
          <w:sz w:val="56"/>
          <w:szCs w:val="56"/>
        </w:rPr>
        <w:t xml:space="preserve">FOR SPECIAL TALKS’ SESSION: </w:t>
      </w:r>
      <w:r w:rsidRPr="003415CC">
        <w:rPr>
          <w:rFonts w:ascii="Garamond" w:hAnsi="Garamond" w:cs="Arial"/>
          <w:b/>
          <w:bCs/>
          <w:color w:val="002060"/>
          <w:sz w:val="50"/>
          <w:szCs w:val="50"/>
        </w:rPr>
        <w:t>ROLE OF CENTERS OF EXCELLENCE IN DRUG DISCOVERY</w:t>
      </w:r>
    </w:p>
    <w:p w14:paraId="32B76A7E" w14:textId="417D3ED0" w:rsidR="00CB59E0" w:rsidRPr="002F6D01" w:rsidRDefault="00CB59E0" w:rsidP="002F6D01">
      <w:pPr>
        <w:bidi w:val="0"/>
        <w:spacing w:after="0" w:line="240" w:lineRule="auto"/>
        <w:jc w:val="both"/>
        <w:rPr>
          <w:rFonts w:eastAsia="Times New Roman" w:cs="Courier New"/>
          <w:b/>
          <w:bCs/>
          <w:i w:val="0"/>
          <w:iCs w:val="0"/>
          <w:color w:val="000000" w:themeColor="text1"/>
          <w:sz w:val="24"/>
          <w:szCs w:val="24"/>
        </w:rPr>
      </w:pPr>
    </w:p>
    <w:p w14:paraId="7CDF7FA2" w14:textId="25307465" w:rsidR="00CB59E0" w:rsidRPr="002F6D01" w:rsidRDefault="00CB59E0" w:rsidP="002F6D01">
      <w:pPr>
        <w:bidi w:val="0"/>
        <w:spacing w:after="0" w:line="240" w:lineRule="auto"/>
        <w:jc w:val="both"/>
        <w:rPr>
          <w:rFonts w:eastAsia="Times New Roman" w:cs="Courier New"/>
          <w:b/>
          <w:bCs/>
          <w:i w:val="0"/>
          <w:iCs w:val="0"/>
          <w:color w:val="000000" w:themeColor="text1"/>
          <w:sz w:val="24"/>
          <w:szCs w:val="24"/>
        </w:rPr>
      </w:pPr>
    </w:p>
    <w:p w14:paraId="29EDE3BF" w14:textId="1035F0EC" w:rsidR="00CB59E0" w:rsidRPr="002F6D01" w:rsidRDefault="00CB59E0" w:rsidP="002F6D01">
      <w:pPr>
        <w:bidi w:val="0"/>
        <w:spacing w:after="0" w:line="240" w:lineRule="auto"/>
        <w:jc w:val="both"/>
        <w:rPr>
          <w:rFonts w:eastAsia="Times New Roman" w:cs="Courier New"/>
          <w:b/>
          <w:bCs/>
          <w:i w:val="0"/>
          <w:iCs w:val="0"/>
          <w:color w:val="000000" w:themeColor="text1"/>
          <w:sz w:val="24"/>
          <w:szCs w:val="24"/>
        </w:rPr>
      </w:pPr>
    </w:p>
    <w:p w14:paraId="5F8CF94E" w14:textId="76558C71" w:rsidR="001569A3" w:rsidRPr="002F6D01" w:rsidRDefault="001569A3" w:rsidP="002F6D01">
      <w:pPr>
        <w:bidi w:val="0"/>
        <w:spacing w:after="0" w:line="240" w:lineRule="auto"/>
        <w:jc w:val="both"/>
        <w:rPr>
          <w:rFonts w:eastAsia="Times New Roman" w:cs="Courier New"/>
          <w:b/>
          <w:bCs/>
          <w:i w:val="0"/>
          <w:iCs w:val="0"/>
          <w:color w:val="000000" w:themeColor="text1"/>
          <w:sz w:val="24"/>
          <w:szCs w:val="24"/>
          <w:u w:val="single"/>
        </w:rPr>
      </w:pPr>
    </w:p>
    <w:p w14:paraId="6753958B" w14:textId="77777777" w:rsidR="00243482" w:rsidRPr="002F6D01" w:rsidRDefault="00243482" w:rsidP="002F6D01">
      <w:pPr>
        <w:bidi w:val="0"/>
        <w:spacing w:after="0" w:line="240" w:lineRule="auto"/>
        <w:jc w:val="both"/>
        <w:rPr>
          <w:rFonts w:cstheme="majorBidi"/>
          <w:b/>
          <w:bCs/>
          <w:i w:val="0"/>
          <w:iCs w:val="0"/>
          <w:color w:val="000000" w:themeColor="text1"/>
          <w:sz w:val="24"/>
          <w:szCs w:val="24"/>
        </w:rPr>
      </w:pPr>
    </w:p>
    <w:p w14:paraId="7A76DD9F" w14:textId="77777777" w:rsidR="00243482" w:rsidRPr="002F6D01" w:rsidRDefault="00243482" w:rsidP="002F6D01">
      <w:pPr>
        <w:bidi w:val="0"/>
        <w:spacing w:after="0" w:line="240" w:lineRule="auto"/>
        <w:jc w:val="both"/>
        <w:rPr>
          <w:rFonts w:cstheme="majorBidi"/>
          <w:b/>
          <w:bCs/>
          <w:i w:val="0"/>
          <w:iCs w:val="0"/>
          <w:color w:val="000000" w:themeColor="text1"/>
          <w:sz w:val="24"/>
          <w:szCs w:val="24"/>
        </w:rPr>
      </w:pPr>
    </w:p>
    <w:p w14:paraId="67FDBC24" w14:textId="77777777" w:rsidR="002050E3" w:rsidRPr="002F6D01" w:rsidRDefault="002050E3" w:rsidP="002F6D01">
      <w:pPr>
        <w:bidi w:val="0"/>
        <w:spacing w:after="0" w:line="240" w:lineRule="auto"/>
        <w:jc w:val="both"/>
        <w:rPr>
          <w:rFonts w:eastAsia="Times New Roman" w:cstheme="minorHAnsi"/>
          <w:i w:val="0"/>
          <w:iCs w:val="0"/>
          <w:color w:val="000000" w:themeColor="text1"/>
          <w:sz w:val="24"/>
          <w:szCs w:val="24"/>
          <w:u w:val="single"/>
          <w:lang w:bidi="ar-EG"/>
        </w:rPr>
      </w:pPr>
    </w:p>
    <w:p w14:paraId="0C27927D" w14:textId="77777777" w:rsidR="002050E3" w:rsidRPr="002F6D01" w:rsidRDefault="002050E3" w:rsidP="002F6D01">
      <w:pPr>
        <w:bidi w:val="0"/>
        <w:spacing w:after="0" w:line="240" w:lineRule="auto"/>
        <w:jc w:val="both"/>
        <w:rPr>
          <w:rFonts w:eastAsia="Times New Roman" w:cstheme="minorHAnsi"/>
          <w:i w:val="0"/>
          <w:iCs w:val="0"/>
          <w:color w:val="000000" w:themeColor="text1"/>
          <w:sz w:val="24"/>
          <w:szCs w:val="24"/>
          <w:u w:val="single"/>
          <w:lang w:bidi="ar-EG"/>
        </w:rPr>
      </w:pPr>
    </w:p>
    <w:p w14:paraId="652B7DFB" w14:textId="77777777" w:rsidR="002050E3" w:rsidRPr="002F6D01" w:rsidRDefault="002050E3" w:rsidP="002F6D01">
      <w:pPr>
        <w:bidi w:val="0"/>
        <w:spacing w:after="0" w:line="240" w:lineRule="auto"/>
        <w:jc w:val="both"/>
        <w:rPr>
          <w:rFonts w:eastAsia="Times New Roman" w:cstheme="minorHAnsi"/>
          <w:i w:val="0"/>
          <w:iCs w:val="0"/>
          <w:color w:val="000000" w:themeColor="text1"/>
          <w:sz w:val="24"/>
          <w:szCs w:val="24"/>
          <w:u w:val="single"/>
          <w:lang w:bidi="ar-EG"/>
        </w:rPr>
      </w:pPr>
    </w:p>
    <w:p w14:paraId="508CE558" w14:textId="77777777" w:rsidR="002050E3" w:rsidRPr="002F6D01" w:rsidRDefault="002050E3" w:rsidP="002F6D01">
      <w:pPr>
        <w:bidi w:val="0"/>
        <w:spacing w:after="0" w:line="240" w:lineRule="auto"/>
        <w:jc w:val="both"/>
        <w:rPr>
          <w:rFonts w:eastAsia="Times New Roman" w:cstheme="minorHAnsi"/>
          <w:i w:val="0"/>
          <w:iCs w:val="0"/>
          <w:color w:val="000000" w:themeColor="text1"/>
          <w:sz w:val="24"/>
          <w:szCs w:val="24"/>
          <w:u w:val="single"/>
          <w:lang w:bidi="ar-EG"/>
        </w:rPr>
      </w:pPr>
    </w:p>
    <w:p w14:paraId="48472EAB" w14:textId="77777777" w:rsidR="002050E3" w:rsidRPr="002F6D01" w:rsidRDefault="002050E3" w:rsidP="002F6D01">
      <w:pPr>
        <w:bidi w:val="0"/>
        <w:spacing w:after="0" w:line="240" w:lineRule="auto"/>
        <w:jc w:val="both"/>
        <w:rPr>
          <w:rFonts w:eastAsia="Times New Roman" w:cstheme="minorHAnsi"/>
          <w:i w:val="0"/>
          <w:iCs w:val="0"/>
          <w:color w:val="000000" w:themeColor="text1"/>
          <w:sz w:val="24"/>
          <w:szCs w:val="24"/>
          <w:u w:val="single"/>
          <w:lang w:bidi="ar-EG"/>
        </w:rPr>
      </w:pPr>
    </w:p>
    <w:p w14:paraId="6DD63DD2" w14:textId="77777777" w:rsidR="002050E3" w:rsidRPr="002F6D01" w:rsidRDefault="002050E3" w:rsidP="002F6D01">
      <w:pPr>
        <w:bidi w:val="0"/>
        <w:spacing w:after="0" w:line="240" w:lineRule="auto"/>
        <w:jc w:val="both"/>
        <w:rPr>
          <w:rFonts w:eastAsia="Times New Roman" w:cstheme="minorHAnsi"/>
          <w:i w:val="0"/>
          <w:iCs w:val="0"/>
          <w:color w:val="000000" w:themeColor="text1"/>
          <w:sz w:val="24"/>
          <w:szCs w:val="24"/>
          <w:u w:val="single"/>
          <w:lang w:bidi="ar-EG"/>
        </w:rPr>
      </w:pPr>
    </w:p>
    <w:p w14:paraId="4F0E8A1D" w14:textId="77777777" w:rsidR="002050E3" w:rsidRPr="002F6D01" w:rsidRDefault="002050E3" w:rsidP="002F6D01">
      <w:pPr>
        <w:bidi w:val="0"/>
        <w:spacing w:after="0" w:line="240" w:lineRule="auto"/>
        <w:jc w:val="both"/>
        <w:rPr>
          <w:rFonts w:eastAsia="Times New Roman" w:cstheme="minorHAnsi"/>
          <w:i w:val="0"/>
          <w:iCs w:val="0"/>
          <w:color w:val="000000" w:themeColor="text1"/>
          <w:sz w:val="24"/>
          <w:szCs w:val="24"/>
          <w:u w:val="single"/>
          <w:lang w:bidi="ar-EG"/>
        </w:rPr>
      </w:pPr>
    </w:p>
    <w:p w14:paraId="7BD558DE" w14:textId="77777777" w:rsidR="002050E3" w:rsidRPr="002F6D01" w:rsidRDefault="002050E3" w:rsidP="002F6D01">
      <w:pPr>
        <w:bidi w:val="0"/>
        <w:spacing w:after="0" w:line="240" w:lineRule="auto"/>
        <w:jc w:val="both"/>
        <w:rPr>
          <w:rFonts w:eastAsia="Times New Roman" w:cstheme="minorHAnsi"/>
          <w:i w:val="0"/>
          <w:iCs w:val="0"/>
          <w:color w:val="000000" w:themeColor="text1"/>
          <w:sz w:val="24"/>
          <w:szCs w:val="24"/>
          <w:u w:val="single"/>
          <w:lang w:bidi="ar-EG"/>
        </w:rPr>
      </w:pPr>
    </w:p>
    <w:p w14:paraId="42BF30CA" w14:textId="77777777" w:rsidR="002050E3" w:rsidRPr="002F6D01" w:rsidRDefault="002050E3" w:rsidP="002F6D01">
      <w:pPr>
        <w:bidi w:val="0"/>
        <w:spacing w:after="0" w:line="240" w:lineRule="auto"/>
        <w:jc w:val="both"/>
        <w:rPr>
          <w:rFonts w:eastAsia="Times New Roman" w:cstheme="minorHAnsi"/>
          <w:i w:val="0"/>
          <w:iCs w:val="0"/>
          <w:color w:val="000000" w:themeColor="text1"/>
          <w:sz w:val="24"/>
          <w:szCs w:val="24"/>
          <w:u w:val="single"/>
          <w:lang w:bidi="ar-EG"/>
        </w:rPr>
      </w:pPr>
    </w:p>
    <w:p w14:paraId="3BBF7DD7" w14:textId="77777777" w:rsidR="002050E3" w:rsidRPr="002F6D01" w:rsidRDefault="002050E3" w:rsidP="002F6D01">
      <w:pPr>
        <w:bidi w:val="0"/>
        <w:spacing w:after="0" w:line="240" w:lineRule="auto"/>
        <w:jc w:val="both"/>
        <w:rPr>
          <w:rFonts w:eastAsia="Times New Roman" w:cstheme="minorHAnsi"/>
          <w:i w:val="0"/>
          <w:iCs w:val="0"/>
          <w:color w:val="000000" w:themeColor="text1"/>
          <w:sz w:val="24"/>
          <w:szCs w:val="24"/>
          <w:u w:val="single"/>
          <w:lang w:bidi="ar-EG"/>
        </w:rPr>
      </w:pPr>
    </w:p>
    <w:p w14:paraId="3C4B6D62" w14:textId="77777777" w:rsidR="002050E3" w:rsidRPr="002F6D01" w:rsidRDefault="002050E3" w:rsidP="002F6D01">
      <w:pPr>
        <w:bidi w:val="0"/>
        <w:spacing w:after="0" w:line="240" w:lineRule="auto"/>
        <w:jc w:val="both"/>
        <w:rPr>
          <w:rFonts w:eastAsia="Times New Roman" w:cstheme="minorHAnsi"/>
          <w:i w:val="0"/>
          <w:iCs w:val="0"/>
          <w:color w:val="000000" w:themeColor="text1"/>
          <w:sz w:val="24"/>
          <w:szCs w:val="24"/>
          <w:u w:val="single"/>
          <w:lang w:bidi="ar-EG"/>
        </w:rPr>
      </w:pPr>
    </w:p>
    <w:p w14:paraId="34B01EFF" w14:textId="77777777" w:rsidR="002050E3" w:rsidRPr="002F6D01" w:rsidRDefault="002050E3" w:rsidP="002F6D01">
      <w:pPr>
        <w:bidi w:val="0"/>
        <w:spacing w:after="0" w:line="240" w:lineRule="auto"/>
        <w:jc w:val="both"/>
        <w:rPr>
          <w:rFonts w:eastAsia="Times New Roman" w:cstheme="minorHAnsi"/>
          <w:i w:val="0"/>
          <w:iCs w:val="0"/>
          <w:color w:val="000000" w:themeColor="text1"/>
          <w:sz w:val="24"/>
          <w:szCs w:val="24"/>
          <w:u w:val="single"/>
          <w:lang w:bidi="ar-EG"/>
        </w:rPr>
      </w:pPr>
    </w:p>
    <w:p w14:paraId="465DDC82" w14:textId="1D6A4478" w:rsidR="00243482" w:rsidRPr="003415CC" w:rsidRDefault="00243482" w:rsidP="002F6D01">
      <w:pPr>
        <w:bidi w:val="0"/>
        <w:spacing w:after="0" w:line="240" w:lineRule="auto"/>
        <w:jc w:val="both"/>
        <w:rPr>
          <w:rFonts w:eastAsia="Times New Roman" w:cstheme="minorHAnsi"/>
          <w:b/>
          <w:bCs/>
          <w:i w:val="0"/>
          <w:iCs w:val="0"/>
          <w:color w:val="000000" w:themeColor="text1"/>
          <w:sz w:val="24"/>
          <w:szCs w:val="24"/>
          <w:u w:val="single"/>
          <w:lang w:bidi="ar-EG"/>
        </w:rPr>
      </w:pPr>
      <w:r w:rsidRPr="003415CC">
        <w:rPr>
          <w:rFonts w:eastAsia="Times New Roman" w:cstheme="minorHAnsi"/>
          <w:b/>
          <w:bCs/>
          <w:i w:val="0"/>
          <w:iCs w:val="0"/>
          <w:color w:val="000000" w:themeColor="text1"/>
          <w:sz w:val="24"/>
          <w:szCs w:val="24"/>
          <w:u w:val="single"/>
          <w:lang w:bidi="ar-EG"/>
        </w:rPr>
        <w:lastRenderedPageBreak/>
        <w:t>Panel A:</w:t>
      </w:r>
    </w:p>
    <w:p w14:paraId="5D6A2572" w14:textId="3BFDB6E6" w:rsidR="00243482" w:rsidRPr="002F6D01" w:rsidRDefault="00243482" w:rsidP="002F6D01">
      <w:pPr>
        <w:bidi w:val="0"/>
        <w:spacing w:after="0" w:line="240" w:lineRule="auto"/>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Prof. Doaa Ghareeb</w:t>
      </w:r>
    </w:p>
    <w:p w14:paraId="41F72F82" w14:textId="1E13171B" w:rsidR="00243482" w:rsidRPr="002F6D01" w:rsidRDefault="00243482" w:rsidP="002F6D01">
      <w:pPr>
        <w:bidi w:val="0"/>
        <w:spacing w:after="0" w:line="240" w:lineRule="auto"/>
        <w:jc w:val="both"/>
        <w:rPr>
          <w:b/>
          <w:bCs/>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Director of Pharmaceutical and Fermentation Industries Development Centre, City of Scientific Research and Technological Applications, Egypt</w:t>
      </w:r>
    </w:p>
    <w:p w14:paraId="76190416" w14:textId="77777777" w:rsidR="002050E3" w:rsidRPr="002F6D01" w:rsidRDefault="002050E3" w:rsidP="002F6D01">
      <w:pPr>
        <w:bidi w:val="0"/>
        <w:spacing w:after="0" w:line="240" w:lineRule="auto"/>
        <w:jc w:val="both"/>
        <w:rPr>
          <w:b/>
          <w:bCs/>
          <w:i w:val="0"/>
          <w:iCs w:val="0"/>
          <w:color w:val="000000" w:themeColor="text1"/>
          <w:sz w:val="24"/>
          <w:szCs w:val="24"/>
          <w:lang w:bidi="ar-EG"/>
        </w:rPr>
      </w:pPr>
    </w:p>
    <w:p w14:paraId="199F44D9" w14:textId="734E21EB" w:rsidR="00243482" w:rsidRPr="002F6D01" w:rsidRDefault="00243482" w:rsidP="002F6D01">
      <w:pPr>
        <w:bidi w:val="0"/>
        <w:spacing w:after="0" w:line="240" w:lineRule="auto"/>
        <w:jc w:val="both"/>
        <w:rPr>
          <w:b/>
          <w:bCs/>
          <w:i w:val="0"/>
          <w:iCs w:val="0"/>
          <w:color w:val="000000" w:themeColor="text1"/>
          <w:sz w:val="24"/>
          <w:szCs w:val="24"/>
          <w:lang w:bidi="ar-EG"/>
        </w:rPr>
      </w:pPr>
      <w:r w:rsidRPr="002F6D01">
        <w:rPr>
          <w:b/>
          <w:bCs/>
          <w:i w:val="0"/>
          <w:iCs w:val="0"/>
          <w:color w:val="000000" w:themeColor="text1"/>
          <w:sz w:val="24"/>
          <w:szCs w:val="24"/>
          <w:lang w:bidi="ar-EG"/>
        </w:rPr>
        <w:t>Pharmaceutical and Fermentation Industries Development Center strategy for development a multi-targets therapeutic weapon against Alzheimer disease</w:t>
      </w:r>
    </w:p>
    <w:p w14:paraId="5870AFE7" w14:textId="77777777" w:rsidR="002050E3" w:rsidRPr="002F6D01" w:rsidRDefault="002050E3" w:rsidP="002F6D01">
      <w:pPr>
        <w:bidi w:val="0"/>
        <w:spacing w:after="0" w:line="240" w:lineRule="auto"/>
        <w:jc w:val="both"/>
        <w:rPr>
          <w:b/>
          <w:bCs/>
          <w:i w:val="0"/>
          <w:iCs w:val="0"/>
          <w:color w:val="000000" w:themeColor="text1"/>
          <w:sz w:val="24"/>
          <w:szCs w:val="24"/>
          <w:lang w:bidi="ar-EG"/>
        </w:rPr>
      </w:pPr>
    </w:p>
    <w:p w14:paraId="0E210A22" w14:textId="77777777" w:rsidR="00243482" w:rsidRPr="002F6D01" w:rsidRDefault="00243482" w:rsidP="002F6D01">
      <w:pPr>
        <w:bidi w:val="0"/>
        <w:spacing w:after="0" w:line="240" w:lineRule="auto"/>
        <w:jc w:val="both"/>
        <w:rPr>
          <w:i w:val="0"/>
          <w:iCs w:val="0"/>
          <w:color w:val="000000" w:themeColor="text1"/>
          <w:sz w:val="24"/>
          <w:szCs w:val="24"/>
          <w:lang w:bidi="ar-EG"/>
        </w:rPr>
      </w:pPr>
      <w:r w:rsidRPr="002F6D01">
        <w:rPr>
          <w:b/>
          <w:bCs/>
          <w:i w:val="0"/>
          <w:iCs w:val="0"/>
          <w:color w:val="000000" w:themeColor="text1"/>
          <w:sz w:val="24"/>
          <w:szCs w:val="24"/>
          <w:lang w:bidi="ar-EG"/>
        </w:rPr>
        <w:t>Abstract</w:t>
      </w:r>
      <w:r w:rsidRPr="002F6D01">
        <w:rPr>
          <w:i w:val="0"/>
          <w:iCs w:val="0"/>
          <w:color w:val="000000" w:themeColor="text1"/>
          <w:sz w:val="24"/>
          <w:szCs w:val="24"/>
          <w:lang w:bidi="ar-EG"/>
        </w:rPr>
        <w:t>:</w:t>
      </w:r>
    </w:p>
    <w:p w14:paraId="248E70E7" w14:textId="476081F0" w:rsidR="00243482" w:rsidRPr="002F6D01" w:rsidRDefault="00243482" w:rsidP="003415CC">
      <w:pPr>
        <w:bidi w:val="0"/>
        <w:spacing w:after="0" w:line="360" w:lineRule="auto"/>
        <w:jc w:val="both"/>
        <w:rPr>
          <w:i w:val="0"/>
          <w:iCs w:val="0"/>
          <w:color w:val="000000" w:themeColor="text1"/>
          <w:sz w:val="24"/>
          <w:szCs w:val="24"/>
          <w:lang w:bidi="ar-EG"/>
        </w:rPr>
      </w:pPr>
      <w:r w:rsidRPr="002F6D01">
        <w:rPr>
          <w:i w:val="0"/>
          <w:iCs w:val="0"/>
          <w:color w:val="000000" w:themeColor="text1"/>
          <w:sz w:val="24"/>
          <w:szCs w:val="24"/>
          <w:lang w:bidi="ar-EG"/>
        </w:rPr>
        <w:t xml:space="preserve">It is well known that berberine has several biological activities like antioxidants, anti-inflammatory, antidiabetic, antilipidemic and antitumor properties. Unfortunately, this compound does not use as drug because it has low bioavailability. Moreover, the plant that contains this compound is not cultivated in Egypt. The aim of this study was to understand the function of berberine as a treatment for Alzheimer. To achieve this aim, the anti-Alzheimer/anticancer effect of this compound at in silico, in vitro and in vivo level through targeting several pathways implicated in disorder incidence and progression was investigated. Moreover, two approaches in medical biotechnology field were used to resolve berberine problems which are Biocatalysis and nano-formulations. In conclusion, berberine loaded nanoparticle is good candidate to treat Alzheimer through targeting several pathways with no-toxic effect and high therapeutic index. </w:t>
      </w:r>
    </w:p>
    <w:p w14:paraId="5C65A449" w14:textId="43B09DF7" w:rsidR="00243482" w:rsidRPr="002F6D01" w:rsidRDefault="00243482" w:rsidP="002F6D01">
      <w:pPr>
        <w:bidi w:val="0"/>
        <w:spacing w:after="0" w:line="240" w:lineRule="auto"/>
        <w:jc w:val="both"/>
        <w:rPr>
          <w:i w:val="0"/>
          <w:iCs w:val="0"/>
          <w:color w:val="000000" w:themeColor="text1"/>
          <w:sz w:val="24"/>
          <w:szCs w:val="24"/>
          <w:lang w:bidi="ar-EG"/>
        </w:rPr>
      </w:pPr>
    </w:p>
    <w:p w14:paraId="3C93EA75" w14:textId="77777777" w:rsidR="00E028A0" w:rsidRPr="002F6D01" w:rsidRDefault="00E028A0" w:rsidP="002F6D01">
      <w:pPr>
        <w:bidi w:val="0"/>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br w:type="page"/>
      </w:r>
    </w:p>
    <w:p w14:paraId="6A13EED3" w14:textId="2BFA4E20" w:rsidR="002050E3" w:rsidRPr="003415CC" w:rsidRDefault="002050E3" w:rsidP="002F6D01">
      <w:pPr>
        <w:bidi w:val="0"/>
        <w:spacing w:after="0" w:line="240" w:lineRule="auto"/>
        <w:jc w:val="both"/>
        <w:rPr>
          <w:rFonts w:eastAsia="Times New Roman" w:cstheme="minorHAnsi"/>
          <w:b/>
          <w:bCs/>
          <w:i w:val="0"/>
          <w:iCs w:val="0"/>
          <w:color w:val="000000" w:themeColor="text1"/>
          <w:sz w:val="24"/>
          <w:szCs w:val="24"/>
          <w:lang w:bidi="ar-EG"/>
        </w:rPr>
      </w:pPr>
      <w:r w:rsidRPr="003415CC">
        <w:rPr>
          <w:rFonts w:eastAsia="Times New Roman" w:cstheme="minorHAnsi"/>
          <w:b/>
          <w:bCs/>
          <w:i w:val="0"/>
          <w:iCs w:val="0"/>
          <w:color w:val="000000" w:themeColor="text1"/>
          <w:sz w:val="24"/>
          <w:szCs w:val="24"/>
          <w:lang w:bidi="ar-EG"/>
        </w:rPr>
        <w:lastRenderedPageBreak/>
        <w:t>Prof. Ahmed M. Alzohairy</w:t>
      </w:r>
    </w:p>
    <w:p w14:paraId="69A8DB7A" w14:textId="19BE080B" w:rsidR="00243482" w:rsidRPr="002F6D01" w:rsidRDefault="00243482" w:rsidP="002F6D01">
      <w:pPr>
        <w:bidi w:val="0"/>
        <w:spacing w:after="0" w:line="240" w:lineRule="auto"/>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Executive Manager and Founder, Egyptian Center of Bioinformatics &amp; Genomics, Zagazig University, Egypt</w:t>
      </w:r>
    </w:p>
    <w:p w14:paraId="070ED599" w14:textId="38BEB1A9" w:rsidR="00243482" w:rsidRPr="003415CC" w:rsidRDefault="00243482" w:rsidP="003415CC">
      <w:pPr>
        <w:bidi w:val="0"/>
        <w:spacing w:after="0" w:line="240" w:lineRule="auto"/>
        <w:jc w:val="both"/>
        <w:rPr>
          <w:rFonts w:eastAsia="Times New Roman" w:cstheme="minorHAnsi"/>
          <w:i w:val="0"/>
          <w:iCs w:val="0"/>
          <w:color w:val="000000" w:themeColor="text1"/>
          <w:sz w:val="24"/>
          <w:szCs w:val="24"/>
          <w:lang w:bidi="ar-EG"/>
        </w:rPr>
      </w:pPr>
      <w:r w:rsidRPr="003415CC">
        <w:rPr>
          <w:rFonts w:eastAsia="Times New Roman" w:cstheme="minorHAnsi"/>
          <w:i w:val="0"/>
          <w:iCs w:val="0"/>
          <w:color w:val="000000" w:themeColor="text1"/>
          <w:sz w:val="24"/>
          <w:szCs w:val="24"/>
          <w:lang w:bidi="ar-EG"/>
        </w:rPr>
        <w:t>Using UniprotKP for Anti-Cancer Drug Discovery</w:t>
      </w:r>
    </w:p>
    <w:p w14:paraId="0572FF38" w14:textId="77777777" w:rsidR="002050E3" w:rsidRPr="003415CC" w:rsidRDefault="002050E3" w:rsidP="003415CC">
      <w:pPr>
        <w:bidi w:val="0"/>
        <w:spacing w:after="0" w:line="240" w:lineRule="auto"/>
        <w:jc w:val="both"/>
        <w:rPr>
          <w:rFonts w:eastAsia="Times New Roman" w:cstheme="minorHAnsi"/>
          <w:i w:val="0"/>
          <w:iCs w:val="0"/>
          <w:color w:val="000000" w:themeColor="text1"/>
          <w:sz w:val="24"/>
          <w:szCs w:val="24"/>
          <w:lang w:bidi="ar-EG"/>
        </w:rPr>
      </w:pPr>
    </w:p>
    <w:p w14:paraId="5F24FB63" w14:textId="77777777" w:rsidR="00243482" w:rsidRDefault="00243482" w:rsidP="003415CC">
      <w:pPr>
        <w:bidi w:val="0"/>
        <w:spacing w:after="0" w:line="240" w:lineRule="auto"/>
        <w:jc w:val="both"/>
        <w:rPr>
          <w:rFonts w:eastAsia="Times New Roman" w:cstheme="minorHAnsi"/>
          <w:b/>
          <w:bCs/>
          <w:i w:val="0"/>
          <w:iCs w:val="0"/>
          <w:color w:val="000000" w:themeColor="text1"/>
          <w:sz w:val="24"/>
          <w:szCs w:val="24"/>
          <w:lang w:bidi="ar-EG"/>
        </w:rPr>
      </w:pPr>
      <w:r w:rsidRPr="003415CC">
        <w:rPr>
          <w:rFonts w:eastAsia="Times New Roman" w:cstheme="minorHAnsi"/>
          <w:b/>
          <w:bCs/>
          <w:i w:val="0"/>
          <w:iCs w:val="0"/>
          <w:color w:val="000000" w:themeColor="text1"/>
          <w:sz w:val="24"/>
          <w:szCs w:val="24"/>
          <w:lang w:bidi="ar-EG"/>
        </w:rPr>
        <w:t>Abstract</w:t>
      </w:r>
    </w:p>
    <w:p w14:paraId="62C64C16" w14:textId="77777777" w:rsidR="003415CC" w:rsidRPr="003415CC" w:rsidRDefault="003415CC" w:rsidP="003415CC">
      <w:pPr>
        <w:bidi w:val="0"/>
        <w:spacing w:after="0" w:line="240" w:lineRule="auto"/>
        <w:jc w:val="both"/>
        <w:rPr>
          <w:rFonts w:eastAsia="Times New Roman" w:cstheme="minorHAnsi"/>
          <w:b/>
          <w:bCs/>
          <w:i w:val="0"/>
          <w:iCs w:val="0"/>
          <w:color w:val="000000" w:themeColor="text1"/>
          <w:sz w:val="24"/>
          <w:szCs w:val="24"/>
          <w:lang w:bidi="ar-EG"/>
        </w:rPr>
      </w:pPr>
    </w:p>
    <w:p w14:paraId="28CCF6A2" w14:textId="77777777" w:rsidR="00243482" w:rsidRPr="003415CC" w:rsidRDefault="00243482" w:rsidP="003415CC">
      <w:pPr>
        <w:bidi w:val="0"/>
        <w:spacing w:after="0" w:line="360" w:lineRule="auto"/>
        <w:jc w:val="both"/>
        <w:rPr>
          <w:rFonts w:eastAsia="Times New Roman" w:cstheme="minorHAnsi"/>
          <w:i w:val="0"/>
          <w:iCs w:val="0"/>
          <w:color w:val="000000" w:themeColor="text1"/>
          <w:sz w:val="24"/>
          <w:szCs w:val="24"/>
          <w:lang w:bidi="ar-EG"/>
        </w:rPr>
      </w:pPr>
      <w:r w:rsidRPr="003415CC">
        <w:rPr>
          <w:rFonts w:eastAsia="Times New Roman" w:cstheme="minorHAnsi"/>
          <w:i w:val="0"/>
          <w:iCs w:val="0"/>
          <w:color w:val="000000" w:themeColor="text1"/>
          <w:sz w:val="24"/>
          <w:szCs w:val="24"/>
          <w:lang w:bidi="ar-EG"/>
        </w:rPr>
        <w:t xml:space="preserve">UniProtKP can be used to look for natural variation and Cancer related information. By searching for the Cancer within the human disease data set will provides great related useful information that can be used to choose from with many annotated proteins that have a direct involvement in the disease. For instance, Breast Cancer </w:t>
      </w:r>
      <w:proofErr w:type="gramStart"/>
      <w:r w:rsidRPr="003415CC">
        <w:rPr>
          <w:rFonts w:eastAsia="Times New Roman" w:cstheme="minorHAnsi"/>
          <w:i w:val="0"/>
          <w:iCs w:val="0"/>
          <w:color w:val="000000" w:themeColor="text1"/>
          <w:sz w:val="24"/>
          <w:szCs w:val="24"/>
          <w:lang w:bidi="ar-EG"/>
        </w:rPr>
        <w:t>list</w:t>
      </w:r>
      <w:proofErr w:type="gramEnd"/>
      <w:r w:rsidRPr="003415CC">
        <w:rPr>
          <w:rFonts w:eastAsia="Times New Roman" w:cstheme="minorHAnsi"/>
          <w:i w:val="0"/>
          <w:iCs w:val="0"/>
          <w:color w:val="000000" w:themeColor="text1"/>
          <w:sz w:val="24"/>
          <w:szCs w:val="24"/>
          <w:lang w:bidi="ar-EG"/>
        </w:rPr>
        <w:t xml:space="preserve"> more than 13 proteins with direct involvement in the disease and its natural variants with very specific information about each one. Selecting any of them provide lots of information about its direct involvement in breast Cancer with reference evidence and its natural variant. It also provide very specific information about the position of sequence mutation and</w:t>
      </w:r>
      <w:proofErr w:type="gramStart"/>
      <w:r w:rsidRPr="003415CC">
        <w:rPr>
          <w:rFonts w:eastAsia="Times New Roman" w:cstheme="minorHAnsi"/>
          <w:i w:val="0"/>
          <w:iCs w:val="0"/>
          <w:color w:val="000000" w:themeColor="text1"/>
          <w:sz w:val="24"/>
          <w:szCs w:val="24"/>
          <w:lang w:bidi="ar-EG"/>
        </w:rPr>
        <w:t>  related</w:t>
      </w:r>
      <w:proofErr w:type="gramEnd"/>
      <w:r w:rsidRPr="003415CC">
        <w:rPr>
          <w:rFonts w:eastAsia="Times New Roman" w:cstheme="minorHAnsi"/>
          <w:i w:val="0"/>
          <w:iCs w:val="0"/>
          <w:color w:val="000000" w:themeColor="text1"/>
          <w:sz w:val="24"/>
          <w:szCs w:val="24"/>
          <w:lang w:bidi="ar-EG"/>
        </w:rPr>
        <w:t xml:space="preserve"> protein structure. In addition, resources for drug compounds that can possibly</w:t>
      </w:r>
      <w:proofErr w:type="gramStart"/>
      <w:r w:rsidRPr="003415CC">
        <w:rPr>
          <w:rFonts w:eastAsia="Times New Roman" w:cstheme="minorHAnsi"/>
          <w:i w:val="0"/>
          <w:iCs w:val="0"/>
          <w:color w:val="000000" w:themeColor="text1"/>
          <w:sz w:val="24"/>
          <w:szCs w:val="24"/>
          <w:lang w:bidi="ar-EG"/>
        </w:rPr>
        <w:t>  interact</w:t>
      </w:r>
      <w:proofErr w:type="gramEnd"/>
      <w:r w:rsidRPr="003415CC">
        <w:rPr>
          <w:rFonts w:eastAsia="Times New Roman" w:cstheme="minorHAnsi"/>
          <w:i w:val="0"/>
          <w:iCs w:val="0"/>
          <w:color w:val="000000" w:themeColor="text1"/>
          <w:sz w:val="24"/>
          <w:szCs w:val="24"/>
          <w:lang w:bidi="ar-EG"/>
        </w:rPr>
        <w:t xml:space="preserve"> with specific proteins can be found. All data can be downloaded for further deep analysis and comparison with other species.</w:t>
      </w:r>
    </w:p>
    <w:p w14:paraId="6D9C9595" w14:textId="77777777" w:rsidR="00243482" w:rsidRPr="003415CC" w:rsidRDefault="00243482" w:rsidP="002F6D01">
      <w:pPr>
        <w:bidi w:val="0"/>
        <w:spacing w:after="0" w:line="240" w:lineRule="auto"/>
        <w:jc w:val="both"/>
        <w:rPr>
          <w:rFonts w:eastAsia="Times New Roman" w:cstheme="minorHAnsi"/>
          <w:i w:val="0"/>
          <w:iCs w:val="0"/>
          <w:color w:val="000000" w:themeColor="text1"/>
          <w:sz w:val="24"/>
          <w:szCs w:val="24"/>
          <w:lang w:bidi="ar-EG"/>
        </w:rPr>
      </w:pPr>
    </w:p>
    <w:p w14:paraId="73DA7AF6" w14:textId="77777777" w:rsidR="00243482" w:rsidRPr="002F6D01" w:rsidRDefault="00243482" w:rsidP="002F6D01">
      <w:pPr>
        <w:bidi w:val="0"/>
        <w:spacing w:after="0" w:line="240" w:lineRule="auto"/>
        <w:jc w:val="both"/>
        <w:rPr>
          <w:rFonts w:cstheme="majorBidi"/>
          <w:b/>
          <w:bCs/>
          <w:i w:val="0"/>
          <w:iCs w:val="0"/>
          <w:color w:val="000000" w:themeColor="text1"/>
          <w:sz w:val="24"/>
          <w:szCs w:val="24"/>
        </w:rPr>
      </w:pPr>
    </w:p>
    <w:p w14:paraId="4F04F320" w14:textId="77777777" w:rsidR="00E028A0" w:rsidRPr="002F6D01" w:rsidRDefault="00E028A0" w:rsidP="002F6D01">
      <w:pPr>
        <w:bidi w:val="0"/>
        <w:jc w:val="both"/>
        <w:rPr>
          <w:rFonts w:eastAsia="Times New Roman" w:cstheme="minorHAnsi"/>
          <w:i w:val="0"/>
          <w:iCs w:val="0"/>
          <w:color w:val="000000" w:themeColor="text1"/>
          <w:sz w:val="24"/>
          <w:szCs w:val="24"/>
          <w:u w:val="single"/>
          <w:lang w:bidi="ar-EG"/>
        </w:rPr>
      </w:pPr>
      <w:r w:rsidRPr="002F6D01">
        <w:rPr>
          <w:rFonts w:eastAsia="Times New Roman" w:cstheme="minorHAnsi"/>
          <w:i w:val="0"/>
          <w:iCs w:val="0"/>
          <w:color w:val="000000" w:themeColor="text1"/>
          <w:sz w:val="24"/>
          <w:szCs w:val="24"/>
          <w:u w:val="single"/>
          <w:lang w:bidi="ar-EG"/>
        </w:rPr>
        <w:br w:type="page"/>
      </w:r>
    </w:p>
    <w:p w14:paraId="23CBFBCF" w14:textId="11965343" w:rsidR="00243482" w:rsidRPr="00862563" w:rsidRDefault="00243482" w:rsidP="002F6D01">
      <w:pPr>
        <w:bidi w:val="0"/>
        <w:spacing w:after="0" w:line="240" w:lineRule="auto"/>
        <w:jc w:val="both"/>
        <w:rPr>
          <w:rFonts w:eastAsia="Times New Roman" w:cstheme="minorHAnsi"/>
          <w:b/>
          <w:bCs/>
          <w:i w:val="0"/>
          <w:iCs w:val="0"/>
          <w:color w:val="000000" w:themeColor="text1"/>
          <w:sz w:val="24"/>
          <w:szCs w:val="24"/>
          <w:u w:val="single"/>
          <w:lang w:bidi="ar-EG"/>
        </w:rPr>
      </w:pPr>
      <w:r w:rsidRPr="00862563">
        <w:rPr>
          <w:rFonts w:eastAsia="Times New Roman" w:cstheme="minorHAnsi"/>
          <w:b/>
          <w:bCs/>
          <w:i w:val="0"/>
          <w:iCs w:val="0"/>
          <w:color w:val="000000" w:themeColor="text1"/>
          <w:sz w:val="24"/>
          <w:szCs w:val="24"/>
          <w:u w:val="single"/>
          <w:lang w:bidi="ar-EG"/>
        </w:rPr>
        <w:lastRenderedPageBreak/>
        <w:t>Panel B:</w:t>
      </w:r>
    </w:p>
    <w:p w14:paraId="5210C67D" w14:textId="77777777" w:rsidR="002050E3" w:rsidRPr="002F6D01" w:rsidRDefault="002050E3" w:rsidP="002F6D01">
      <w:pPr>
        <w:bidi w:val="0"/>
        <w:spacing w:after="0" w:line="240" w:lineRule="auto"/>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Prof. Tarek Mostafa</w:t>
      </w:r>
    </w:p>
    <w:p w14:paraId="31402FE6" w14:textId="689B7AC8" w:rsidR="000D1403" w:rsidRPr="002F6D01" w:rsidRDefault="000D1403" w:rsidP="002F6D01">
      <w:pPr>
        <w:bidi w:val="0"/>
        <w:spacing w:after="0" w:line="240" w:lineRule="auto"/>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Director of Scientific Research Center and Measurement (SRCM, Tanta University, Egypt</w:t>
      </w:r>
    </w:p>
    <w:p w14:paraId="1F1CE629" w14:textId="7836BECF" w:rsidR="000D1403" w:rsidRPr="002F6D01" w:rsidRDefault="000D1403" w:rsidP="002F6D01">
      <w:pPr>
        <w:bidi w:val="0"/>
        <w:spacing w:after="0" w:line="240" w:lineRule="auto"/>
        <w:jc w:val="both"/>
        <w:rPr>
          <w:rFonts w:eastAsia="Times New Roman" w:cstheme="minorHAnsi"/>
          <w:b/>
          <w:bCs/>
          <w:i w:val="0"/>
          <w:iCs w:val="0"/>
          <w:color w:val="000000" w:themeColor="text1"/>
          <w:sz w:val="24"/>
          <w:szCs w:val="24"/>
          <w:lang w:bidi="ar-EG"/>
        </w:rPr>
      </w:pPr>
      <w:r w:rsidRPr="002F6D01">
        <w:rPr>
          <w:rFonts w:eastAsia="Times New Roman" w:cstheme="minorHAnsi"/>
          <w:b/>
          <w:bCs/>
          <w:i w:val="0"/>
          <w:iCs w:val="0"/>
          <w:color w:val="000000" w:themeColor="text1"/>
          <w:sz w:val="24"/>
          <w:szCs w:val="24"/>
          <w:lang w:bidi="ar-EG"/>
        </w:rPr>
        <w:t>The role of Tanta University Scientific Research Center and Measurement (SRCM) in Drug Discovery</w:t>
      </w:r>
    </w:p>
    <w:p w14:paraId="67431212" w14:textId="77777777" w:rsidR="002050E3" w:rsidRPr="002F6D01" w:rsidRDefault="002050E3" w:rsidP="002F6D01">
      <w:pPr>
        <w:bidi w:val="0"/>
        <w:spacing w:after="0" w:line="240" w:lineRule="auto"/>
        <w:jc w:val="both"/>
        <w:rPr>
          <w:rFonts w:eastAsia="Times New Roman" w:cstheme="minorHAnsi"/>
          <w:b/>
          <w:bCs/>
          <w:i w:val="0"/>
          <w:iCs w:val="0"/>
          <w:color w:val="000000" w:themeColor="text1"/>
          <w:sz w:val="24"/>
          <w:szCs w:val="24"/>
          <w:lang w:bidi="ar-EG"/>
        </w:rPr>
      </w:pPr>
    </w:p>
    <w:p w14:paraId="32B66E8A" w14:textId="77777777" w:rsidR="000D1403" w:rsidRDefault="000D1403" w:rsidP="002F6D01">
      <w:pPr>
        <w:bidi w:val="0"/>
        <w:spacing w:after="0" w:line="240" w:lineRule="auto"/>
        <w:jc w:val="both"/>
        <w:rPr>
          <w:rFonts w:eastAsia="Times New Roman" w:cstheme="minorHAnsi"/>
          <w:b/>
          <w:bCs/>
          <w:i w:val="0"/>
          <w:iCs w:val="0"/>
          <w:color w:val="000000" w:themeColor="text1"/>
          <w:sz w:val="24"/>
          <w:szCs w:val="24"/>
          <w:lang w:bidi="ar-EG"/>
        </w:rPr>
      </w:pPr>
      <w:r w:rsidRPr="002F6D01">
        <w:rPr>
          <w:rFonts w:eastAsia="Times New Roman" w:cstheme="minorHAnsi"/>
          <w:b/>
          <w:bCs/>
          <w:i w:val="0"/>
          <w:iCs w:val="0"/>
          <w:color w:val="000000" w:themeColor="text1"/>
          <w:sz w:val="24"/>
          <w:szCs w:val="24"/>
          <w:lang w:bidi="ar-EG"/>
        </w:rPr>
        <w:t>Abstract</w:t>
      </w:r>
    </w:p>
    <w:p w14:paraId="0B6C9111" w14:textId="77777777" w:rsidR="00862563" w:rsidRPr="002F6D01" w:rsidRDefault="00862563" w:rsidP="00862563">
      <w:pPr>
        <w:bidi w:val="0"/>
        <w:spacing w:after="0" w:line="240" w:lineRule="auto"/>
        <w:jc w:val="both"/>
        <w:rPr>
          <w:rFonts w:eastAsia="Times New Roman" w:cstheme="minorHAnsi"/>
          <w:b/>
          <w:bCs/>
          <w:i w:val="0"/>
          <w:iCs w:val="0"/>
          <w:color w:val="000000" w:themeColor="text1"/>
          <w:sz w:val="24"/>
          <w:szCs w:val="24"/>
          <w:lang w:bidi="ar-EG"/>
        </w:rPr>
      </w:pPr>
    </w:p>
    <w:p w14:paraId="1BBB6E17" w14:textId="77777777" w:rsidR="000D1403" w:rsidRPr="002F6D01" w:rsidRDefault="000D1403" w:rsidP="002F6D01">
      <w:pPr>
        <w:bidi w:val="0"/>
        <w:spacing w:after="0" w:line="240" w:lineRule="auto"/>
        <w:jc w:val="both"/>
        <w:rPr>
          <w:rFonts w:eastAsia="Times New Roman" w:cstheme="minorHAnsi"/>
          <w:b/>
          <w:bCs/>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 xml:space="preserve">The progress of science in general and the competitive position of a nation’s science base in particular depend upon access the accurate and advanced measurements to be sufficiently technically advanced and this enable scientists to provide the recent researches that keep up with the times of modern global research </w:t>
      </w:r>
      <w:r w:rsidRPr="002F6D01">
        <w:rPr>
          <w:rFonts w:eastAsia="Times New Roman" w:cstheme="minorHAnsi"/>
          <w:b/>
          <w:bCs/>
          <w:i w:val="0"/>
          <w:iCs w:val="0"/>
          <w:color w:val="000000" w:themeColor="text1"/>
          <w:sz w:val="24"/>
          <w:szCs w:val="24"/>
          <w:lang w:bidi="ar-EG"/>
        </w:rPr>
        <w:t>T</w:t>
      </w:r>
      <w:r w:rsidRPr="002F6D01">
        <w:rPr>
          <w:rFonts w:eastAsia="Times New Roman" w:cstheme="minorHAnsi"/>
          <w:i w:val="0"/>
          <w:iCs w:val="0"/>
          <w:color w:val="000000" w:themeColor="text1"/>
          <w:sz w:val="24"/>
          <w:szCs w:val="24"/>
          <w:lang w:bidi="ar-EG"/>
        </w:rPr>
        <w:t xml:space="preserve">anta University </w:t>
      </w:r>
      <w:bookmarkStart w:id="4" w:name="_Hlk5566313"/>
      <w:r w:rsidRPr="002F6D01">
        <w:rPr>
          <w:rFonts w:eastAsia="Times New Roman" w:cstheme="minorHAnsi"/>
          <w:i w:val="0"/>
          <w:iCs w:val="0"/>
          <w:color w:val="000000" w:themeColor="text1"/>
          <w:sz w:val="24"/>
          <w:szCs w:val="24"/>
          <w:lang w:bidi="ar-EG"/>
        </w:rPr>
        <w:t xml:space="preserve">Scientific Research center and measurement (SRCM) </w:t>
      </w:r>
      <w:bookmarkEnd w:id="4"/>
      <w:r w:rsidRPr="002F6D01">
        <w:rPr>
          <w:rFonts w:eastAsia="Times New Roman" w:cstheme="minorHAnsi"/>
          <w:i w:val="0"/>
          <w:iCs w:val="0"/>
          <w:color w:val="000000" w:themeColor="text1"/>
          <w:sz w:val="24"/>
          <w:szCs w:val="24"/>
          <w:lang w:bidi="ar-EG"/>
        </w:rPr>
        <w:t>(central lab in past was established in 1975 to provide the analytical measurements and the scientific consultants for the researchers of Tanta University, other Egyptian Universities in Delta region and society, according to the international standards, and under the supervision of high qualified staff. Egypt launched a reform plan for higher education and scientific research until 2030. A part of this plan is advancing the scientific research for economic and scientific services. There are many researchers at Tanta University use the equipment’s as well as the related protocols and data. Therefore, we also plan to act as consultation in basic science and drug delivery area. The SRCM serves as a multidisciplinary research lab for the further development of scientific identified by Tanta University and researchers, enabling their research to move beyond the lab and into the broader research community. Strategy of the lab for promoting early-stage researchers and graduate students will be carried out as the following:</w:t>
      </w:r>
    </w:p>
    <w:p w14:paraId="007B268D" w14:textId="77777777" w:rsidR="000D1403" w:rsidRPr="002F6D01" w:rsidRDefault="000D1403" w:rsidP="002F6D01">
      <w:pPr>
        <w:numPr>
          <w:ilvl w:val="0"/>
          <w:numId w:val="20"/>
        </w:numPr>
        <w:bidi w:val="0"/>
        <w:spacing w:after="0" w:line="240" w:lineRule="auto"/>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Apply the training for junior students and researchers for operating and performing the different analysis techniques by the different instruments.</w:t>
      </w:r>
    </w:p>
    <w:p w14:paraId="0F82998F" w14:textId="77777777" w:rsidR="000D1403" w:rsidRPr="002F6D01" w:rsidRDefault="000D1403" w:rsidP="002F6D01">
      <w:pPr>
        <w:numPr>
          <w:ilvl w:val="0"/>
          <w:numId w:val="20"/>
        </w:numPr>
        <w:bidi w:val="0"/>
        <w:spacing w:after="0" w:line="240" w:lineRule="auto"/>
        <w:jc w:val="both"/>
        <w:rPr>
          <w:rFonts w:eastAsia="Times New Roman" w:cstheme="minorHAnsi"/>
          <w:b/>
          <w:bCs/>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Apply the workshop in early-stage researchers and graduate students to get training the modern instrument.</w:t>
      </w:r>
    </w:p>
    <w:p w14:paraId="2049CE7B" w14:textId="77777777" w:rsidR="000D1403" w:rsidRPr="002F6D01" w:rsidRDefault="000D1403" w:rsidP="002F6D01">
      <w:pPr>
        <w:numPr>
          <w:ilvl w:val="0"/>
          <w:numId w:val="20"/>
        </w:numPr>
        <w:bidi w:val="0"/>
        <w:spacing w:after="0" w:line="240" w:lineRule="auto"/>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Engorgement the researcher to carry out the specific research by using the chemical and instruments.</w:t>
      </w:r>
    </w:p>
    <w:p w14:paraId="4A830742" w14:textId="77777777" w:rsidR="000D1403" w:rsidRPr="002F6D01" w:rsidRDefault="000D1403" w:rsidP="002F6D01">
      <w:pPr>
        <w:numPr>
          <w:ilvl w:val="0"/>
          <w:numId w:val="20"/>
        </w:numPr>
        <w:bidi w:val="0"/>
        <w:spacing w:after="0" w:line="240" w:lineRule="auto"/>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Creating well</w:t>
      </w:r>
      <w:r w:rsidRPr="002F6D01">
        <w:rPr>
          <w:rFonts w:eastAsia="Times New Roman" w:cs="Cambria Math"/>
          <w:i w:val="0"/>
          <w:iCs w:val="0"/>
          <w:color w:val="000000" w:themeColor="text1"/>
          <w:sz w:val="24"/>
          <w:szCs w:val="24"/>
          <w:lang w:bidi="ar-EG"/>
        </w:rPr>
        <w:t>‐</w:t>
      </w:r>
      <w:r w:rsidRPr="002F6D01">
        <w:rPr>
          <w:rFonts w:eastAsia="Times New Roman" w:cstheme="minorHAnsi"/>
          <w:i w:val="0"/>
          <w:iCs w:val="0"/>
          <w:color w:val="000000" w:themeColor="text1"/>
          <w:sz w:val="24"/>
          <w:szCs w:val="24"/>
          <w:lang w:bidi="ar-EG"/>
        </w:rPr>
        <w:t>equipped research environments for academic departments, disciplinary and cross</w:t>
      </w:r>
      <w:r w:rsidRPr="002F6D01">
        <w:rPr>
          <w:rFonts w:eastAsia="Times New Roman" w:cs="Cambria Math"/>
          <w:i w:val="0"/>
          <w:iCs w:val="0"/>
          <w:color w:val="000000" w:themeColor="text1"/>
          <w:sz w:val="24"/>
          <w:szCs w:val="24"/>
          <w:lang w:bidi="ar-EG"/>
        </w:rPr>
        <w:t>‐</w:t>
      </w:r>
      <w:r w:rsidRPr="002F6D01">
        <w:rPr>
          <w:rFonts w:eastAsia="Times New Roman" w:cstheme="minorHAnsi"/>
          <w:i w:val="0"/>
          <w:iCs w:val="0"/>
          <w:color w:val="000000" w:themeColor="text1"/>
          <w:sz w:val="24"/>
          <w:szCs w:val="24"/>
          <w:lang w:bidi="ar-EG"/>
        </w:rPr>
        <w:t xml:space="preserve">disciplinary units in the University, public sectors like Industrial zones in Delta and private Medical laboratories; </w:t>
      </w:r>
    </w:p>
    <w:p w14:paraId="092CAB12" w14:textId="1FBA4482" w:rsidR="000D1403" w:rsidRPr="002F6D01" w:rsidRDefault="000D1403" w:rsidP="002F6D01">
      <w:pPr>
        <w:bidi w:val="0"/>
        <w:spacing w:after="0" w:line="240" w:lineRule="auto"/>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Avoiding duplication of the highly sophisticated Equipment in many of the departments of the University for the Optimal Use of the resources of the University</w:t>
      </w:r>
    </w:p>
    <w:p w14:paraId="384B065F" w14:textId="77777777" w:rsidR="000D1403" w:rsidRPr="002F6D01" w:rsidRDefault="000D1403" w:rsidP="002F6D01">
      <w:pPr>
        <w:bidi w:val="0"/>
        <w:spacing w:after="0" w:line="240" w:lineRule="auto"/>
        <w:jc w:val="both"/>
        <w:rPr>
          <w:rFonts w:eastAsia="Times New Roman" w:cstheme="minorHAnsi"/>
          <w:i w:val="0"/>
          <w:iCs w:val="0"/>
          <w:color w:val="000000" w:themeColor="text1"/>
          <w:sz w:val="24"/>
          <w:szCs w:val="24"/>
          <w:u w:val="single"/>
          <w:lang w:bidi="ar-EG"/>
        </w:rPr>
      </w:pPr>
    </w:p>
    <w:p w14:paraId="4D8DA652" w14:textId="77777777" w:rsidR="00BF479E" w:rsidRPr="002F6D01" w:rsidRDefault="00BF479E" w:rsidP="002F6D01">
      <w:pPr>
        <w:bidi w:val="0"/>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br w:type="page"/>
      </w:r>
    </w:p>
    <w:p w14:paraId="44D2206E" w14:textId="30E147D6" w:rsidR="002050E3" w:rsidRPr="002F6D01" w:rsidRDefault="002050E3" w:rsidP="002F6D01">
      <w:pPr>
        <w:bidi w:val="0"/>
        <w:spacing w:after="0" w:line="240" w:lineRule="auto"/>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lastRenderedPageBreak/>
        <w:t>Prof. Fotouh Rashed Mansour</w:t>
      </w:r>
    </w:p>
    <w:p w14:paraId="093EC39A" w14:textId="4C33060F" w:rsidR="000D1403" w:rsidRPr="002F6D01" w:rsidRDefault="000D1403" w:rsidP="002F6D01">
      <w:pPr>
        <w:bidi w:val="0"/>
        <w:spacing w:after="0" w:line="240" w:lineRule="auto"/>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Director of the Pharmaceutical Services Center, Faculty of Pharmacy, Tanta University, Egypt</w:t>
      </w:r>
    </w:p>
    <w:p w14:paraId="752C26A3" w14:textId="1319225F" w:rsidR="000D1403" w:rsidRPr="002F6D01" w:rsidRDefault="000D1403" w:rsidP="002F6D01">
      <w:pPr>
        <w:bidi w:val="0"/>
        <w:spacing w:after="0" w:line="240" w:lineRule="auto"/>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 xml:space="preserve">The Role of Tanta University Pharmaceutical Services Center in Drug Discovery </w:t>
      </w:r>
    </w:p>
    <w:p w14:paraId="46484438" w14:textId="77777777" w:rsidR="002050E3" w:rsidRPr="002F6D01" w:rsidRDefault="002050E3" w:rsidP="002F6D01">
      <w:pPr>
        <w:bidi w:val="0"/>
        <w:spacing w:after="0" w:line="240" w:lineRule="auto"/>
        <w:jc w:val="both"/>
        <w:rPr>
          <w:rFonts w:eastAsia="Times New Roman" w:cstheme="minorHAnsi"/>
          <w:b/>
          <w:bCs/>
          <w:i w:val="0"/>
          <w:iCs w:val="0"/>
          <w:color w:val="000000" w:themeColor="text1"/>
          <w:sz w:val="24"/>
          <w:szCs w:val="24"/>
          <w:lang w:bidi="ar-EG"/>
        </w:rPr>
      </w:pPr>
    </w:p>
    <w:p w14:paraId="085EF74D" w14:textId="77777777" w:rsidR="000D1403" w:rsidRPr="002F6D01" w:rsidRDefault="000D1403" w:rsidP="002F6D01">
      <w:pPr>
        <w:bidi w:val="0"/>
        <w:spacing w:after="0" w:line="240" w:lineRule="auto"/>
        <w:jc w:val="both"/>
        <w:rPr>
          <w:rFonts w:eastAsia="Times New Roman" w:cstheme="minorHAnsi"/>
          <w:b/>
          <w:bCs/>
          <w:i w:val="0"/>
          <w:iCs w:val="0"/>
          <w:color w:val="000000" w:themeColor="text1"/>
          <w:sz w:val="24"/>
          <w:szCs w:val="24"/>
          <w:lang w:bidi="ar-EG"/>
        </w:rPr>
      </w:pPr>
      <w:r w:rsidRPr="002F6D01">
        <w:rPr>
          <w:rFonts w:eastAsia="Times New Roman" w:cstheme="minorHAnsi"/>
          <w:b/>
          <w:bCs/>
          <w:i w:val="0"/>
          <w:iCs w:val="0"/>
          <w:color w:val="000000" w:themeColor="text1"/>
          <w:sz w:val="24"/>
          <w:szCs w:val="24"/>
          <w:lang w:bidi="ar-EG"/>
        </w:rPr>
        <w:t>Abstract</w:t>
      </w:r>
    </w:p>
    <w:p w14:paraId="3E41FD65" w14:textId="77777777" w:rsidR="000D1403" w:rsidRPr="002F6D01" w:rsidRDefault="000D1403" w:rsidP="002F6D01">
      <w:pPr>
        <w:bidi w:val="0"/>
        <w:spacing w:after="0" w:line="240" w:lineRule="auto"/>
        <w:jc w:val="both"/>
        <w:rPr>
          <w:rFonts w:eastAsia="Times New Roman" w:cstheme="minorHAnsi"/>
          <w:b/>
          <w:bCs/>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 xml:space="preserve">The progress of science in general and the competitive position of a nation’s science base in particular depend upon access the accurate and advanced measurements to be sufficiently technically advanced and this enable scientists to provide the recent researches that keep up with the times of modern global research </w:t>
      </w:r>
      <w:r w:rsidRPr="002F6D01">
        <w:rPr>
          <w:rFonts w:eastAsia="Times New Roman" w:cstheme="minorHAnsi"/>
          <w:b/>
          <w:bCs/>
          <w:i w:val="0"/>
          <w:iCs w:val="0"/>
          <w:color w:val="000000" w:themeColor="text1"/>
          <w:sz w:val="24"/>
          <w:szCs w:val="24"/>
          <w:lang w:bidi="ar-EG"/>
        </w:rPr>
        <w:t>T</w:t>
      </w:r>
      <w:r w:rsidRPr="002F6D01">
        <w:rPr>
          <w:rFonts w:eastAsia="Times New Roman" w:cstheme="minorHAnsi"/>
          <w:i w:val="0"/>
          <w:iCs w:val="0"/>
          <w:color w:val="000000" w:themeColor="text1"/>
          <w:sz w:val="24"/>
          <w:szCs w:val="24"/>
          <w:lang w:bidi="ar-EG"/>
        </w:rPr>
        <w:t>anta University Scientific Research center and measurement (SRCM) (central lab in past was established in 1975 to provide the analytical measurements and the scientific consultants for the researchers of Tanta University, other Egyptian Universities in Delta region and society, according to the international standards, and under the supervision of high qualified staff. Egypt launched a reform plan for higher education and scientific research until 2030. A part of this plan is advancing the scientific research for economic and scientific services. There are many researchers at Tanta University use the equipment’s as well as the related protocols and data. Therefore, we also plan to act as consultation in basic science and drug delivery area. The SRCM serves as a multidisciplinary research lab for the further development of scientific identified by Tanta University and researchers, enabling their research to move beyond the lab and into the broader research community. Strategy of the lab for promoting early-stage researchers and graduate students will be carried out as the following:</w:t>
      </w:r>
    </w:p>
    <w:p w14:paraId="04A2DCEB" w14:textId="77777777" w:rsidR="000D1403" w:rsidRPr="002F6D01" w:rsidRDefault="000D1403" w:rsidP="002F6D01">
      <w:pPr>
        <w:numPr>
          <w:ilvl w:val="0"/>
          <w:numId w:val="20"/>
        </w:numPr>
        <w:bidi w:val="0"/>
        <w:spacing w:after="0" w:line="240" w:lineRule="auto"/>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Apply the training for junior students and researchers for operating and performing the different analysis techniques by the different instruments.</w:t>
      </w:r>
    </w:p>
    <w:p w14:paraId="7701D2F3" w14:textId="77777777" w:rsidR="000D1403" w:rsidRPr="002F6D01" w:rsidRDefault="000D1403" w:rsidP="002F6D01">
      <w:pPr>
        <w:numPr>
          <w:ilvl w:val="0"/>
          <w:numId w:val="20"/>
        </w:numPr>
        <w:bidi w:val="0"/>
        <w:spacing w:after="0" w:line="240" w:lineRule="auto"/>
        <w:jc w:val="both"/>
        <w:rPr>
          <w:rFonts w:eastAsia="Times New Roman" w:cstheme="minorHAnsi"/>
          <w:b/>
          <w:bCs/>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Apply the workshop in early-stage researchers and graduate students to get training the modern instrument.</w:t>
      </w:r>
    </w:p>
    <w:p w14:paraId="1C069B3B" w14:textId="77777777" w:rsidR="000D1403" w:rsidRPr="002F6D01" w:rsidRDefault="000D1403" w:rsidP="002F6D01">
      <w:pPr>
        <w:numPr>
          <w:ilvl w:val="0"/>
          <w:numId w:val="20"/>
        </w:numPr>
        <w:bidi w:val="0"/>
        <w:spacing w:after="0" w:line="240" w:lineRule="auto"/>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Engorgement the researcher to carry out the specific research by using the chemical and instruments.</w:t>
      </w:r>
    </w:p>
    <w:p w14:paraId="447DF017" w14:textId="77777777" w:rsidR="000D1403" w:rsidRPr="002F6D01" w:rsidRDefault="000D1403" w:rsidP="002F6D01">
      <w:pPr>
        <w:numPr>
          <w:ilvl w:val="0"/>
          <w:numId w:val="20"/>
        </w:numPr>
        <w:bidi w:val="0"/>
        <w:spacing w:after="0" w:line="240" w:lineRule="auto"/>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Creating well</w:t>
      </w:r>
      <w:r w:rsidRPr="002F6D01">
        <w:rPr>
          <w:rFonts w:eastAsia="Times New Roman" w:cs="Cambria Math"/>
          <w:i w:val="0"/>
          <w:iCs w:val="0"/>
          <w:color w:val="000000" w:themeColor="text1"/>
          <w:sz w:val="24"/>
          <w:szCs w:val="24"/>
          <w:lang w:bidi="ar-EG"/>
        </w:rPr>
        <w:t>‐</w:t>
      </w:r>
      <w:r w:rsidRPr="002F6D01">
        <w:rPr>
          <w:rFonts w:eastAsia="Times New Roman" w:cstheme="minorHAnsi"/>
          <w:i w:val="0"/>
          <w:iCs w:val="0"/>
          <w:color w:val="000000" w:themeColor="text1"/>
          <w:sz w:val="24"/>
          <w:szCs w:val="24"/>
          <w:lang w:bidi="ar-EG"/>
        </w:rPr>
        <w:t>equipped research environments for academic departments, disciplinary and cross</w:t>
      </w:r>
      <w:r w:rsidRPr="002F6D01">
        <w:rPr>
          <w:rFonts w:eastAsia="Times New Roman" w:cs="Cambria Math"/>
          <w:i w:val="0"/>
          <w:iCs w:val="0"/>
          <w:color w:val="000000" w:themeColor="text1"/>
          <w:sz w:val="24"/>
          <w:szCs w:val="24"/>
          <w:lang w:bidi="ar-EG"/>
        </w:rPr>
        <w:t>‐</w:t>
      </w:r>
      <w:r w:rsidRPr="002F6D01">
        <w:rPr>
          <w:rFonts w:eastAsia="Times New Roman" w:cstheme="minorHAnsi"/>
          <w:i w:val="0"/>
          <w:iCs w:val="0"/>
          <w:color w:val="000000" w:themeColor="text1"/>
          <w:sz w:val="24"/>
          <w:szCs w:val="24"/>
          <w:lang w:bidi="ar-EG"/>
        </w:rPr>
        <w:t xml:space="preserve">disciplinary units in the University, public sectors like Industrial zones in Delta and private Medical laboratories; </w:t>
      </w:r>
    </w:p>
    <w:p w14:paraId="2E706B0A" w14:textId="77777777" w:rsidR="000D1403" w:rsidRPr="002F6D01" w:rsidRDefault="000D1403" w:rsidP="002F6D01">
      <w:pPr>
        <w:numPr>
          <w:ilvl w:val="0"/>
          <w:numId w:val="20"/>
        </w:numPr>
        <w:bidi w:val="0"/>
        <w:spacing w:after="0" w:line="240" w:lineRule="auto"/>
        <w:jc w:val="both"/>
        <w:rPr>
          <w:rFonts w:eastAsia="Times New Roman" w:cstheme="minorHAnsi"/>
          <w:b/>
          <w:bCs/>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Avoiding duplication of the highly sophisticated Equipment in many of the departments of the University for the Optimal Use of the resources of the University</w:t>
      </w:r>
    </w:p>
    <w:p w14:paraId="29C71974" w14:textId="77777777" w:rsidR="000D1403" w:rsidRPr="002F6D01" w:rsidRDefault="000D1403" w:rsidP="002F6D01">
      <w:pPr>
        <w:bidi w:val="0"/>
        <w:spacing w:after="0" w:line="240" w:lineRule="auto"/>
        <w:jc w:val="both"/>
        <w:rPr>
          <w:rFonts w:eastAsia="Times New Roman" w:cstheme="minorHAnsi"/>
          <w:b/>
          <w:bCs/>
          <w:i w:val="0"/>
          <w:iCs w:val="0"/>
          <w:color w:val="000000" w:themeColor="text1"/>
          <w:sz w:val="24"/>
          <w:szCs w:val="24"/>
          <w:lang w:bidi="ar-EG"/>
        </w:rPr>
      </w:pPr>
    </w:p>
    <w:p w14:paraId="1EE82195" w14:textId="196B1304" w:rsidR="000D1403" w:rsidRPr="002F6D01" w:rsidRDefault="000D1403" w:rsidP="002F6D01">
      <w:pPr>
        <w:bidi w:val="0"/>
        <w:spacing w:after="0" w:line="240" w:lineRule="auto"/>
        <w:jc w:val="both"/>
        <w:rPr>
          <w:rFonts w:eastAsia="Times New Roman" w:cstheme="minorHAnsi"/>
          <w:i w:val="0"/>
          <w:iCs w:val="0"/>
          <w:color w:val="000000" w:themeColor="text1"/>
          <w:sz w:val="24"/>
          <w:szCs w:val="24"/>
          <w:lang w:bidi="ar-EG"/>
        </w:rPr>
      </w:pPr>
    </w:p>
    <w:p w14:paraId="357502E3" w14:textId="77777777" w:rsidR="000D1403" w:rsidRPr="002F6D01" w:rsidRDefault="000D1403" w:rsidP="002F6D01">
      <w:pPr>
        <w:bidi w:val="0"/>
        <w:spacing w:after="0" w:line="240" w:lineRule="auto"/>
        <w:jc w:val="both"/>
        <w:rPr>
          <w:rFonts w:eastAsia="Times New Roman" w:cstheme="minorHAnsi"/>
          <w:i w:val="0"/>
          <w:iCs w:val="0"/>
          <w:color w:val="000000" w:themeColor="text1"/>
          <w:sz w:val="24"/>
          <w:szCs w:val="24"/>
          <w:lang w:bidi="ar-EG"/>
        </w:rPr>
      </w:pPr>
    </w:p>
    <w:p w14:paraId="02602698" w14:textId="77777777" w:rsidR="00BF479E" w:rsidRPr="002F6D01" w:rsidRDefault="00BF479E" w:rsidP="002F6D01">
      <w:pPr>
        <w:bidi w:val="0"/>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br w:type="page"/>
      </w:r>
    </w:p>
    <w:p w14:paraId="525C6140" w14:textId="4E327FDD" w:rsidR="00EA44CF" w:rsidRPr="002F6D01" w:rsidRDefault="00EA44CF" w:rsidP="002F6D01">
      <w:pPr>
        <w:bidi w:val="0"/>
        <w:spacing w:after="0" w:line="240" w:lineRule="auto"/>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lastRenderedPageBreak/>
        <w:t>Dr. Rasha Shalaby</w:t>
      </w:r>
    </w:p>
    <w:p w14:paraId="6CC030D1" w14:textId="3D0BBD86" w:rsidR="000D1403" w:rsidRPr="002F6D01" w:rsidRDefault="000D1403" w:rsidP="002F6D01">
      <w:pPr>
        <w:bidi w:val="0"/>
        <w:spacing w:after="0" w:line="240" w:lineRule="auto"/>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Manager of Cell Culture Core Facility Unit, Center of Excellence in Cancer Research, Tanta University, Egypt</w:t>
      </w:r>
    </w:p>
    <w:p w14:paraId="290D1A8A" w14:textId="2A475D59" w:rsidR="000D1403" w:rsidRPr="002F6D01" w:rsidRDefault="000D1403" w:rsidP="002F6D01">
      <w:pPr>
        <w:bidi w:val="0"/>
        <w:spacing w:after="0" w:line="240" w:lineRule="auto"/>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The role of Center of Excellence in Cancer Research (CECR) in anti-cancer Drug Discovery</w:t>
      </w:r>
    </w:p>
    <w:p w14:paraId="0ED4E086" w14:textId="77777777" w:rsidR="002050E3" w:rsidRPr="002F6D01" w:rsidRDefault="002050E3" w:rsidP="002F6D01">
      <w:pPr>
        <w:pStyle w:val="BodyText2"/>
        <w:spacing w:line="240" w:lineRule="auto"/>
        <w:ind w:right="29" w:firstLine="0"/>
        <w:jc w:val="both"/>
        <w:rPr>
          <w:rFonts w:asciiTheme="minorHAnsi" w:eastAsia="Arial" w:hAnsiTheme="minorHAnsi"/>
          <w:b/>
          <w:bCs/>
          <w:color w:val="000000" w:themeColor="text1"/>
          <w:sz w:val="24"/>
          <w:szCs w:val="24"/>
        </w:rPr>
      </w:pPr>
    </w:p>
    <w:p w14:paraId="76BFDD6C" w14:textId="77777777" w:rsidR="000D1403" w:rsidRDefault="000D1403" w:rsidP="002F6D01">
      <w:pPr>
        <w:pStyle w:val="BodyText2"/>
        <w:spacing w:line="240" w:lineRule="auto"/>
        <w:ind w:right="29" w:firstLine="0"/>
        <w:jc w:val="both"/>
        <w:rPr>
          <w:rFonts w:asciiTheme="minorHAnsi" w:eastAsia="Arial" w:hAnsiTheme="minorHAnsi"/>
          <w:b/>
          <w:bCs/>
          <w:color w:val="000000" w:themeColor="text1"/>
          <w:sz w:val="24"/>
          <w:szCs w:val="24"/>
        </w:rPr>
      </w:pPr>
      <w:r w:rsidRPr="002F6D01">
        <w:rPr>
          <w:rFonts w:asciiTheme="minorHAnsi" w:eastAsia="Arial" w:hAnsiTheme="minorHAnsi"/>
          <w:b/>
          <w:bCs/>
          <w:color w:val="000000" w:themeColor="text1"/>
          <w:sz w:val="24"/>
          <w:szCs w:val="24"/>
        </w:rPr>
        <w:t>Abstract</w:t>
      </w:r>
    </w:p>
    <w:p w14:paraId="5F05F5A4" w14:textId="77777777" w:rsidR="00862563" w:rsidRPr="002F6D01" w:rsidRDefault="00862563" w:rsidP="002F6D01">
      <w:pPr>
        <w:pStyle w:val="BodyText2"/>
        <w:spacing w:line="240" w:lineRule="auto"/>
        <w:ind w:right="29" w:firstLine="0"/>
        <w:jc w:val="both"/>
        <w:rPr>
          <w:rFonts w:asciiTheme="minorHAnsi" w:eastAsia="Arial" w:hAnsiTheme="minorHAnsi"/>
          <w:b/>
          <w:bCs/>
          <w:color w:val="000000" w:themeColor="text1"/>
          <w:sz w:val="24"/>
          <w:szCs w:val="24"/>
        </w:rPr>
      </w:pPr>
    </w:p>
    <w:p w14:paraId="399E6867" w14:textId="77777777" w:rsidR="000D1403" w:rsidRPr="002F6D01" w:rsidRDefault="000D1403" w:rsidP="00862563">
      <w:pPr>
        <w:pStyle w:val="BodyText2"/>
        <w:spacing w:line="360" w:lineRule="auto"/>
        <w:ind w:right="28" w:firstLine="0"/>
        <w:jc w:val="both"/>
        <w:rPr>
          <w:rFonts w:asciiTheme="minorHAnsi" w:eastAsia="Arial" w:hAnsiTheme="minorHAnsi"/>
          <w:color w:val="000000" w:themeColor="text1"/>
          <w:sz w:val="24"/>
          <w:szCs w:val="24"/>
        </w:rPr>
      </w:pPr>
      <w:r w:rsidRPr="002F6D01">
        <w:rPr>
          <w:rFonts w:asciiTheme="minorHAnsi" w:eastAsia="Arial" w:hAnsiTheme="minorHAnsi"/>
          <w:color w:val="000000" w:themeColor="text1"/>
          <w:sz w:val="24"/>
          <w:szCs w:val="24"/>
        </w:rPr>
        <w:t xml:space="preserve">Interdisciplinary biomedical research is of a great interest at Tanta University. Recently, Tanta University has paid a special attention to the use of biotechnology to enhance stem cell and cancer research through supporting the establishment of new centers. In continuation of the efforts to foster biomedical research at Tanta University, the main goal of CECR is to support investigators devoted to the study of cancer disease through a programmatic commitment to mentoring our junior faculty and facilitating their establishment of extramural funded research programs. This is a capacity building project funded by the Science and Technology development Fund (STDF) to establish stat-of-art center of excellence in cancer research at Tanta University. The broader objective is to create a rich academic and technical environment to train the next generation of scientists that will power the discovery process in the areas of cellular and molecular cancer biology, including prognosis, diagnosis, prevention, and treatment. Through this fund, CECR is already equipped now with state-of-art equipment including BD FACSAria™ flow cytometry, Cartridge based microarray platform (GeneChip system 3000), the FLEXMAP 3D advanced liquid based multiplexing system, ISoFlux cell purification system and Cell culture Unit. These facilities bridge the proteome and the genome. This project enables CECR to create the environment for excellence in cancer research at Tanta University as well as to efficiently collaborate with national and international esteemed investigators. </w:t>
      </w:r>
    </w:p>
    <w:p w14:paraId="79B4CAF8" w14:textId="77777777" w:rsidR="000D1403" w:rsidRPr="002F6D01" w:rsidRDefault="000D1403" w:rsidP="002F6D01">
      <w:pPr>
        <w:bidi w:val="0"/>
        <w:spacing w:after="0" w:line="240" w:lineRule="auto"/>
        <w:jc w:val="both"/>
        <w:rPr>
          <w:rFonts w:eastAsia="Times New Roman" w:cstheme="minorHAnsi"/>
          <w:i w:val="0"/>
          <w:iCs w:val="0"/>
          <w:color w:val="000000" w:themeColor="text1"/>
          <w:sz w:val="24"/>
          <w:szCs w:val="24"/>
          <w:lang w:bidi="ar-EG"/>
        </w:rPr>
      </w:pPr>
    </w:p>
    <w:p w14:paraId="6FDE8606" w14:textId="77777777" w:rsidR="00243482" w:rsidRPr="002F6D01" w:rsidRDefault="00243482" w:rsidP="002F6D01">
      <w:pPr>
        <w:bidi w:val="0"/>
        <w:spacing w:after="0" w:line="240" w:lineRule="auto"/>
        <w:jc w:val="both"/>
        <w:rPr>
          <w:rFonts w:cstheme="majorBidi"/>
          <w:b/>
          <w:bCs/>
          <w:i w:val="0"/>
          <w:iCs w:val="0"/>
          <w:color w:val="000000" w:themeColor="text1"/>
          <w:sz w:val="24"/>
          <w:szCs w:val="24"/>
        </w:rPr>
      </w:pPr>
    </w:p>
    <w:p w14:paraId="18CE9B51" w14:textId="3C35EB58" w:rsidR="00243482" w:rsidRPr="002F6D01" w:rsidRDefault="00243482" w:rsidP="002F6D01">
      <w:pPr>
        <w:bidi w:val="0"/>
        <w:spacing w:after="0" w:line="240" w:lineRule="auto"/>
        <w:jc w:val="both"/>
        <w:rPr>
          <w:rFonts w:cstheme="majorBidi"/>
          <w:b/>
          <w:bCs/>
          <w:i w:val="0"/>
          <w:iCs w:val="0"/>
          <w:color w:val="000000" w:themeColor="text1"/>
          <w:sz w:val="24"/>
          <w:szCs w:val="24"/>
        </w:rPr>
      </w:pPr>
    </w:p>
    <w:p w14:paraId="7B926DE6" w14:textId="3B8F1614" w:rsidR="000D1403" w:rsidRPr="002F6D01" w:rsidRDefault="000D1403" w:rsidP="002F6D01">
      <w:pPr>
        <w:bidi w:val="0"/>
        <w:spacing w:after="0" w:line="240" w:lineRule="auto"/>
        <w:jc w:val="both"/>
        <w:rPr>
          <w:rFonts w:cstheme="majorBidi"/>
          <w:b/>
          <w:bCs/>
          <w:i w:val="0"/>
          <w:iCs w:val="0"/>
          <w:color w:val="000000" w:themeColor="text1"/>
          <w:sz w:val="24"/>
          <w:szCs w:val="24"/>
        </w:rPr>
      </w:pPr>
    </w:p>
    <w:p w14:paraId="7B4ECB1D" w14:textId="18D30D2D" w:rsidR="000D1403" w:rsidRPr="002F6D01" w:rsidRDefault="000D1403" w:rsidP="002F6D01">
      <w:pPr>
        <w:bidi w:val="0"/>
        <w:spacing w:after="0" w:line="240" w:lineRule="auto"/>
        <w:jc w:val="both"/>
        <w:rPr>
          <w:rFonts w:cstheme="majorBidi"/>
          <w:b/>
          <w:bCs/>
          <w:i w:val="0"/>
          <w:iCs w:val="0"/>
          <w:color w:val="000000" w:themeColor="text1"/>
          <w:sz w:val="24"/>
          <w:szCs w:val="24"/>
        </w:rPr>
      </w:pPr>
    </w:p>
    <w:p w14:paraId="73AD31B7" w14:textId="5659266D" w:rsidR="000D1403" w:rsidRPr="002F6D01" w:rsidRDefault="000D1403" w:rsidP="002F6D01">
      <w:pPr>
        <w:bidi w:val="0"/>
        <w:spacing w:after="0" w:line="240" w:lineRule="auto"/>
        <w:jc w:val="both"/>
        <w:rPr>
          <w:rFonts w:cstheme="majorBidi"/>
          <w:b/>
          <w:bCs/>
          <w:i w:val="0"/>
          <w:iCs w:val="0"/>
          <w:color w:val="000000" w:themeColor="text1"/>
          <w:sz w:val="24"/>
          <w:szCs w:val="24"/>
        </w:rPr>
      </w:pPr>
    </w:p>
    <w:p w14:paraId="352401A2" w14:textId="415F7C1E" w:rsidR="000D1403" w:rsidRPr="002F6D01" w:rsidRDefault="000D1403" w:rsidP="002F6D01">
      <w:pPr>
        <w:bidi w:val="0"/>
        <w:spacing w:after="0" w:line="240" w:lineRule="auto"/>
        <w:jc w:val="both"/>
        <w:rPr>
          <w:rFonts w:cstheme="majorBidi"/>
          <w:b/>
          <w:bCs/>
          <w:i w:val="0"/>
          <w:iCs w:val="0"/>
          <w:color w:val="000000" w:themeColor="text1"/>
          <w:sz w:val="24"/>
          <w:szCs w:val="24"/>
        </w:rPr>
      </w:pPr>
    </w:p>
    <w:p w14:paraId="072963B1" w14:textId="59E23A24" w:rsidR="000D1403" w:rsidRPr="002F6D01" w:rsidRDefault="000D1403" w:rsidP="002F6D01">
      <w:pPr>
        <w:bidi w:val="0"/>
        <w:spacing w:after="0" w:line="240" w:lineRule="auto"/>
        <w:jc w:val="both"/>
        <w:rPr>
          <w:rFonts w:cstheme="majorBidi"/>
          <w:b/>
          <w:bCs/>
          <w:i w:val="0"/>
          <w:iCs w:val="0"/>
          <w:color w:val="000000" w:themeColor="text1"/>
          <w:sz w:val="24"/>
          <w:szCs w:val="24"/>
        </w:rPr>
      </w:pPr>
    </w:p>
    <w:p w14:paraId="56DD63CC" w14:textId="064A7875" w:rsidR="000D1403" w:rsidRPr="002F6D01" w:rsidRDefault="000D1403" w:rsidP="002F6D01">
      <w:pPr>
        <w:bidi w:val="0"/>
        <w:spacing w:after="0" w:line="240" w:lineRule="auto"/>
        <w:jc w:val="both"/>
        <w:rPr>
          <w:rFonts w:cstheme="majorBidi"/>
          <w:b/>
          <w:bCs/>
          <w:i w:val="0"/>
          <w:iCs w:val="0"/>
          <w:color w:val="000000" w:themeColor="text1"/>
          <w:sz w:val="24"/>
          <w:szCs w:val="24"/>
        </w:rPr>
      </w:pPr>
    </w:p>
    <w:p w14:paraId="71FBD0D4" w14:textId="64875B49" w:rsidR="000D1403" w:rsidRPr="002F6D01" w:rsidRDefault="000D1403" w:rsidP="002F6D01">
      <w:pPr>
        <w:bidi w:val="0"/>
        <w:spacing w:after="0" w:line="240" w:lineRule="auto"/>
        <w:jc w:val="both"/>
        <w:rPr>
          <w:rFonts w:cstheme="majorBidi"/>
          <w:b/>
          <w:bCs/>
          <w:i w:val="0"/>
          <w:iCs w:val="0"/>
          <w:color w:val="000000" w:themeColor="text1"/>
          <w:sz w:val="24"/>
          <w:szCs w:val="24"/>
        </w:rPr>
      </w:pPr>
    </w:p>
    <w:p w14:paraId="37C5EC8B" w14:textId="3F104EFD" w:rsidR="000D1403" w:rsidRPr="002F6D01" w:rsidRDefault="000D1403" w:rsidP="002F6D01">
      <w:pPr>
        <w:bidi w:val="0"/>
        <w:spacing w:after="0" w:line="240" w:lineRule="auto"/>
        <w:jc w:val="both"/>
        <w:rPr>
          <w:rFonts w:cstheme="majorBidi"/>
          <w:b/>
          <w:bCs/>
          <w:i w:val="0"/>
          <w:iCs w:val="0"/>
          <w:color w:val="000000" w:themeColor="text1"/>
          <w:sz w:val="24"/>
          <w:szCs w:val="24"/>
        </w:rPr>
      </w:pPr>
    </w:p>
    <w:p w14:paraId="6FB3061E" w14:textId="41FE8E4E" w:rsidR="000D1403" w:rsidRPr="002F6D01" w:rsidRDefault="000D1403" w:rsidP="002F6D01">
      <w:pPr>
        <w:bidi w:val="0"/>
        <w:spacing w:after="0" w:line="240" w:lineRule="auto"/>
        <w:jc w:val="both"/>
        <w:rPr>
          <w:rFonts w:cstheme="majorBidi"/>
          <w:b/>
          <w:bCs/>
          <w:i w:val="0"/>
          <w:iCs w:val="0"/>
          <w:color w:val="000000" w:themeColor="text1"/>
          <w:sz w:val="24"/>
          <w:szCs w:val="24"/>
        </w:rPr>
      </w:pPr>
    </w:p>
    <w:p w14:paraId="1758CFA2" w14:textId="638684AE" w:rsidR="00BF479E" w:rsidRPr="002F6D01" w:rsidRDefault="00BF479E" w:rsidP="002F6D01">
      <w:pPr>
        <w:bidi w:val="0"/>
        <w:jc w:val="both"/>
        <w:rPr>
          <w:rFonts w:ascii="Garamond" w:hAnsi="Garamond" w:cs="Arial"/>
          <w:b/>
          <w:bCs/>
          <w:color w:val="000000" w:themeColor="text1"/>
          <w:sz w:val="56"/>
          <w:szCs w:val="56"/>
        </w:rPr>
      </w:pPr>
    </w:p>
    <w:p w14:paraId="6EE279F3" w14:textId="77777777" w:rsidR="00862563" w:rsidRDefault="00862563" w:rsidP="00862563">
      <w:pPr>
        <w:bidi w:val="0"/>
        <w:jc w:val="center"/>
        <w:rPr>
          <w:rFonts w:ascii="Garamond" w:hAnsi="Garamond" w:cs="Arial"/>
          <w:b/>
          <w:bCs/>
          <w:color w:val="002060"/>
          <w:sz w:val="56"/>
          <w:szCs w:val="56"/>
        </w:rPr>
      </w:pPr>
    </w:p>
    <w:p w14:paraId="016D579E" w14:textId="77777777" w:rsidR="00862563" w:rsidRDefault="00862563" w:rsidP="00862563">
      <w:pPr>
        <w:bidi w:val="0"/>
        <w:jc w:val="center"/>
        <w:rPr>
          <w:rFonts w:ascii="Garamond" w:hAnsi="Garamond" w:cs="Arial"/>
          <w:b/>
          <w:bCs/>
          <w:color w:val="002060"/>
          <w:sz w:val="56"/>
          <w:szCs w:val="56"/>
        </w:rPr>
      </w:pPr>
    </w:p>
    <w:p w14:paraId="5AC6F115" w14:textId="77777777" w:rsidR="00862563" w:rsidRDefault="00862563" w:rsidP="00862563">
      <w:pPr>
        <w:bidi w:val="0"/>
        <w:jc w:val="center"/>
        <w:rPr>
          <w:rFonts w:ascii="Garamond" w:hAnsi="Garamond" w:cs="Arial"/>
          <w:b/>
          <w:bCs/>
          <w:color w:val="002060"/>
          <w:sz w:val="56"/>
          <w:szCs w:val="56"/>
        </w:rPr>
      </w:pPr>
    </w:p>
    <w:p w14:paraId="1D1BA4AC" w14:textId="77777777" w:rsidR="00862563" w:rsidRDefault="00862563" w:rsidP="00862563">
      <w:pPr>
        <w:bidi w:val="0"/>
        <w:jc w:val="center"/>
        <w:rPr>
          <w:rFonts w:ascii="Garamond" w:hAnsi="Garamond" w:cs="Arial"/>
          <w:b/>
          <w:bCs/>
          <w:color w:val="002060"/>
          <w:sz w:val="56"/>
          <w:szCs w:val="56"/>
        </w:rPr>
      </w:pPr>
    </w:p>
    <w:p w14:paraId="2FD15D21" w14:textId="77777777" w:rsidR="00862563" w:rsidRPr="00862563" w:rsidRDefault="00EA44CF" w:rsidP="00862563">
      <w:pPr>
        <w:bidi w:val="0"/>
        <w:jc w:val="center"/>
        <w:rPr>
          <w:rFonts w:ascii="Garamond" w:hAnsi="Garamond" w:cs="Arial"/>
          <w:b/>
          <w:bCs/>
          <w:color w:val="002060"/>
          <w:sz w:val="56"/>
          <w:szCs w:val="56"/>
        </w:rPr>
      </w:pPr>
      <w:r w:rsidRPr="00862563">
        <w:rPr>
          <w:rFonts w:ascii="Garamond" w:hAnsi="Garamond" w:cs="Arial"/>
          <w:b/>
          <w:bCs/>
          <w:color w:val="002060"/>
          <w:sz w:val="56"/>
          <w:szCs w:val="56"/>
        </w:rPr>
        <w:t xml:space="preserve">ABSTRACTS </w:t>
      </w:r>
    </w:p>
    <w:p w14:paraId="0C6A1C32" w14:textId="53D0087D" w:rsidR="00EA44CF" w:rsidRPr="00862563" w:rsidRDefault="00EA44CF" w:rsidP="00862563">
      <w:pPr>
        <w:bidi w:val="0"/>
        <w:jc w:val="center"/>
        <w:rPr>
          <w:rFonts w:ascii="Garamond" w:hAnsi="Garamond" w:cs="Arial"/>
          <w:b/>
          <w:bCs/>
          <w:color w:val="002060"/>
          <w:sz w:val="56"/>
          <w:szCs w:val="56"/>
        </w:rPr>
      </w:pPr>
      <w:r w:rsidRPr="00862563">
        <w:rPr>
          <w:rFonts w:ascii="Garamond" w:hAnsi="Garamond" w:cs="Arial"/>
          <w:b/>
          <w:bCs/>
          <w:color w:val="002060"/>
          <w:sz w:val="56"/>
          <w:szCs w:val="56"/>
        </w:rPr>
        <w:t>FOR SCIENTIFIC</w:t>
      </w:r>
      <w:r w:rsidR="00862563" w:rsidRPr="00862563">
        <w:rPr>
          <w:rFonts w:ascii="Garamond" w:hAnsi="Garamond" w:cs="Arial"/>
          <w:b/>
          <w:bCs/>
          <w:color w:val="002060"/>
          <w:sz w:val="56"/>
          <w:szCs w:val="56"/>
        </w:rPr>
        <w:t xml:space="preserve"> </w:t>
      </w:r>
      <w:r w:rsidRPr="00862563">
        <w:rPr>
          <w:rFonts w:ascii="Garamond" w:hAnsi="Garamond" w:cs="Arial"/>
          <w:b/>
          <w:bCs/>
          <w:color w:val="002060"/>
          <w:sz w:val="56"/>
          <w:szCs w:val="56"/>
        </w:rPr>
        <w:t>SESSION 1</w:t>
      </w:r>
    </w:p>
    <w:p w14:paraId="75B5FEA3" w14:textId="5DC86AE7" w:rsidR="00EA44CF" w:rsidRPr="00862563" w:rsidRDefault="00EA44CF" w:rsidP="00862563">
      <w:pPr>
        <w:bidi w:val="0"/>
        <w:jc w:val="center"/>
        <w:rPr>
          <w:b/>
          <w:bCs/>
          <w:color w:val="002060"/>
          <w:sz w:val="56"/>
          <w:szCs w:val="56"/>
        </w:rPr>
      </w:pPr>
      <w:r w:rsidRPr="00862563">
        <w:rPr>
          <w:rFonts w:ascii="Garamond" w:hAnsi="Garamond" w:cs="Arial"/>
          <w:b/>
          <w:bCs/>
          <w:color w:val="002060"/>
          <w:sz w:val="56"/>
          <w:szCs w:val="56"/>
        </w:rPr>
        <w:t>PARASITIES, MARINE COMPUNDS AND CANCER</w:t>
      </w:r>
    </w:p>
    <w:p w14:paraId="1017A705" w14:textId="5FC723D1" w:rsidR="000D1403" w:rsidRPr="002F6D01" w:rsidRDefault="000D1403" w:rsidP="002F6D01">
      <w:pPr>
        <w:bidi w:val="0"/>
        <w:spacing w:after="0" w:line="240" w:lineRule="auto"/>
        <w:jc w:val="both"/>
        <w:rPr>
          <w:rFonts w:cstheme="majorBidi"/>
          <w:b/>
          <w:bCs/>
          <w:i w:val="0"/>
          <w:iCs w:val="0"/>
          <w:color w:val="000000" w:themeColor="text1"/>
          <w:sz w:val="24"/>
          <w:szCs w:val="24"/>
        </w:rPr>
      </w:pPr>
    </w:p>
    <w:p w14:paraId="20BBCB7B" w14:textId="30B381C8" w:rsidR="000D1403" w:rsidRPr="002F6D01" w:rsidRDefault="000D1403" w:rsidP="002F6D01">
      <w:pPr>
        <w:bidi w:val="0"/>
        <w:spacing w:after="0" w:line="240" w:lineRule="auto"/>
        <w:jc w:val="both"/>
        <w:rPr>
          <w:rFonts w:cstheme="majorBidi"/>
          <w:b/>
          <w:bCs/>
          <w:i w:val="0"/>
          <w:iCs w:val="0"/>
          <w:color w:val="000000" w:themeColor="text1"/>
          <w:sz w:val="24"/>
          <w:szCs w:val="24"/>
        </w:rPr>
      </w:pPr>
    </w:p>
    <w:p w14:paraId="6CB9F75B"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35535D4A"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5A2EA3D7"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4A5065A4"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09582C0F"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169EE902"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695DB5FC"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4B1B7098"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76BB4E35"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0AB4430A"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407C8CCE"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0532A131"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025E8CED"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00511573"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4E817CFF" w14:textId="39107E30" w:rsidR="00744A8D" w:rsidRPr="002F6D01" w:rsidRDefault="000D1403"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lastRenderedPageBreak/>
        <w:t xml:space="preserve">Talk </w:t>
      </w:r>
      <w:r w:rsidR="00744A8D" w:rsidRPr="002F6D01">
        <w:rPr>
          <w:rFonts w:cstheme="majorBidi"/>
          <w:b/>
          <w:bCs/>
          <w:i w:val="0"/>
          <w:iCs w:val="0"/>
          <w:color w:val="000000" w:themeColor="text1"/>
          <w:sz w:val="24"/>
          <w:szCs w:val="24"/>
        </w:rPr>
        <w:t>1</w:t>
      </w:r>
      <w:r w:rsidRPr="002F6D01">
        <w:rPr>
          <w:rFonts w:cstheme="majorBidi"/>
          <w:b/>
          <w:bCs/>
          <w:i w:val="0"/>
          <w:iCs w:val="0"/>
          <w:color w:val="000000" w:themeColor="text1"/>
          <w:sz w:val="24"/>
          <w:szCs w:val="24"/>
        </w:rPr>
        <w:t>:</w:t>
      </w:r>
      <w:r w:rsidR="00744A8D" w:rsidRPr="002F6D01">
        <w:rPr>
          <w:rFonts w:cstheme="majorBidi"/>
          <w:b/>
          <w:bCs/>
          <w:i w:val="0"/>
          <w:iCs w:val="0"/>
          <w:color w:val="000000" w:themeColor="text1"/>
          <w:sz w:val="24"/>
          <w:szCs w:val="24"/>
        </w:rPr>
        <w:t xml:space="preserve"> Oncogenic Parasites </w:t>
      </w:r>
      <w:proofErr w:type="gramStart"/>
      <w:r w:rsidR="00744A8D" w:rsidRPr="002F6D01">
        <w:rPr>
          <w:rFonts w:cstheme="majorBidi"/>
          <w:b/>
          <w:bCs/>
          <w:i w:val="0"/>
          <w:iCs w:val="0"/>
          <w:color w:val="000000" w:themeColor="text1"/>
          <w:sz w:val="24"/>
          <w:szCs w:val="24"/>
        </w:rPr>
        <w:t>And</w:t>
      </w:r>
      <w:proofErr w:type="gramEnd"/>
      <w:r w:rsidR="00744A8D" w:rsidRPr="002F6D01">
        <w:rPr>
          <w:rFonts w:cstheme="majorBidi"/>
          <w:b/>
          <w:bCs/>
          <w:i w:val="0"/>
          <w:iCs w:val="0"/>
          <w:color w:val="000000" w:themeColor="text1"/>
          <w:sz w:val="24"/>
          <w:szCs w:val="24"/>
        </w:rPr>
        <w:t xml:space="preserve"> Immune Mechanisms</w:t>
      </w:r>
    </w:p>
    <w:p w14:paraId="58A5161B" w14:textId="77777777" w:rsidR="00744A8D" w:rsidRPr="002F6D01" w:rsidRDefault="00744A8D" w:rsidP="002F6D01">
      <w:pPr>
        <w:bidi w:val="0"/>
        <w:spacing w:after="0" w:line="240" w:lineRule="auto"/>
        <w:jc w:val="both"/>
        <w:outlineLvl w:val="0"/>
        <w:rPr>
          <w:rFonts w:eastAsia="Times New Roman" w:cs="Arial"/>
          <w:b/>
          <w:bCs/>
          <w:i w:val="0"/>
          <w:iCs w:val="0"/>
          <w:color w:val="000000" w:themeColor="text1"/>
          <w:kern w:val="36"/>
          <w:sz w:val="24"/>
          <w:szCs w:val="24"/>
          <w:lang w:bidi="ar-EG"/>
        </w:rPr>
      </w:pPr>
      <w:r w:rsidRPr="002F6D01">
        <w:rPr>
          <w:rFonts w:eastAsia="Times New Roman" w:cs="Arial"/>
          <w:b/>
          <w:bCs/>
          <w:i w:val="0"/>
          <w:iCs w:val="0"/>
          <w:color w:val="000000" w:themeColor="text1"/>
          <w:kern w:val="36"/>
          <w:sz w:val="24"/>
          <w:szCs w:val="24"/>
          <w:lang w:bidi="ar-EG"/>
        </w:rPr>
        <w:t>Nahla M. Shoukry</w:t>
      </w:r>
    </w:p>
    <w:p w14:paraId="504DF0FC" w14:textId="77777777" w:rsidR="00744A8D" w:rsidRPr="002F6D01" w:rsidRDefault="00744A8D" w:rsidP="002F6D01">
      <w:pPr>
        <w:bidi w:val="0"/>
        <w:spacing w:after="0" w:line="240" w:lineRule="auto"/>
        <w:jc w:val="both"/>
        <w:outlineLvl w:val="0"/>
        <w:rPr>
          <w:rFonts w:eastAsia="Times New Roman" w:cs="Arial"/>
          <w:i w:val="0"/>
          <w:iCs w:val="0"/>
          <w:color w:val="000000" w:themeColor="text1"/>
          <w:sz w:val="24"/>
          <w:szCs w:val="24"/>
        </w:rPr>
      </w:pPr>
      <w:r w:rsidRPr="002F6D01">
        <w:rPr>
          <w:rFonts w:eastAsia="Times New Roman" w:cs="Arial"/>
          <w:i w:val="0"/>
          <w:iCs w:val="0"/>
          <w:color w:val="000000" w:themeColor="text1"/>
          <w:sz w:val="24"/>
          <w:szCs w:val="24"/>
          <w:shd w:val="clear" w:color="auto" w:fill="FFFFFF"/>
        </w:rPr>
        <w:t>Professor of Immunolog</w:t>
      </w:r>
      <w:r w:rsidRPr="002F6D01">
        <w:rPr>
          <w:rFonts w:eastAsia="Times New Roman" w:cs="Arial"/>
          <w:i w:val="0"/>
          <w:iCs w:val="0"/>
          <w:color w:val="000000" w:themeColor="text1"/>
          <w:sz w:val="24"/>
          <w:szCs w:val="24"/>
        </w:rPr>
        <w:t>y and Parasitology, Faculty of Science, EX-Head Department of Zoology, Suez University</w:t>
      </w:r>
    </w:p>
    <w:p w14:paraId="5922D1F5" w14:textId="77777777" w:rsidR="00744A8D" w:rsidRPr="002F6D01" w:rsidRDefault="00744A8D" w:rsidP="002F6D01">
      <w:pPr>
        <w:bidi w:val="0"/>
        <w:spacing w:after="0" w:line="240" w:lineRule="auto"/>
        <w:jc w:val="both"/>
        <w:rPr>
          <w:rFonts w:eastAsia="Times New Roman" w:cs="Times New Roman"/>
          <w:i w:val="0"/>
          <w:iCs w:val="0"/>
          <w:color w:val="000000" w:themeColor="text1"/>
          <w:sz w:val="24"/>
          <w:szCs w:val="24"/>
        </w:rPr>
      </w:pPr>
    </w:p>
    <w:p w14:paraId="27DD78C0" w14:textId="77777777" w:rsidR="00744A8D" w:rsidRDefault="00744A8D" w:rsidP="002F6D01">
      <w:pPr>
        <w:bidi w:val="0"/>
        <w:spacing w:after="0" w:line="240" w:lineRule="auto"/>
        <w:jc w:val="both"/>
        <w:rPr>
          <w:rFonts w:eastAsia="Times New Roman" w:cs="Times New Roman"/>
          <w:b/>
          <w:bCs/>
          <w:i w:val="0"/>
          <w:iCs w:val="0"/>
          <w:color w:val="000000" w:themeColor="text1"/>
          <w:sz w:val="24"/>
          <w:szCs w:val="24"/>
          <w:u w:val="single"/>
        </w:rPr>
      </w:pPr>
      <w:r w:rsidRPr="002F6D01">
        <w:rPr>
          <w:rFonts w:eastAsia="Times New Roman" w:cs="Times New Roman"/>
          <w:b/>
          <w:bCs/>
          <w:i w:val="0"/>
          <w:iCs w:val="0"/>
          <w:color w:val="000000" w:themeColor="text1"/>
          <w:sz w:val="24"/>
          <w:szCs w:val="24"/>
          <w:u w:val="single"/>
        </w:rPr>
        <w:t>Abstract</w:t>
      </w:r>
    </w:p>
    <w:p w14:paraId="5141D5FD" w14:textId="77777777" w:rsidR="00862563" w:rsidRPr="002F6D01" w:rsidRDefault="00862563" w:rsidP="00862563">
      <w:pPr>
        <w:bidi w:val="0"/>
        <w:spacing w:after="0" w:line="240" w:lineRule="auto"/>
        <w:jc w:val="both"/>
        <w:rPr>
          <w:rFonts w:eastAsia="Times New Roman" w:cs="Times New Roman"/>
          <w:b/>
          <w:bCs/>
          <w:i w:val="0"/>
          <w:iCs w:val="0"/>
          <w:color w:val="000000" w:themeColor="text1"/>
          <w:sz w:val="24"/>
          <w:szCs w:val="24"/>
          <w:u w:val="single"/>
        </w:rPr>
      </w:pPr>
    </w:p>
    <w:p w14:paraId="766E21EF" w14:textId="77777777" w:rsidR="00744A8D" w:rsidRPr="002F6D01" w:rsidRDefault="00744A8D" w:rsidP="00862563">
      <w:pPr>
        <w:bidi w:val="0"/>
        <w:spacing w:after="0" w:line="360" w:lineRule="auto"/>
        <w:jc w:val="both"/>
        <w:rPr>
          <w:rFonts w:eastAsia="Times New Roman" w:cs="Times New Roman"/>
          <w:i w:val="0"/>
          <w:iCs w:val="0"/>
          <w:color w:val="000000" w:themeColor="text1"/>
          <w:sz w:val="24"/>
          <w:szCs w:val="24"/>
        </w:rPr>
      </w:pPr>
      <w:r w:rsidRPr="002F6D01">
        <w:rPr>
          <w:rFonts w:eastAsia="Times New Roman" w:cs="Times New Roman"/>
          <w:i w:val="0"/>
          <w:iCs w:val="0"/>
          <w:color w:val="000000" w:themeColor="text1"/>
          <w:sz w:val="24"/>
          <w:szCs w:val="24"/>
        </w:rPr>
        <w:t xml:space="preserve">Certain parasitic worms that can live inside the human body can also raise the risk of developing some kinds of cancer. The diseases caused by these parasites constitute major human health problems throughout the world. The incidence of many parasitic diseases (e.g. schistosomiasis, malaria) have increased rather than decreased in recent years. Like other pathogens, parasites must survive in the face of a highly potent immune system. Over millions of years of evolution, they succeed in suppressing cellular immunity and deflecting immune attack mechanisms. Similarly hosts have evolved resistance in various ways to overcome their entry and existence.  Schistosoma haematobium is a parasite found in the water of some countries in the Middle East, Africa, and Asia. Infection with this parasite (schistosomiasis) has been linked to </w:t>
      </w:r>
      <w:hyperlink r:id="rId136" w:history="1">
        <w:r w:rsidRPr="002F6D01">
          <w:rPr>
            <w:rFonts w:eastAsia="Times New Roman" w:cs="Times New Roman"/>
            <w:i w:val="0"/>
            <w:iCs w:val="0"/>
            <w:color w:val="000000" w:themeColor="text1"/>
            <w:sz w:val="24"/>
            <w:szCs w:val="24"/>
          </w:rPr>
          <w:t>bladder cancer</w:t>
        </w:r>
      </w:hyperlink>
      <w:r w:rsidRPr="002F6D01">
        <w:rPr>
          <w:rFonts w:eastAsia="Times New Roman" w:cs="Times New Roman"/>
          <w:i w:val="0"/>
          <w:iCs w:val="0"/>
          <w:color w:val="000000" w:themeColor="text1"/>
          <w:sz w:val="24"/>
          <w:szCs w:val="24"/>
        </w:rPr>
        <w:t xml:space="preserve">. Opisthorchis viverrini and Clonorchis sinensis are liver flukes that have been linked to increased risk of developing </w:t>
      </w:r>
      <w:hyperlink r:id="rId137" w:history="1">
        <w:r w:rsidRPr="002F6D01">
          <w:rPr>
            <w:rFonts w:eastAsia="Times New Roman" w:cs="Times New Roman"/>
            <w:i w:val="0"/>
            <w:iCs w:val="0"/>
            <w:color w:val="000000" w:themeColor="text1"/>
            <w:sz w:val="24"/>
            <w:szCs w:val="24"/>
          </w:rPr>
          <w:t>cancer of the bile ducts</w:t>
        </w:r>
      </w:hyperlink>
      <w:r w:rsidRPr="002F6D01">
        <w:rPr>
          <w:rFonts w:eastAsia="Times New Roman" w:cs="Times New Roman"/>
          <w:i w:val="0"/>
          <w:iCs w:val="0"/>
          <w:color w:val="000000" w:themeColor="text1"/>
          <w:sz w:val="24"/>
          <w:szCs w:val="24"/>
        </w:rPr>
        <w:t>. These infections come from eating raw or undercooked freshwater fish. They occur mostly in East Asia and are rare in other parts of the world. Infections with viruses, bacteria and parasites have been recognized for years to be associated with human carcinogenicity. This review provides an overview of the mechanisms of parasitic infection-induced carcinogenicity.</w:t>
      </w:r>
    </w:p>
    <w:p w14:paraId="7A18B2E6" w14:textId="77777777" w:rsidR="00744A8D" w:rsidRPr="002F6D01" w:rsidRDefault="00744A8D" w:rsidP="00862563">
      <w:pPr>
        <w:bidi w:val="0"/>
        <w:spacing w:after="0" w:line="360" w:lineRule="auto"/>
        <w:jc w:val="both"/>
        <w:rPr>
          <w:rFonts w:eastAsia="Times New Roman" w:cs="Times New Roman"/>
          <w:i w:val="0"/>
          <w:iCs w:val="0"/>
          <w:color w:val="000000" w:themeColor="text1"/>
          <w:sz w:val="24"/>
          <w:szCs w:val="24"/>
        </w:rPr>
      </w:pPr>
    </w:p>
    <w:p w14:paraId="2094231C" w14:textId="77777777" w:rsidR="00744A8D" w:rsidRPr="002F6D01" w:rsidRDefault="00744A8D" w:rsidP="00862563">
      <w:pPr>
        <w:bidi w:val="0"/>
        <w:spacing w:after="0" w:line="360" w:lineRule="auto"/>
        <w:jc w:val="both"/>
        <w:rPr>
          <w:rFonts w:eastAsia="Times New Roman" w:cs="Times New Roman"/>
          <w:i w:val="0"/>
          <w:iCs w:val="0"/>
          <w:color w:val="000000" w:themeColor="text1"/>
          <w:sz w:val="24"/>
          <w:szCs w:val="24"/>
        </w:rPr>
      </w:pPr>
      <w:r w:rsidRPr="002F6D01">
        <w:rPr>
          <w:rFonts w:eastAsia="Times New Roman" w:cs="Times New Roman"/>
          <w:i w:val="0"/>
          <w:iCs w:val="0"/>
          <w:color w:val="000000" w:themeColor="text1"/>
          <w:sz w:val="24"/>
          <w:szCs w:val="24"/>
        </w:rPr>
        <w:t>KEY WORDS: Parasite Infection, Schistosomiasis, Opisthorchiasis, Infection-associated cancer, Immune response</w:t>
      </w:r>
    </w:p>
    <w:p w14:paraId="6E139EE5" w14:textId="77777777" w:rsidR="00744A8D" w:rsidRPr="002F6D01" w:rsidRDefault="00744A8D" w:rsidP="002F6D01">
      <w:pPr>
        <w:bidi w:val="0"/>
        <w:spacing w:after="0" w:line="240" w:lineRule="auto"/>
        <w:jc w:val="both"/>
        <w:rPr>
          <w:rFonts w:cs="Arial"/>
          <w:b/>
          <w:bCs/>
          <w:i w:val="0"/>
          <w:iCs w:val="0"/>
          <w:color w:val="000000" w:themeColor="text1"/>
          <w:sz w:val="24"/>
          <w:szCs w:val="24"/>
        </w:rPr>
      </w:pPr>
    </w:p>
    <w:p w14:paraId="14536D2F" w14:textId="5F905035" w:rsidR="004577D3" w:rsidRPr="002F6D01" w:rsidRDefault="004577D3" w:rsidP="002F6D01">
      <w:pPr>
        <w:bidi w:val="0"/>
        <w:spacing w:after="0" w:line="240" w:lineRule="auto"/>
        <w:jc w:val="both"/>
        <w:rPr>
          <w:rFonts w:eastAsia="Times New Roman" w:cs="Courier New"/>
          <w:b/>
          <w:bCs/>
          <w:i w:val="0"/>
          <w:iCs w:val="0"/>
          <w:color w:val="000000" w:themeColor="text1"/>
          <w:sz w:val="24"/>
          <w:szCs w:val="24"/>
          <w:u w:val="single"/>
        </w:rPr>
      </w:pPr>
    </w:p>
    <w:p w14:paraId="3E61DA92" w14:textId="77777777" w:rsidR="004577D3" w:rsidRPr="002F6D01" w:rsidRDefault="004577D3" w:rsidP="002F6D01">
      <w:pPr>
        <w:bidi w:val="0"/>
        <w:spacing w:after="0" w:line="240" w:lineRule="auto"/>
        <w:jc w:val="both"/>
        <w:rPr>
          <w:rFonts w:eastAsia="Times New Roman" w:cs="Courier New"/>
          <w:b/>
          <w:bCs/>
          <w:i w:val="0"/>
          <w:iCs w:val="0"/>
          <w:color w:val="000000" w:themeColor="text1"/>
          <w:sz w:val="24"/>
          <w:szCs w:val="24"/>
          <w:u w:val="single"/>
        </w:rPr>
      </w:pPr>
    </w:p>
    <w:p w14:paraId="21413616" w14:textId="46B3494D" w:rsidR="002434FF" w:rsidRPr="002F6D01" w:rsidRDefault="002434FF" w:rsidP="002F6D01">
      <w:pPr>
        <w:bidi w:val="0"/>
        <w:spacing w:after="0" w:line="240" w:lineRule="auto"/>
        <w:jc w:val="both"/>
        <w:rPr>
          <w:rFonts w:eastAsia="Times New Roman" w:cs="Courier New"/>
          <w:b/>
          <w:bCs/>
          <w:i w:val="0"/>
          <w:iCs w:val="0"/>
          <w:color w:val="000000" w:themeColor="text1"/>
          <w:sz w:val="24"/>
          <w:szCs w:val="24"/>
          <w:u w:val="single"/>
        </w:rPr>
      </w:pPr>
    </w:p>
    <w:p w14:paraId="5C38867D" w14:textId="18D61AD7" w:rsidR="002434FF" w:rsidRPr="002F6D01" w:rsidRDefault="002434FF" w:rsidP="002F6D01">
      <w:pPr>
        <w:bidi w:val="0"/>
        <w:spacing w:after="0" w:line="240" w:lineRule="auto"/>
        <w:jc w:val="both"/>
        <w:rPr>
          <w:rFonts w:eastAsia="Times New Roman" w:cs="Courier New"/>
          <w:b/>
          <w:bCs/>
          <w:i w:val="0"/>
          <w:iCs w:val="0"/>
          <w:color w:val="000000" w:themeColor="text1"/>
          <w:sz w:val="24"/>
          <w:szCs w:val="24"/>
          <w:u w:val="single"/>
        </w:rPr>
      </w:pPr>
    </w:p>
    <w:p w14:paraId="425047AE" w14:textId="1CDAC8D6" w:rsidR="002434FF" w:rsidRPr="002F6D01" w:rsidRDefault="002434FF" w:rsidP="002F6D01">
      <w:pPr>
        <w:bidi w:val="0"/>
        <w:spacing w:after="0" w:line="240" w:lineRule="auto"/>
        <w:jc w:val="both"/>
        <w:rPr>
          <w:rFonts w:eastAsia="Times New Roman" w:cs="Courier New"/>
          <w:b/>
          <w:bCs/>
          <w:i w:val="0"/>
          <w:iCs w:val="0"/>
          <w:color w:val="000000" w:themeColor="text1"/>
          <w:sz w:val="24"/>
          <w:szCs w:val="24"/>
          <w:u w:val="single"/>
        </w:rPr>
      </w:pPr>
    </w:p>
    <w:p w14:paraId="10577F6E" w14:textId="07C04F98" w:rsidR="002434FF" w:rsidRPr="002F6D01" w:rsidRDefault="002434FF" w:rsidP="002F6D01">
      <w:pPr>
        <w:bidi w:val="0"/>
        <w:spacing w:after="0" w:line="240" w:lineRule="auto"/>
        <w:jc w:val="both"/>
        <w:rPr>
          <w:rFonts w:eastAsia="Times New Roman" w:cs="Courier New"/>
          <w:b/>
          <w:bCs/>
          <w:i w:val="0"/>
          <w:iCs w:val="0"/>
          <w:color w:val="000000" w:themeColor="text1"/>
          <w:sz w:val="24"/>
          <w:szCs w:val="24"/>
          <w:u w:val="single"/>
        </w:rPr>
      </w:pPr>
    </w:p>
    <w:p w14:paraId="4A1BC5B9" w14:textId="77777777" w:rsidR="00FF371A" w:rsidRPr="002F6D01" w:rsidRDefault="00FF371A" w:rsidP="002F6D01">
      <w:pPr>
        <w:bidi w:val="0"/>
        <w:spacing w:after="0" w:line="240" w:lineRule="auto"/>
        <w:jc w:val="both"/>
        <w:rPr>
          <w:rFonts w:eastAsia="Times New Roman" w:cs="Courier New"/>
          <w:b/>
          <w:bCs/>
          <w:i w:val="0"/>
          <w:iCs w:val="0"/>
          <w:color w:val="000000" w:themeColor="text1"/>
          <w:sz w:val="24"/>
          <w:szCs w:val="24"/>
        </w:rPr>
      </w:pPr>
    </w:p>
    <w:p w14:paraId="6586864C" w14:textId="74DAFEDA" w:rsidR="002434FF" w:rsidRPr="002F6D01" w:rsidRDefault="002434FF" w:rsidP="002F6D01">
      <w:pPr>
        <w:bidi w:val="0"/>
        <w:spacing w:after="0" w:line="240" w:lineRule="auto"/>
        <w:jc w:val="both"/>
        <w:rPr>
          <w:rFonts w:eastAsia="Times New Roman" w:cs="Courier New"/>
          <w:b/>
          <w:bCs/>
          <w:i w:val="0"/>
          <w:iCs w:val="0"/>
          <w:color w:val="000000" w:themeColor="text1"/>
          <w:sz w:val="24"/>
          <w:szCs w:val="24"/>
          <w:u w:val="single"/>
        </w:rPr>
      </w:pPr>
    </w:p>
    <w:p w14:paraId="106FEAF5" w14:textId="309572ED" w:rsidR="002434FF" w:rsidRPr="002F6D01" w:rsidRDefault="002434FF" w:rsidP="002F6D01">
      <w:pPr>
        <w:bidi w:val="0"/>
        <w:spacing w:after="0" w:line="240" w:lineRule="auto"/>
        <w:jc w:val="both"/>
        <w:rPr>
          <w:rFonts w:eastAsia="Times New Roman" w:cs="Courier New"/>
          <w:b/>
          <w:bCs/>
          <w:i w:val="0"/>
          <w:iCs w:val="0"/>
          <w:color w:val="000000" w:themeColor="text1"/>
          <w:sz w:val="24"/>
          <w:szCs w:val="24"/>
          <w:u w:val="single"/>
        </w:rPr>
      </w:pPr>
    </w:p>
    <w:p w14:paraId="7066B13B" w14:textId="2EAA1B0C" w:rsidR="002434FF" w:rsidRPr="002F6D01" w:rsidRDefault="002434FF" w:rsidP="002F6D01">
      <w:pPr>
        <w:bidi w:val="0"/>
        <w:spacing w:after="0" w:line="240" w:lineRule="auto"/>
        <w:jc w:val="both"/>
        <w:rPr>
          <w:rFonts w:eastAsia="Times New Roman" w:cs="Courier New"/>
          <w:b/>
          <w:bCs/>
          <w:i w:val="0"/>
          <w:iCs w:val="0"/>
          <w:color w:val="000000" w:themeColor="text1"/>
          <w:sz w:val="24"/>
          <w:szCs w:val="24"/>
          <w:u w:val="single"/>
        </w:rPr>
      </w:pPr>
    </w:p>
    <w:p w14:paraId="4EDC6384" w14:textId="267D18A9" w:rsidR="002434FF" w:rsidRPr="002F6D01" w:rsidRDefault="002434FF" w:rsidP="002F6D01">
      <w:pPr>
        <w:bidi w:val="0"/>
        <w:spacing w:after="0" w:line="240" w:lineRule="auto"/>
        <w:jc w:val="both"/>
        <w:rPr>
          <w:rFonts w:eastAsia="Times New Roman" w:cs="Courier New"/>
          <w:b/>
          <w:bCs/>
          <w:i w:val="0"/>
          <w:iCs w:val="0"/>
          <w:color w:val="000000" w:themeColor="text1"/>
          <w:sz w:val="24"/>
          <w:szCs w:val="24"/>
          <w:u w:val="single"/>
        </w:rPr>
      </w:pPr>
    </w:p>
    <w:p w14:paraId="487EFD04" w14:textId="77777777" w:rsidR="00EA44CF" w:rsidRPr="002F6D01" w:rsidRDefault="000D1403" w:rsidP="002F6D01">
      <w:pPr>
        <w:bidi w:val="0"/>
        <w:spacing w:after="0" w:line="240" w:lineRule="auto"/>
        <w:jc w:val="both"/>
        <w:rPr>
          <w:rFonts w:cs="Arial"/>
          <w:b/>
          <w:bCs/>
          <w:i w:val="0"/>
          <w:iCs w:val="0"/>
          <w:color w:val="000000" w:themeColor="text1"/>
          <w:sz w:val="24"/>
          <w:szCs w:val="24"/>
        </w:rPr>
      </w:pPr>
      <w:r w:rsidRPr="002F6D01">
        <w:rPr>
          <w:rFonts w:cstheme="majorBidi"/>
          <w:b/>
          <w:bCs/>
          <w:i w:val="0"/>
          <w:iCs w:val="0"/>
          <w:color w:val="000000" w:themeColor="text1"/>
          <w:sz w:val="24"/>
          <w:szCs w:val="24"/>
        </w:rPr>
        <w:lastRenderedPageBreak/>
        <w:t xml:space="preserve">Talk 2: </w:t>
      </w:r>
    </w:p>
    <w:p w14:paraId="6C9538A3" w14:textId="4ABD643C" w:rsidR="00FF371A" w:rsidRPr="002F6D01" w:rsidRDefault="00FF371A"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 xml:space="preserve">Apoptotic </w:t>
      </w:r>
      <w:proofErr w:type="gramStart"/>
      <w:r w:rsidRPr="002F6D01">
        <w:rPr>
          <w:rFonts w:cs="Arial"/>
          <w:b/>
          <w:bCs/>
          <w:i w:val="0"/>
          <w:iCs w:val="0"/>
          <w:color w:val="000000" w:themeColor="text1"/>
          <w:sz w:val="24"/>
          <w:szCs w:val="24"/>
        </w:rPr>
        <w:t>And</w:t>
      </w:r>
      <w:proofErr w:type="gramEnd"/>
      <w:r w:rsidRPr="002F6D01">
        <w:rPr>
          <w:rFonts w:cs="Arial"/>
          <w:b/>
          <w:bCs/>
          <w:i w:val="0"/>
          <w:iCs w:val="0"/>
          <w:color w:val="000000" w:themeColor="text1"/>
          <w:sz w:val="24"/>
          <w:szCs w:val="24"/>
        </w:rPr>
        <w:t xml:space="preserve"> Necrotic Effects Of Chitosan Nanoparticles Loaded With The Honeybee, Apis Mellifera Venom On Different Cancer Cell Lines</w:t>
      </w:r>
    </w:p>
    <w:p w14:paraId="39B20834" w14:textId="48611029" w:rsidR="00FF371A" w:rsidRPr="002F6D01" w:rsidRDefault="00FF371A"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Samaa I. El-Dek</w:t>
      </w:r>
      <w:r w:rsidRPr="002F6D01">
        <w:rPr>
          <w:rFonts w:cs="Arial"/>
          <w:b/>
          <w:bCs/>
          <w:i w:val="0"/>
          <w:iCs w:val="0"/>
          <w:color w:val="000000" w:themeColor="text1"/>
          <w:sz w:val="24"/>
          <w:szCs w:val="24"/>
          <w:vertAlign w:val="superscript"/>
        </w:rPr>
        <w:t>1</w:t>
      </w:r>
      <w:r w:rsidRPr="002F6D01">
        <w:rPr>
          <w:rFonts w:cs="Arial"/>
          <w:b/>
          <w:bCs/>
          <w:i w:val="0"/>
          <w:iCs w:val="0"/>
          <w:color w:val="000000" w:themeColor="text1"/>
          <w:sz w:val="24"/>
          <w:szCs w:val="24"/>
        </w:rPr>
        <w:t xml:space="preserve">, </w:t>
      </w:r>
      <w:r w:rsidRPr="002F6D01">
        <w:rPr>
          <w:rFonts w:cs="Arial"/>
          <w:b/>
          <w:bCs/>
          <w:i w:val="0"/>
          <w:iCs w:val="0"/>
          <w:color w:val="000000" w:themeColor="text1"/>
          <w:sz w:val="24"/>
          <w:szCs w:val="24"/>
          <w:u w:val="single"/>
        </w:rPr>
        <w:t>Mostafa I. Hassan</w:t>
      </w:r>
      <w:r w:rsidRPr="002F6D01">
        <w:rPr>
          <w:rFonts w:cs="Arial"/>
          <w:b/>
          <w:bCs/>
          <w:i w:val="0"/>
          <w:iCs w:val="0"/>
          <w:color w:val="000000" w:themeColor="text1"/>
          <w:sz w:val="24"/>
          <w:szCs w:val="24"/>
          <w:u w:val="single"/>
          <w:vertAlign w:val="superscript"/>
        </w:rPr>
        <w:t>2</w:t>
      </w:r>
      <w:r w:rsidRPr="002F6D01">
        <w:rPr>
          <w:rFonts w:cs="Arial"/>
          <w:b/>
          <w:bCs/>
          <w:i w:val="0"/>
          <w:iCs w:val="0"/>
          <w:color w:val="000000" w:themeColor="text1"/>
          <w:sz w:val="24"/>
          <w:szCs w:val="24"/>
          <w:vertAlign w:val="superscript"/>
        </w:rPr>
        <w:t>*</w:t>
      </w:r>
      <w:r w:rsidRPr="002F6D01">
        <w:rPr>
          <w:rFonts w:cs="Arial"/>
          <w:b/>
          <w:bCs/>
          <w:i w:val="0"/>
          <w:iCs w:val="0"/>
          <w:color w:val="000000" w:themeColor="text1"/>
          <w:sz w:val="24"/>
          <w:szCs w:val="24"/>
        </w:rPr>
        <w:t>, Aly F. Mohamed</w:t>
      </w:r>
      <w:r w:rsidRPr="002F6D01">
        <w:rPr>
          <w:rFonts w:cs="Arial"/>
          <w:b/>
          <w:bCs/>
          <w:i w:val="0"/>
          <w:iCs w:val="0"/>
          <w:color w:val="000000" w:themeColor="text1"/>
          <w:sz w:val="24"/>
          <w:szCs w:val="24"/>
          <w:vertAlign w:val="superscript"/>
        </w:rPr>
        <w:t>3</w:t>
      </w:r>
      <w:r w:rsidRPr="002F6D01">
        <w:rPr>
          <w:rFonts w:cs="Arial"/>
          <w:b/>
          <w:bCs/>
          <w:i w:val="0"/>
          <w:iCs w:val="0"/>
          <w:color w:val="000000" w:themeColor="text1"/>
          <w:sz w:val="24"/>
          <w:szCs w:val="24"/>
        </w:rPr>
        <w:t xml:space="preserve"> </w:t>
      </w:r>
      <w:proofErr w:type="gramStart"/>
      <w:r w:rsidRPr="002F6D01">
        <w:rPr>
          <w:rFonts w:cs="Arial"/>
          <w:b/>
          <w:bCs/>
          <w:i w:val="0"/>
          <w:iCs w:val="0"/>
          <w:color w:val="000000" w:themeColor="text1"/>
          <w:sz w:val="24"/>
          <w:szCs w:val="24"/>
        </w:rPr>
        <w:t>And</w:t>
      </w:r>
      <w:proofErr w:type="gramEnd"/>
      <w:r w:rsidRPr="002F6D01">
        <w:rPr>
          <w:rFonts w:cs="Arial"/>
          <w:b/>
          <w:bCs/>
          <w:i w:val="0"/>
          <w:iCs w:val="0"/>
          <w:color w:val="000000" w:themeColor="text1"/>
          <w:sz w:val="24"/>
          <w:szCs w:val="24"/>
        </w:rPr>
        <w:t xml:space="preserve"> Abdel Wahab Khalil</w:t>
      </w:r>
      <w:r w:rsidRPr="00754A0D">
        <w:rPr>
          <w:rFonts w:cs="Arial"/>
          <w:b/>
          <w:bCs/>
          <w:i w:val="0"/>
          <w:iCs w:val="0"/>
          <w:color w:val="000000" w:themeColor="text1"/>
          <w:sz w:val="24"/>
          <w:szCs w:val="24"/>
        </w:rPr>
        <w:t xml:space="preserve"> Abdel Wahab4</w:t>
      </w:r>
    </w:p>
    <w:p w14:paraId="2536EA26" w14:textId="327005BC" w:rsidR="00FF371A" w:rsidRPr="002F6D01" w:rsidRDefault="00FF371A"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rPr>
        <w:t>Department of Materials Science and Nanotechnology</w:t>
      </w:r>
      <w:r w:rsidRPr="002F6D01">
        <w:rPr>
          <w:rFonts w:cs="Arial"/>
          <w:i w:val="0"/>
          <w:iCs w:val="0"/>
          <w:color w:val="000000" w:themeColor="text1"/>
          <w:sz w:val="24"/>
          <w:szCs w:val="24"/>
          <w:vertAlign w:val="superscript"/>
        </w:rPr>
        <w:t>1</w:t>
      </w:r>
      <w:r w:rsidRPr="002F6D01">
        <w:rPr>
          <w:rFonts w:cs="Arial"/>
          <w:i w:val="0"/>
          <w:iCs w:val="0"/>
          <w:color w:val="000000" w:themeColor="text1"/>
          <w:sz w:val="24"/>
          <w:szCs w:val="24"/>
        </w:rPr>
        <w:t>, Faculty of Postgraduate Studies for Advanced Sciences (PSAS), Beni-Suef University, Department of Zoology and Entomology</w:t>
      </w:r>
      <w:r w:rsidRPr="002F6D01">
        <w:rPr>
          <w:rFonts w:cs="Arial"/>
          <w:i w:val="0"/>
          <w:iCs w:val="0"/>
          <w:color w:val="000000" w:themeColor="text1"/>
          <w:sz w:val="24"/>
          <w:szCs w:val="24"/>
          <w:vertAlign w:val="superscript"/>
        </w:rPr>
        <w:t>2</w:t>
      </w:r>
      <w:r w:rsidRPr="002F6D01">
        <w:rPr>
          <w:rFonts w:cs="Arial"/>
          <w:i w:val="0"/>
          <w:iCs w:val="0"/>
          <w:color w:val="000000" w:themeColor="text1"/>
          <w:sz w:val="24"/>
          <w:szCs w:val="24"/>
        </w:rPr>
        <w:t>, Faculty of Science, Al-Azhar University, Nasr City, Cairo, VACSERA</w:t>
      </w:r>
      <w:r w:rsidRPr="002F6D01">
        <w:rPr>
          <w:rFonts w:cs="Arial"/>
          <w:i w:val="0"/>
          <w:iCs w:val="0"/>
          <w:color w:val="000000" w:themeColor="text1"/>
          <w:sz w:val="24"/>
          <w:szCs w:val="24"/>
          <w:vertAlign w:val="superscript"/>
        </w:rPr>
        <w:t>3</w:t>
      </w:r>
      <w:r w:rsidRPr="002F6D01">
        <w:rPr>
          <w:rFonts w:cs="Arial"/>
          <w:i w:val="0"/>
          <w:iCs w:val="0"/>
          <w:color w:val="000000" w:themeColor="text1"/>
          <w:sz w:val="24"/>
          <w:szCs w:val="24"/>
        </w:rPr>
        <w:t>, Giza, and Department of Zoology</w:t>
      </w:r>
      <w:r w:rsidRPr="002F6D01">
        <w:rPr>
          <w:rFonts w:cs="Arial"/>
          <w:i w:val="0"/>
          <w:iCs w:val="0"/>
          <w:color w:val="000000" w:themeColor="text1"/>
          <w:sz w:val="24"/>
          <w:szCs w:val="24"/>
          <w:vertAlign w:val="superscript"/>
        </w:rPr>
        <w:t>4</w:t>
      </w:r>
      <w:r w:rsidRPr="002F6D01">
        <w:rPr>
          <w:rFonts w:cs="Arial"/>
          <w:i w:val="0"/>
          <w:iCs w:val="0"/>
          <w:color w:val="000000" w:themeColor="text1"/>
          <w:sz w:val="24"/>
          <w:szCs w:val="24"/>
        </w:rPr>
        <w:t xml:space="preserve">, Faculty of Science, Beni-Suef University, Beni-Suef 62511, Egypt </w:t>
      </w:r>
    </w:p>
    <w:p w14:paraId="5EBB2D35" w14:textId="77777777" w:rsidR="00EA44CF" w:rsidRPr="002F6D01" w:rsidRDefault="00EA44CF" w:rsidP="002F6D01">
      <w:pPr>
        <w:bidi w:val="0"/>
        <w:spacing w:after="0" w:line="240" w:lineRule="auto"/>
        <w:jc w:val="both"/>
        <w:rPr>
          <w:rFonts w:cs="Arial"/>
          <w:b/>
          <w:bCs/>
          <w:i w:val="0"/>
          <w:iCs w:val="0"/>
          <w:color w:val="000000" w:themeColor="text1"/>
          <w:sz w:val="24"/>
          <w:szCs w:val="24"/>
        </w:rPr>
      </w:pPr>
    </w:p>
    <w:p w14:paraId="067B719F" w14:textId="3EEB748B" w:rsidR="00FF371A" w:rsidRDefault="00FF371A"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Abstract</w:t>
      </w:r>
    </w:p>
    <w:p w14:paraId="0A135DE0" w14:textId="77777777" w:rsidR="00862563" w:rsidRPr="002F6D01" w:rsidRDefault="00862563" w:rsidP="00862563">
      <w:pPr>
        <w:bidi w:val="0"/>
        <w:spacing w:after="0" w:line="240" w:lineRule="auto"/>
        <w:jc w:val="both"/>
        <w:rPr>
          <w:rFonts w:cs="Arial"/>
          <w:b/>
          <w:bCs/>
          <w:i w:val="0"/>
          <w:iCs w:val="0"/>
          <w:color w:val="000000" w:themeColor="text1"/>
          <w:sz w:val="24"/>
          <w:szCs w:val="24"/>
        </w:rPr>
      </w:pPr>
    </w:p>
    <w:p w14:paraId="6DDFE142" w14:textId="0E98CB60" w:rsidR="00FF371A" w:rsidRPr="002F6D01" w:rsidRDefault="00FF371A" w:rsidP="00862563">
      <w:pPr>
        <w:autoSpaceDE w:val="0"/>
        <w:autoSpaceDN w:val="0"/>
        <w:bidi w:val="0"/>
        <w:adjustRightInd w:val="0"/>
        <w:spacing w:after="0" w:line="360" w:lineRule="auto"/>
        <w:jc w:val="both"/>
        <w:rPr>
          <w:i w:val="0"/>
          <w:iCs w:val="0"/>
          <w:color w:val="000000" w:themeColor="text1"/>
          <w:sz w:val="24"/>
          <w:szCs w:val="24"/>
        </w:rPr>
      </w:pPr>
      <w:r w:rsidRPr="002F6D01">
        <w:rPr>
          <w:i w:val="0"/>
          <w:iCs w:val="0"/>
          <w:color w:val="000000" w:themeColor="text1"/>
          <w:sz w:val="24"/>
          <w:szCs w:val="24"/>
        </w:rPr>
        <w:t xml:space="preserve">Nanoparticles encapsulated with natural venoms have a considerable attention to improve illnesses therapies by overcoming toxic effects secreted by different pathogens. The present study explored conjugation of chitosan extracted from cuticle of naturally died honeybees nanoparticles (B-Cs-NPs) with the honeybee, Apis mellifera venom (BV). Detected related toxicity and anticancer potential of BV and BV loaded NPs- against Colon (CaCO-2), Larynx (HEp-2) and breast (MCF-7) cancer cell lines. The Inotropic gelation of chitosan (CS) with sodium tripolyphosphate (TPP) was the method used to prepare nanoparticles. Cytotoxic effects of BV and BV loaded NPs nanoparticles against the three cancer cell lines studied, then they were assessed using MTT stain assay. Data recorded revealed that combination of bee venom with bee chitosan nanoparticles enhanced the inhibitory effect against cancer cells studied when compared with bee venom alone. Also, it was cleared that </w:t>
      </w:r>
      <w:proofErr w:type="gramStart"/>
      <w:r w:rsidRPr="002F6D01">
        <w:rPr>
          <w:i w:val="0"/>
          <w:iCs w:val="0"/>
          <w:color w:val="000000" w:themeColor="text1"/>
          <w:sz w:val="24"/>
          <w:szCs w:val="24"/>
        </w:rPr>
        <w:t>by  treating</w:t>
      </w:r>
      <w:proofErr w:type="gramEnd"/>
      <w:r w:rsidRPr="002F6D01">
        <w:rPr>
          <w:i w:val="0"/>
          <w:iCs w:val="0"/>
          <w:color w:val="000000" w:themeColor="text1"/>
          <w:sz w:val="24"/>
          <w:szCs w:val="24"/>
        </w:rPr>
        <w:t xml:space="preserve"> CaCO-2, HEp-2 &amp; MCF-7 cell lines with IC</w:t>
      </w:r>
      <w:r w:rsidRPr="002F6D01">
        <w:rPr>
          <w:i w:val="0"/>
          <w:iCs w:val="0"/>
          <w:color w:val="000000" w:themeColor="text1"/>
          <w:sz w:val="24"/>
          <w:szCs w:val="24"/>
          <w:vertAlign w:val="subscript"/>
        </w:rPr>
        <w:t>50</w:t>
      </w:r>
      <w:r w:rsidRPr="002F6D01">
        <w:rPr>
          <w:i w:val="0"/>
          <w:iCs w:val="0"/>
          <w:color w:val="000000" w:themeColor="text1"/>
          <w:sz w:val="24"/>
          <w:szCs w:val="24"/>
        </w:rPr>
        <w:t xml:space="preserve"> concentrations of BV alone and BV loaded chitosan nanoparticles, this induced apoptotic features as cell shrinking, peripheral condensation of chromatin, apoptotic bodies in late stage, nucleoli fragmentation, membrane blebbing, shrunken nucleus with some necrotic features. Control cells showed normal pathway of mitotic divisions of obvious cell membrane and nucleus when stained by (H&amp;E) and by visualization using inverted microscope.</w:t>
      </w:r>
    </w:p>
    <w:p w14:paraId="24F07DF9" w14:textId="77777777" w:rsidR="00EA44CF" w:rsidRPr="002F6D01" w:rsidRDefault="00EA44CF" w:rsidP="002F6D01">
      <w:pPr>
        <w:autoSpaceDE w:val="0"/>
        <w:autoSpaceDN w:val="0"/>
        <w:bidi w:val="0"/>
        <w:adjustRightInd w:val="0"/>
        <w:spacing w:after="0" w:line="240" w:lineRule="auto"/>
        <w:jc w:val="both"/>
        <w:rPr>
          <w:b/>
          <w:bCs/>
          <w:i w:val="0"/>
          <w:iCs w:val="0"/>
          <w:color w:val="000000" w:themeColor="text1"/>
          <w:sz w:val="24"/>
          <w:szCs w:val="24"/>
        </w:rPr>
      </w:pPr>
    </w:p>
    <w:p w14:paraId="40D190FF" w14:textId="77777777" w:rsidR="00FF371A" w:rsidRPr="002F6D01" w:rsidRDefault="00FF371A" w:rsidP="002F6D01">
      <w:pPr>
        <w:autoSpaceDE w:val="0"/>
        <w:autoSpaceDN w:val="0"/>
        <w:bidi w:val="0"/>
        <w:adjustRightInd w:val="0"/>
        <w:spacing w:after="0" w:line="240" w:lineRule="auto"/>
        <w:jc w:val="both"/>
        <w:rPr>
          <w:i w:val="0"/>
          <w:iCs w:val="0"/>
          <w:color w:val="000000" w:themeColor="text1"/>
          <w:sz w:val="24"/>
          <w:szCs w:val="24"/>
        </w:rPr>
      </w:pPr>
      <w:r w:rsidRPr="002F6D01">
        <w:rPr>
          <w:b/>
          <w:bCs/>
          <w:i w:val="0"/>
          <w:iCs w:val="0"/>
          <w:color w:val="000000" w:themeColor="text1"/>
          <w:sz w:val="24"/>
          <w:szCs w:val="24"/>
        </w:rPr>
        <w:t>Keywords:</w:t>
      </w:r>
      <w:r w:rsidRPr="002F6D01">
        <w:rPr>
          <w:i w:val="0"/>
          <w:iCs w:val="0"/>
          <w:color w:val="000000" w:themeColor="text1"/>
          <w:sz w:val="24"/>
          <w:szCs w:val="24"/>
        </w:rPr>
        <w:t xml:space="preserve"> bee venom, chitosan nanoparticles, cytotoxicity, anticancer, cell lines</w:t>
      </w:r>
    </w:p>
    <w:p w14:paraId="42B44F64" w14:textId="77777777" w:rsidR="00FF371A" w:rsidRPr="002F6D01" w:rsidRDefault="00FF371A" w:rsidP="002F6D01">
      <w:pPr>
        <w:autoSpaceDE w:val="0"/>
        <w:autoSpaceDN w:val="0"/>
        <w:bidi w:val="0"/>
        <w:adjustRightInd w:val="0"/>
        <w:spacing w:after="0" w:line="240" w:lineRule="auto"/>
        <w:jc w:val="both"/>
        <w:rPr>
          <w:b/>
          <w:bCs/>
          <w:i w:val="0"/>
          <w:iCs w:val="0"/>
          <w:color w:val="000000" w:themeColor="text1"/>
          <w:sz w:val="24"/>
          <w:szCs w:val="24"/>
        </w:rPr>
        <w:sectPr w:rsidR="00FF371A" w:rsidRPr="002F6D01" w:rsidSect="00C5570C">
          <w:headerReference w:type="default" r:id="rId138"/>
          <w:footerReference w:type="default" r:id="rId139"/>
          <w:pgSz w:w="11906" w:h="16838" w:code="9"/>
          <w:pgMar w:top="1418" w:right="1133" w:bottom="1701" w:left="1418" w:header="720" w:footer="720" w:gutter="0"/>
          <w:cols w:space="708"/>
          <w:bidi/>
          <w:docGrid w:linePitch="360"/>
        </w:sectPr>
      </w:pPr>
    </w:p>
    <w:p w14:paraId="09B89A2F" w14:textId="53EFAABC"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r w:rsidRPr="002F6D01">
        <w:rPr>
          <w:rFonts w:cstheme="majorBidi"/>
          <w:b/>
          <w:bCs/>
          <w:i w:val="0"/>
          <w:iCs w:val="0"/>
          <w:color w:val="000000" w:themeColor="text1"/>
          <w:sz w:val="24"/>
          <w:szCs w:val="24"/>
        </w:rPr>
        <w:lastRenderedPageBreak/>
        <w:t xml:space="preserve">Talk 3: </w:t>
      </w:r>
      <w:r w:rsidRPr="002F6D01">
        <w:rPr>
          <w:rFonts w:eastAsia="Times New Roman" w:cs="Courier New"/>
          <w:b/>
          <w:bCs/>
          <w:i w:val="0"/>
          <w:iCs w:val="0"/>
          <w:color w:val="000000" w:themeColor="text1"/>
          <w:sz w:val="24"/>
          <w:szCs w:val="24"/>
        </w:rPr>
        <w:t xml:space="preserve">Effect Of Bee </w:t>
      </w:r>
      <w:proofErr w:type="gramStart"/>
      <w:r w:rsidRPr="002F6D01">
        <w:rPr>
          <w:rFonts w:eastAsia="Times New Roman" w:cs="Courier New"/>
          <w:b/>
          <w:bCs/>
          <w:i w:val="0"/>
          <w:iCs w:val="0"/>
          <w:color w:val="000000" w:themeColor="text1"/>
          <w:sz w:val="24"/>
          <w:szCs w:val="24"/>
        </w:rPr>
        <w:t>And</w:t>
      </w:r>
      <w:proofErr w:type="gramEnd"/>
      <w:r w:rsidRPr="002F6D01">
        <w:rPr>
          <w:rFonts w:eastAsia="Times New Roman" w:cs="Courier New"/>
          <w:b/>
          <w:bCs/>
          <w:i w:val="0"/>
          <w:iCs w:val="0"/>
          <w:color w:val="000000" w:themeColor="text1"/>
          <w:sz w:val="24"/>
          <w:szCs w:val="24"/>
        </w:rPr>
        <w:t xml:space="preserve"> Scorpion Venoms On Prostat</w:t>
      </w:r>
      <w:r w:rsidRPr="002F6D01">
        <w:rPr>
          <w:rFonts w:eastAsia="Times New Roman" w:cs="Courier New"/>
          <w:b/>
          <w:bCs/>
          <w:i w:val="0"/>
          <w:iCs w:val="0"/>
          <w:color w:val="000000" w:themeColor="text1"/>
          <w:sz w:val="24"/>
          <w:szCs w:val="24"/>
          <w:rtl/>
        </w:rPr>
        <w:t xml:space="preserve"> </w:t>
      </w:r>
      <w:r w:rsidRPr="002F6D01">
        <w:rPr>
          <w:rFonts w:eastAsia="Times New Roman" w:cs="Courier New"/>
          <w:b/>
          <w:bCs/>
          <w:i w:val="0"/>
          <w:iCs w:val="0"/>
          <w:color w:val="000000" w:themeColor="text1"/>
          <w:sz w:val="24"/>
          <w:szCs w:val="24"/>
        </w:rPr>
        <w:t>Cancer In Vitro Study</w:t>
      </w:r>
    </w:p>
    <w:p w14:paraId="09FFA95C" w14:textId="214C265E" w:rsidR="000D1403" w:rsidRPr="002F6D01" w:rsidRDefault="00EA44CF" w:rsidP="002F6D01">
      <w:pPr>
        <w:bidi w:val="0"/>
        <w:spacing w:after="0" w:line="240" w:lineRule="auto"/>
        <w:jc w:val="both"/>
        <w:rPr>
          <w:rFonts w:eastAsia="Times New Roman" w:cs="Courier New"/>
          <w:i w:val="0"/>
          <w:iCs w:val="0"/>
          <w:color w:val="000000" w:themeColor="text1"/>
          <w:sz w:val="24"/>
          <w:szCs w:val="24"/>
        </w:rPr>
      </w:pPr>
      <w:r w:rsidRPr="002F6D01">
        <w:rPr>
          <w:rFonts w:eastAsia="Times New Roman" w:cs="Courier New"/>
          <w:b/>
          <w:bCs/>
          <w:i w:val="0"/>
          <w:iCs w:val="0"/>
          <w:color w:val="000000" w:themeColor="text1"/>
          <w:sz w:val="24"/>
          <w:szCs w:val="24"/>
          <w:u w:val="single"/>
        </w:rPr>
        <w:t>Abir A. Elfiky</w:t>
      </w:r>
      <w:r w:rsidR="000D1403" w:rsidRPr="002F6D01">
        <w:rPr>
          <w:rFonts w:eastAsia="Times New Roman" w:cs="Courier New"/>
          <w:i w:val="0"/>
          <w:iCs w:val="0"/>
          <w:color w:val="000000" w:themeColor="text1"/>
          <w:sz w:val="24"/>
          <w:szCs w:val="24"/>
        </w:rPr>
        <w:t>, Khade</w:t>
      </w:r>
      <w:r w:rsidRPr="002F6D01">
        <w:rPr>
          <w:rFonts w:eastAsia="Times New Roman" w:cs="Courier New"/>
          <w:i w:val="0"/>
          <w:iCs w:val="0"/>
          <w:color w:val="000000" w:themeColor="text1"/>
          <w:sz w:val="24"/>
          <w:szCs w:val="24"/>
        </w:rPr>
        <w:t>ga A. Amine, Hazem H.M. Khalil a</w:t>
      </w:r>
      <w:r w:rsidR="000D1403" w:rsidRPr="002F6D01">
        <w:rPr>
          <w:rFonts w:eastAsia="Times New Roman" w:cs="Courier New"/>
          <w:i w:val="0"/>
          <w:iCs w:val="0"/>
          <w:color w:val="000000" w:themeColor="text1"/>
          <w:sz w:val="24"/>
          <w:szCs w:val="24"/>
        </w:rPr>
        <w:t>nd Abdelrahman Essameldin Bayoumi2</w:t>
      </w:r>
    </w:p>
    <w:p w14:paraId="3010EF50" w14:textId="2965EE16" w:rsidR="000D1403" w:rsidRPr="002F6D01" w:rsidRDefault="000D1403" w:rsidP="002F6D01">
      <w:pPr>
        <w:bidi w:val="0"/>
        <w:spacing w:after="0" w:line="240" w:lineRule="auto"/>
        <w:jc w:val="both"/>
        <w:rPr>
          <w:rFonts w:eastAsia="Times New Roman" w:cs="Courier New"/>
          <w:i w:val="0"/>
          <w:iCs w:val="0"/>
          <w:color w:val="000000" w:themeColor="text1"/>
          <w:sz w:val="24"/>
          <w:szCs w:val="24"/>
        </w:rPr>
      </w:pPr>
      <w:r w:rsidRPr="002F6D01">
        <w:rPr>
          <w:rFonts w:eastAsia="Times New Roman" w:cs="Courier New"/>
          <w:i w:val="0"/>
          <w:iCs w:val="0"/>
          <w:color w:val="000000" w:themeColor="text1"/>
          <w:sz w:val="24"/>
          <w:szCs w:val="24"/>
        </w:rPr>
        <w:t>Department of A</w:t>
      </w:r>
      <w:r w:rsidR="00EA44CF" w:rsidRPr="002F6D01">
        <w:rPr>
          <w:rFonts w:eastAsia="Times New Roman" w:cs="Courier New"/>
          <w:i w:val="0"/>
          <w:iCs w:val="0"/>
          <w:color w:val="000000" w:themeColor="text1"/>
          <w:sz w:val="24"/>
          <w:szCs w:val="24"/>
        </w:rPr>
        <w:t>nti-venom, VACSERA, Dokki, Giza</w:t>
      </w:r>
      <w:r w:rsidRPr="002F6D01">
        <w:rPr>
          <w:rFonts w:eastAsia="Times New Roman" w:cs="Courier New"/>
          <w:i w:val="0"/>
          <w:iCs w:val="0"/>
          <w:color w:val="000000" w:themeColor="text1"/>
          <w:sz w:val="24"/>
          <w:szCs w:val="24"/>
        </w:rPr>
        <w:t xml:space="preserve"> and Faculty of Biotechnology, October University for Modern Sciences and Arts (</w:t>
      </w:r>
      <w:r w:rsidR="00EA44CF" w:rsidRPr="002F6D01">
        <w:rPr>
          <w:rFonts w:eastAsia="Times New Roman" w:cs="Courier New"/>
          <w:i w:val="0"/>
          <w:iCs w:val="0"/>
          <w:color w:val="000000" w:themeColor="text1"/>
          <w:sz w:val="24"/>
          <w:szCs w:val="24"/>
        </w:rPr>
        <w:t>MSA), Egypt and Faculty of Medi</w:t>
      </w:r>
      <w:r w:rsidRPr="002F6D01">
        <w:rPr>
          <w:rFonts w:eastAsia="Times New Roman" w:cs="Courier New"/>
          <w:i w:val="0"/>
          <w:iCs w:val="0"/>
          <w:color w:val="000000" w:themeColor="text1"/>
          <w:sz w:val="24"/>
          <w:szCs w:val="24"/>
        </w:rPr>
        <w:t>cine, Ain Shams University, Cairo 115663</w:t>
      </w:r>
      <w:r w:rsidR="00EA44CF" w:rsidRPr="002F6D01">
        <w:rPr>
          <w:rFonts w:eastAsia="Times New Roman" w:cs="Courier New"/>
          <w:i w:val="0"/>
          <w:iCs w:val="0"/>
          <w:color w:val="000000" w:themeColor="text1"/>
          <w:sz w:val="24"/>
          <w:szCs w:val="24"/>
        </w:rPr>
        <w:t>, Egypt</w:t>
      </w:r>
      <w:r w:rsidRPr="002F6D01">
        <w:rPr>
          <w:rFonts w:eastAsia="Times New Roman" w:cs="Courier New"/>
          <w:i w:val="0"/>
          <w:iCs w:val="0"/>
          <w:color w:val="000000" w:themeColor="text1"/>
          <w:sz w:val="24"/>
          <w:szCs w:val="24"/>
        </w:rPr>
        <w:t>.</w:t>
      </w:r>
    </w:p>
    <w:p w14:paraId="14B98F15" w14:textId="77777777" w:rsidR="000D1403" w:rsidRPr="002F6D01" w:rsidRDefault="000D1403" w:rsidP="002F6D01">
      <w:pPr>
        <w:bidi w:val="0"/>
        <w:spacing w:after="0" w:line="240" w:lineRule="auto"/>
        <w:jc w:val="both"/>
        <w:rPr>
          <w:rFonts w:eastAsia="Times New Roman" w:cs="Courier New"/>
          <w:i w:val="0"/>
          <w:iCs w:val="0"/>
          <w:color w:val="000000" w:themeColor="text1"/>
          <w:sz w:val="24"/>
          <w:szCs w:val="24"/>
        </w:rPr>
      </w:pPr>
    </w:p>
    <w:p w14:paraId="1687A9E3" w14:textId="77777777" w:rsidR="00FE4759" w:rsidRDefault="000D1403" w:rsidP="002F6D01">
      <w:pPr>
        <w:bidi w:val="0"/>
        <w:spacing w:after="0" w:line="240" w:lineRule="auto"/>
        <w:jc w:val="both"/>
        <w:rPr>
          <w:rFonts w:eastAsia="Times New Roman" w:cs="Courier New"/>
          <w:i w:val="0"/>
          <w:iCs w:val="0"/>
          <w:color w:val="000000" w:themeColor="text1"/>
          <w:sz w:val="24"/>
          <w:szCs w:val="24"/>
          <w:rtl/>
          <w:lang w:bidi="ar-EG"/>
        </w:rPr>
      </w:pPr>
      <w:r w:rsidRPr="002F6D01">
        <w:rPr>
          <w:rFonts w:eastAsia="Times New Roman" w:cs="Courier New"/>
          <w:b/>
          <w:bCs/>
          <w:i w:val="0"/>
          <w:iCs w:val="0"/>
          <w:color w:val="000000" w:themeColor="text1"/>
          <w:sz w:val="24"/>
          <w:szCs w:val="24"/>
        </w:rPr>
        <w:t>Abstract</w:t>
      </w:r>
      <w:r w:rsidRPr="002F6D01">
        <w:rPr>
          <w:rFonts w:eastAsia="Times New Roman" w:cs="Courier New"/>
          <w:i w:val="0"/>
          <w:iCs w:val="0"/>
          <w:color w:val="000000" w:themeColor="text1"/>
          <w:sz w:val="24"/>
          <w:szCs w:val="24"/>
          <w:rtl/>
        </w:rPr>
        <w:t xml:space="preserve">   </w:t>
      </w:r>
    </w:p>
    <w:p w14:paraId="696D6D6F" w14:textId="6D8D240E" w:rsidR="00EA44CF" w:rsidRPr="002F6D01" w:rsidRDefault="000D1403" w:rsidP="00FE4759">
      <w:pPr>
        <w:bidi w:val="0"/>
        <w:spacing w:after="0" w:line="240" w:lineRule="auto"/>
        <w:jc w:val="both"/>
        <w:rPr>
          <w:rFonts w:eastAsia="Times New Roman" w:cs="Courier New"/>
          <w:i w:val="0"/>
          <w:iCs w:val="0"/>
          <w:color w:val="000000" w:themeColor="text1"/>
          <w:sz w:val="24"/>
          <w:szCs w:val="24"/>
        </w:rPr>
      </w:pPr>
      <w:r w:rsidRPr="002F6D01">
        <w:rPr>
          <w:rFonts w:eastAsia="Times New Roman" w:cs="Courier New"/>
          <w:i w:val="0"/>
          <w:iCs w:val="0"/>
          <w:color w:val="000000" w:themeColor="text1"/>
          <w:sz w:val="24"/>
          <w:szCs w:val="24"/>
          <w:rtl/>
        </w:rPr>
        <w:t xml:space="preserve"> </w:t>
      </w:r>
    </w:p>
    <w:p w14:paraId="3DEB6963" w14:textId="260C24FA" w:rsidR="000D1403" w:rsidRPr="002F6D01" w:rsidRDefault="000D1403" w:rsidP="00FE4759">
      <w:pPr>
        <w:bidi w:val="0"/>
        <w:spacing w:after="0" w:line="360" w:lineRule="auto"/>
        <w:jc w:val="both"/>
        <w:rPr>
          <w:rFonts w:eastAsia="Times New Roman" w:cs="Courier New"/>
          <w:b/>
          <w:bCs/>
          <w:i w:val="0"/>
          <w:iCs w:val="0"/>
          <w:color w:val="000000" w:themeColor="text1"/>
          <w:sz w:val="24"/>
          <w:szCs w:val="24"/>
        </w:rPr>
      </w:pPr>
      <w:r w:rsidRPr="002F6D01">
        <w:rPr>
          <w:rFonts w:eastAsia="Times New Roman" w:cs="Courier New"/>
          <w:i w:val="0"/>
          <w:iCs w:val="0"/>
          <w:color w:val="000000" w:themeColor="text1"/>
          <w:sz w:val="24"/>
          <w:szCs w:val="24"/>
        </w:rPr>
        <w:t xml:space="preserve">Prostate cancer (PCa) is the commonest diagnosed visceral malignancy among males worldwide. Recent studies have shown that bee venom target the cancer cells without effect on the normal cells by activating PC3 with oxidative substances against prostate cancer. The induction of the apoptotic cell death through several cancer cell death mechanisms, in-cludes activation of up regulation of c-myc, and c-met genes and down regulation of Casp-7, that are important to induce anticancer. Scorpion venom is a potential bio-source and therapeutic tool to design potent drugs against variety of diseases. It has been used as me-dicinal and therapeutic tool since ancient times in China. Scorpion venom consists of neu-rotoxins, salts, low molecular weight peptides and different enzymes with high molecular activities. These activities make them novel therapeutic agents. The results revealed low cy-totoxicity of bee venom and satusporin while scorpion venom showed the highest level of cytotoxicity. On the other hand, apoptosis was shown in all tested subjects at pre G1, while cell cycle arrest was different, which was at G1 by scorpion venom and at G2M by both bee venom and satusporin. Apoptosis was at late stage by scorpion venom and satusporin drug while at an early stage by bee venom as Casp-7, C-myc, </w:t>
      </w:r>
      <w:proofErr w:type="gramStart"/>
      <w:r w:rsidRPr="002F6D01">
        <w:rPr>
          <w:rFonts w:eastAsia="Times New Roman" w:cs="Courier New"/>
          <w:i w:val="0"/>
          <w:iCs w:val="0"/>
          <w:color w:val="000000" w:themeColor="text1"/>
          <w:sz w:val="24"/>
          <w:szCs w:val="24"/>
        </w:rPr>
        <w:t>C</w:t>
      </w:r>
      <w:proofErr w:type="gramEnd"/>
      <w:r w:rsidRPr="002F6D01">
        <w:rPr>
          <w:rFonts w:eastAsia="Times New Roman" w:cs="Courier New"/>
          <w:i w:val="0"/>
          <w:iCs w:val="0"/>
          <w:color w:val="000000" w:themeColor="text1"/>
          <w:sz w:val="24"/>
          <w:szCs w:val="24"/>
        </w:rPr>
        <w:t>-met showed up regulation, the highest level shown in scorpion venom. This study explains that bee venom and scor-pion have a potencial therapeutic effect on prostate cancer</w:t>
      </w:r>
      <w:r w:rsidRPr="002F6D01">
        <w:rPr>
          <w:rFonts w:eastAsia="Times New Roman" w:cs="Courier New"/>
          <w:i w:val="0"/>
          <w:iCs w:val="0"/>
          <w:color w:val="000000" w:themeColor="text1"/>
          <w:sz w:val="24"/>
          <w:szCs w:val="24"/>
          <w:rtl/>
        </w:rPr>
        <w:t>.</w:t>
      </w:r>
    </w:p>
    <w:p w14:paraId="466B7EE9" w14:textId="77777777" w:rsidR="00EA44CF" w:rsidRPr="002F6D01" w:rsidRDefault="00EA44CF" w:rsidP="00FE4759">
      <w:pPr>
        <w:bidi w:val="0"/>
        <w:spacing w:after="0" w:line="360" w:lineRule="auto"/>
        <w:jc w:val="both"/>
        <w:rPr>
          <w:rFonts w:eastAsia="Times New Roman" w:cs="Courier New"/>
          <w:b/>
          <w:bCs/>
          <w:i w:val="0"/>
          <w:iCs w:val="0"/>
          <w:color w:val="000000" w:themeColor="text1"/>
          <w:sz w:val="24"/>
          <w:szCs w:val="24"/>
        </w:rPr>
      </w:pPr>
    </w:p>
    <w:p w14:paraId="0B36DC86" w14:textId="77777777" w:rsidR="000D1403" w:rsidRPr="002F6D01" w:rsidRDefault="000D1403" w:rsidP="00FE4759">
      <w:pPr>
        <w:bidi w:val="0"/>
        <w:spacing w:after="0" w:line="360" w:lineRule="auto"/>
        <w:jc w:val="both"/>
        <w:rPr>
          <w:rFonts w:eastAsia="Times New Roman" w:cs="Courier New"/>
          <w:i w:val="0"/>
          <w:iCs w:val="0"/>
          <w:color w:val="000000" w:themeColor="text1"/>
          <w:sz w:val="24"/>
          <w:szCs w:val="24"/>
        </w:rPr>
      </w:pPr>
      <w:r w:rsidRPr="002F6D01">
        <w:rPr>
          <w:rFonts w:eastAsia="Times New Roman" w:cs="Courier New"/>
          <w:b/>
          <w:bCs/>
          <w:i w:val="0"/>
          <w:iCs w:val="0"/>
          <w:color w:val="000000" w:themeColor="text1"/>
          <w:sz w:val="24"/>
          <w:szCs w:val="24"/>
        </w:rPr>
        <w:t>Key words:</w:t>
      </w:r>
      <w:r w:rsidRPr="002F6D01">
        <w:rPr>
          <w:rFonts w:eastAsia="Times New Roman" w:cs="Courier New"/>
          <w:i w:val="0"/>
          <w:iCs w:val="0"/>
          <w:color w:val="000000" w:themeColor="text1"/>
          <w:sz w:val="24"/>
          <w:szCs w:val="24"/>
        </w:rPr>
        <w:t xml:space="preserve"> Prostate cancer, In-vitro, Vemons, Bee, Scorpion, Apoptosis</w:t>
      </w:r>
      <w:r w:rsidRPr="002F6D01">
        <w:rPr>
          <w:rFonts w:eastAsia="Times New Roman" w:cs="Courier New"/>
          <w:i w:val="0"/>
          <w:iCs w:val="0"/>
          <w:color w:val="000000" w:themeColor="text1"/>
          <w:sz w:val="24"/>
          <w:szCs w:val="24"/>
          <w:rtl/>
        </w:rPr>
        <w:t xml:space="preserve"> </w:t>
      </w:r>
    </w:p>
    <w:p w14:paraId="52B6C730" w14:textId="77777777" w:rsidR="000D1403" w:rsidRPr="002F6D01" w:rsidRDefault="000D1403" w:rsidP="002F6D01">
      <w:pPr>
        <w:bidi w:val="0"/>
        <w:spacing w:after="0" w:line="240" w:lineRule="auto"/>
        <w:jc w:val="both"/>
        <w:rPr>
          <w:rFonts w:eastAsia="Times New Roman" w:cs="Courier New"/>
          <w:i w:val="0"/>
          <w:iCs w:val="0"/>
          <w:color w:val="000000" w:themeColor="text1"/>
          <w:sz w:val="24"/>
          <w:szCs w:val="24"/>
        </w:rPr>
      </w:pPr>
    </w:p>
    <w:p w14:paraId="4904535B" w14:textId="77777777" w:rsidR="000D1403" w:rsidRPr="002F6D01" w:rsidRDefault="000D1403" w:rsidP="002F6D01">
      <w:pPr>
        <w:bidi w:val="0"/>
        <w:spacing w:after="0" w:line="240" w:lineRule="auto"/>
        <w:jc w:val="both"/>
        <w:rPr>
          <w:rFonts w:eastAsia="Times New Roman" w:cs="Courier New"/>
          <w:i w:val="0"/>
          <w:iCs w:val="0"/>
          <w:color w:val="000000" w:themeColor="text1"/>
          <w:sz w:val="24"/>
          <w:szCs w:val="24"/>
        </w:rPr>
      </w:pPr>
    </w:p>
    <w:p w14:paraId="45FE9882" w14:textId="77777777" w:rsidR="000D1403" w:rsidRPr="002F6D01" w:rsidRDefault="000D1403" w:rsidP="002F6D01">
      <w:pPr>
        <w:bidi w:val="0"/>
        <w:spacing w:after="0" w:line="240" w:lineRule="auto"/>
        <w:jc w:val="both"/>
        <w:rPr>
          <w:rFonts w:eastAsia="Times New Roman" w:cs="Courier New"/>
          <w:i w:val="0"/>
          <w:iCs w:val="0"/>
          <w:color w:val="000000" w:themeColor="text1"/>
          <w:sz w:val="24"/>
          <w:szCs w:val="24"/>
        </w:rPr>
      </w:pPr>
    </w:p>
    <w:p w14:paraId="532D93E2" w14:textId="77777777"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168F2B15" w14:textId="77777777"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0D748046" w14:textId="4107D23B"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6418ED09" w14:textId="2B4A56AD"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5DEBED9B" w14:textId="3F074D71"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1632C4BD" w14:textId="34B25496"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3863D4BC" w14:textId="68E50CC2"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391D7E51" w14:textId="77777777" w:rsidR="00EA44CF" w:rsidRPr="002F6D01" w:rsidRDefault="000D1403"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lastRenderedPageBreak/>
        <w:t xml:space="preserve">Talk 4: </w:t>
      </w:r>
    </w:p>
    <w:p w14:paraId="7C34CBFD" w14:textId="3B83C07E" w:rsidR="000D1403" w:rsidRPr="002F6D01" w:rsidRDefault="000D1403"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Potential antitumor effects of egg extract and purple fluid from marine Aplysia fasciata against experimental Ehrlich ascites carcinoma</w:t>
      </w:r>
    </w:p>
    <w:p w14:paraId="10829735" w14:textId="77777777" w:rsidR="000D1403" w:rsidRPr="002F6D01" w:rsidRDefault="000D1403" w:rsidP="002F6D01">
      <w:pPr>
        <w:tabs>
          <w:tab w:val="left" w:pos="1690"/>
        </w:tabs>
        <w:bidi w:val="0"/>
        <w:spacing w:after="0" w:line="240" w:lineRule="auto"/>
        <w:jc w:val="both"/>
        <w:rPr>
          <w:rFonts w:cstheme="majorBidi"/>
          <w:i w:val="0"/>
          <w:iCs w:val="0"/>
          <w:color w:val="000000" w:themeColor="text1"/>
          <w:sz w:val="24"/>
          <w:szCs w:val="24"/>
        </w:rPr>
      </w:pPr>
    </w:p>
    <w:p w14:paraId="7CEF8E1D" w14:textId="77777777" w:rsidR="000D1403" w:rsidRPr="002F6D01" w:rsidRDefault="000D1403" w:rsidP="002F6D01">
      <w:pPr>
        <w:tabs>
          <w:tab w:val="left" w:pos="1690"/>
        </w:tabs>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Mohamed L. Salem</w:t>
      </w:r>
      <w:r w:rsidRPr="002F6D01">
        <w:rPr>
          <w:rFonts w:cstheme="majorBidi"/>
          <w:i w:val="0"/>
          <w:iCs w:val="0"/>
          <w:color w:val="000000" w:themeColor="text1"/>
          <w:sz w:val="24"/>
          <w:szCs w:val="24"/>
          <w:vertAlign w:val="superscript"/>
        </w:rPr>
        <w:t>1, 2</w:t>
      </w:r>
      <w:r w:rsidRPr="002F6D01">
        <w:rPr>
          <w:rFonts w:cstheme="majorBidi"/>
          <w:i w:val="0"/>
          <w:iCs w:val="0"/>
          <w:color w:val="000000" w:themeColor="text1"/>
          <w:sz w:val="24"/>
          <w:szCs w:val="24"/>
        </w:rPr>
        <w:t xml:space="preserve">, </w:t>
      </w:r>
      <w:r w:rsidRPr="002F6D01">
        <w:rPr>
          <w:rFonts w:cstheme="majorBidi"/>
          <w:b/>
          <w:bCs/>
          <w:i w:val="0"/>
          <w:iCs w:val="0"/>
          <w:color w:val="000000" w:themeColor="text1"/>
          <w:sz w:val="24"/>
          <w:szCs w:val="24"/>
          <w:u w:val="single"/>
          <w:lang w:bidi="ar-EG"/>
        </w:rPr>
        <w:t>Marwa M. Mona</w:t>
      </w:r>
      <w:r w:rsidRPr="002F6D01">
        <w:rPr>
          <w:rFonts w:cstheme="majorBidi"/>
          <w:b/>
          <w:bCs/>
          <w:i w:val="0"/>
          <w:iCs w:val="0"/>
          <w:color w:val="000000" w:themeColor="text1"/>
          <w:sz w:val="24"/>
          <w:szCs w:val="24"/>
          <w:u w:val="single"/>
          <w:vertAlign w:val="superscript"/>
          <w:lang w:bidi="ar-EG"/>
        </w:rPr>
        <w:t>3</w:t>
      </w:r>
      <w:r w:rsidRPr="002F6D01">
        <w:rPr>
          <w:rFonts w:cstheme="majorBidi"/>
          <w:i w:val="0"/>
          <w:iCs w:val="0"/>
          <w:color w:val="000000" w:themeColor="text1"/>
          <w:sz w:val="24"/>
          <w:szCs w:val="24"/>
          <w:vertAlign w:val="superscript"/>
        </w:rPr>
        <w:t>,</w:t>
      </w:r>
      <w:r w:rsidRPr="002F6D01">
        <w:rPr>
          <w:rFonts w:cstheme="majorBidi"/>
          <w:i w:val="0"/>
          <w:iCs w:val="0"/>
          <w:color w:val="000000" w:themeColor="text1"/>
          <w:sz w:val="24"/>
          <w:szCs w:val="24"/>
        </w:rPr>
        <w:t>*</w:t>
      </w:r>
      <w:r w:rsidRPr="002F6D01">
        <w:rPr>
          <w:rFonts w:cstheme="majorBidi"/>
          <w:i w:val="0"/>
          <w:iCs w:val="0"/>
          <w:color w:val="000000" w:themeColor="text1"/>
          <w:sz w:val="24"/>
          <w:szCs w:val="24"/>
          <w:lang w:bidi="ar-EG"/>
        </w:rPr>
        <w:t>,</w:t>
      </w:r>
      <w:r w:rsidRPr="002F6D01">
        <w:rPr>
          <w:rFonts w:cstheme="majorBidi"/>
          <w:i w:val="0"/>
          <w:iCs w:val="0"/>
          <w:color w:val="000000" w:themeColor="text1"/>
          <w:sz w:val="24"/>
          <w:szCs w:val="24"/>
        </w:rPr>
        <w:t xml:space="preserve"> Mai Ziada</w:t>
      </w:r>
      <w:r w:rsidRPr="002F6D01">
        <w:rPr>
          <w:rFonts w:cstheme="majorBidi"/>
          <w:i w:val="0"/>
          <w:iCs w:val="0"/>
          <w:color w:val="000000" w:themeColor="text1"/>
          <w:sz w:val="24"/>
          <w:szCs w:val="24"/>
          <w:vertAlign w:val="superscript"/>
        </w:rPr>
        <w:t>1</w:t>
      </w:r>
      <w:r w:rsidRPr="002F6D01">
        <w:rPr>
          <w:rFonts w:cstheme="majorBidi"/>
          <w:i w:val="0"/>
          <w:iCs w:val="0"/>
          <w:color w:val="000000" w:themeColor="text1"/>
          <w:sz w:val="24"/>
          <w:szCs w:val="24"/>
        </w:rPr>
        <w:t>, Mohamed A Bassiony</w:t>
      </w:r>
      <w:r w:rsidRPr="002F6D01">
        <w:rPr>
          <w:rFonts w:cstheme="majorBidi"/>
          <w:i w:val="0"/>
          <w:iCs w:val="0"/>
          <w:color w:val="000000" w:themeColor="text1"/>
          <w:sz w:val="24"/>
          <w:szCs w:val="24"/>
          <w:vertAlign w:val="superscript"/>
        </w:rPr>
        <w:t>1</w:t>
      </w:r>
    </w:p>
    <w:p w14:paraId="0D2BE1C7" w14:textId="77777777" w:rsidR="000D1403" w:rsidRPr="002F6D01" w:rsidRDefault="000D1403" w:rsidP="002F6D01">
      <w:pPr>
        <w:tabs>
          <w:tab w:val="left" w:pos="1690"/>
        </w:tabs>
        <w:bidi w:val="0"/>
        <w:spacing w:after="0" w:line="240" w:lineRule="auto"/>
        <w:jc w:val="both"/>
        <w:rPr>
          <w:rFonts w:cstheme="majorBidi"/>
          <w:i w:val="0"/>
          <w:iCs w:val="0"/>
          <w:color w:val="000000" w:themeColor="text1"/>
          <w:sz w:val="24"/>
          <w:szCs w:val="24"/>
          <w:vertAlign w:val="superscript"/>
        </w:rPr>
      </w:pPr>
    </w:p>
    <w:p w14:paraId="678150DA" w14:textId="77777777" w:rsidR="000D1403" w:rsidRPr="002F6D01" w:rsidRDefault="000D1403" w:rsidP="002F6D01">
      <w:pPr>
        <w:tabs>
          <w:tab w:val="left" w:pos="1690"/>
        </w:tabs>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vertAlign w:val="superscript"/>
        </w:rPr>
        <w:t>1</w:t>
      </w:r>
      <w:r w:rsidRPr="002F6D01">
        <w:rPr>
          <w:rFonts w:cstheme="majorBidi"/>
          <w:i w:val="0"/>
          <w:iCs w:val="0"/>
          <w:color w:val="000000" w:themeColor="text1"/>
          <w:sz w:val="24"/>
          <w:szCs w:val="24"/>
        </w:rPr>
        <w:t xml:space="preserve">Zoology Department, Faculty of Science and </w:t>
      </w:r>
      <w:r w:rsidRPr="002F6D01">
        <w:rPr>
          <w:rFonts w:cstheme="majorBidi"/>
          <w:i w:val="0"/>
          <w:iCs w:val="0"/>
          <w:color w:val="000000" w:themeColor="text1"/>
          <w:sz w:val="24"/>
          <w:szCs w:val="24"/>
          <w:vertAlign w:val="superscript"/>
        </w:rPr>
        <w:t>2</w:t>
      </w:r>
      <w:r w:rsidRPr="002F6D01">
        <w:rPr>
          <w:rFonts w:cstheme="majorBidi"/>
          <w:i w:val="0"/>
          <w:iCs w:val="0"/>
          <w:color w:val="000000" w:themeColor="text1"/>
          <w:sz w:val="24"/>
          <w:szCs w:val="24"/>
        </w:rPr>
        <w:t>Center of Excellence in Cancer Research, New Teaching Hospital, Medical Campus, Tanta University,</w:t>
      </w:r>
      <w:r w:rsidRPr="002F6D01">
        <w:rPr>
          <w:rFonts w:cstheme="majorBidi"/>
          <w:b/>
          <w:bCs/>
          <w:i w:val="0"/>
          <w:iCs w:val="0"/>
          <w:color w:val="000000" w:themeColor="text1"/>
          <w:sz w:val="24"/>
          <w:szCs w:val="24"/>
        </w:rPr>
        <w:t xml:space="preserve"> </w:t>
      </w:r>
      <w:r w:rsidRPr="002F6D01">
        <w:rPr>
          <w:rFonts w:cstheme="majorBidi"/>
          <w:i w:val="0"/>
          <w:iCs w:val="0"/>
          <w:color w:val="000000" w:themeColor="text1"/>
          <w:sz w:val="24"/>
          <w:szCs w:val="24"/>
        </w:rPr>
        <w:t xml:space="preserve">Egypt; </w:t>
      </w:r>
      <w:r w:rsidRPr="002F6D01">
        <w:rPr>
          <w:rFonts w:cstheme="majorBidi"/>
          <w:i w:val="0"/>
          <w:iCs w:val="0"/>
          <w:color w:val="000000" w:themeColor="text1"/>
          <w:sz w:val="24"/>
          <w:szCs w:val="24"/>
          <w:vertAlign w:val="superscript"/>
          <w:lang w:bidi="ar-EG"/>
        </w:rPr>
        <w:t>3</w:t>
      </w:r>
      <w:r w:rsidRPr="002F6D01">
        <w:rPr>
          <w:rFonts w:cstheme="majorBidi"/>
          <w:i w:val="0"/>
          <w:iCs w:val="0"/>
          <w:color w:val="000000" w:themeColor="text1"/>
          <w:sz w:val="24"/>
          <w:szCs w:val="24"/>
        </w:rPr>
        <w:t xml:space="preserve">Medical Biochemistry department, Faculty of Medicine, Kafr El-Sheik, Egypt </w:t>
      </w:r>
    </w:p>
    <w:p w14:paraId="6707B8EC" w14:textId="77777777" w:rsidR="000D1403" w:rsidRPr="002F6D01" w:rsidRDefault="000D1403" w:rsidP="002F6D01">
      <w:pPr>
        <w:tabs>
          <w:tab w:val="left" w:pos="1690"/>
        </w:tabs>
        <w:bidi w:val="0"/>
        <w:spacing w:after="0" w:line="240" w:lineRule="auto"/>
        <w:jc w:val="both"/>
        <w:rPr>
          <w:rFonts w:cstheme="majorBidi"/>
          <w:i w:val="0"/>
          <w:iCs w:val="0"/>
          <w:color w:val="000000" w:themeColor="text1"/>
          <w:sz w:val="24"/>
          <w:szCs w:val="24"/>
        </w:rPr>
      </w:pPr>
    </w:p>
    <w:p w14:paraId="2E4E2DFF" w14:textId="6B00C34F" w:rsidR="000D1403" w:rsidRPr="002F6D01" w:rsidRDefault="000D1403" w:rsidP="002F6D01">
      <w:pPr>
        <w:tabs>
          <w:tab w:val="left" w:pos="1690"/>
        </w:tabs>
        <w:bidi w:val="0"/>
        <w:spacing w:after="0" w:line="240" w:lineRule="auto"/>
        <w:jc w:val="both"/>
        <w:rPr>
          <w:rFonts w:cstheme="majorBidi"/>
          <w:i w:val="0"/>
          <w:iCs w:val="0"/>
          <w:color w:val="000000" w:themeColor="text1"/>
          <w:sz w:val="24"/>
          <w:szCs w:val="24"/>
        </w:rPr>
      </w:pPr>
      <w:r w:rsidRPr="002F6D01">
        <w:rPr>
          <w:rFonts w:cstheme="majorBidi"/>
          <w:b/>
          <w:bCs/>
          <w:i w:val="0"/>
          <w:iCs w:val="0"/>
          <w:color w:val="000000" w:themeColor="text1"/>
          <w:sz w:val="24"/>
          <w:szCs w:val="24"/>
        </w:rPr>
        <w:t>Correspondence:</w:t>
      </w:r>
      <w:r w:rsidR="00EA44CF" w:rsidRPr="002F6D01">
        <w:rPr>
          <w:rFonts w:cstheme="majorBidi"/>
          <w:i w:val="0"/>
          <w:iCs w:val="0"/>
          <w:color w:val="000000" w:themeColor="text1"/>
          <w:sz w:val="24"/>
          <w:szCs w:val="24"/>
        </w:rPr>
        <w:t xml:space="preserve"> dr_marwa.mona@yahoo.com</w:t>
      </w:r>
      <w:r w:rsidRPr="002F6D01">
        <w:rPr>
          <w:rFonts w:cstheme="majorBidi"/>
          <w:i w:val="0"/>
          <w:iCs w:val="0"/>
          <w:color w:val="000000" w:themeColor="text1"/>
          <w:sz w:val="24"/>
          <w:szCs w:val="24"/>
        </w:rPr>
        <w:t>.</w:t>
      </w:r>
    </w:p>
    <w:p w14:paraId="08475792" w14:textId="77777777" w:rsidR="000D1403" w:rsidRPr="002F6D01" w:rsidRDefault="000D1403" w:rsidP="002F6D01">
      <w:pPr>
        <w:bidi w:val="0"/>
        <w:spacing w:after="0" w:line="240" w:lineRule="auto"/>
        <w:jc w:val="both"/>
        <w:rPr>
          <w:rFonts w:cstheme="majorBidi"/>
          <w:b/>
          <w:bCs/>
          <w:i w:val="0"/>
          <w:iCs w:val="0"/>
          <w:color w:val="000000" w:themeColor="text1"/>
          <w:sz w:val="24"/>
          <w:szCs w:val="24"/>
        </w:rPr>
      </w:pPr>
    </w:p>
    <w:p w14:paraId="33F73DE7" w14:textId="77777777" w:rsidR="000D1403" w:rsidRPr="002F6D01" w:rsidRDefault="000D1403"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Abstract</w:t>
      </w:r>
    </w:p>
    <w:p w14:paraId="2F0E93CC" w14:textId="77777777" w:rsidR="000D1403" w:rsidRPr="002F6D01" w:rsidRDefault="000D1403" w:rsidP="002F6D01">
      <w:pPr>
        <w:bidi w:val="0"/>
        <w:spacing w:after="0" w:line="240" w:lineRule="auto"/>
        <w:jc w:val="both"/>
        <w:rPr>
          <w:rFonts w:cstheme="majorBidi"/>
          <w:b/>
          <w:bCs/>
          <w:i w:val="0"/>
          <w:iCs w:val="0"/>
          <w:color w:val="000000" w:themeColor="text1"/>
          <w:sz w:val="24"/>
          <w:szCs w:val="24"/>
        </w:rPr>
      </w:pPr>
    </w:p>
    <w:p w14:paraId="5D48BA85" w14:textId="77777777" w:rsidR="000D1403" w:rsidRPr="002F6D01" w:rsidRDefault="000D1403" w:rsidP="00C67DFD">
      <w:pPr>
        <w:bidi w:val="0"/>
        <w:spacing w:after="0" w:line="360" w:lineRule="auto"/>
        <w:jc w:val="both"/>
        <w:rPr>
          <w:rFonts w:cstheme="majorBidi"/>
          <w:i w:val="0"/>
          <w:iCs w:val="0"/>
          <w:color w:val="000000" w:themeColor="text1"/>
          <w:sz w:val="24"/>
          <w:szCs w:val="24"/>
        </w:rPr>
      </w:pPr>
      <w:r w:rsidRPr="002F6D01">
        <w:rPr>
          <w:rFonts w:cstheme="majorBidi"/>
          <w:b/>
          <w:bCs/>
          <w:i w:val="0"/>
          <w:iCs w:val="0"/>
          <w:color w:val="000000" w:themeColor="text1"/>
          <w:sz w:val="24"/>
          <w:szCs w:val="24"/>
        </w:rPr>
        <w:t>Background</w:t>
      </w:r>
      <w:r w:rsidRPr="002F6D01">
        <w:rPr>
          <w:rFonts w:cstheme="majorBidi"/>
          <w:i w:val="0"/>
          <w:iCs w:val="0"/>
          <w:color w:val="000000" w:themeColor="text1"/>
          <w:sz w:val="24"/>
          <w:szCs w:val="24"/>
        </w:rPr>
        <w:t xml:space="preserve">: The wide biodiversity of marine animals provides a rich source of potential bioactive materials with biomedical applications. </w:t>
      </w:r>
      <w:r w:rsidRPr="002F6D01">
        <w:rPr>
          <w:rFonts w:cstheme="majorBidi"/>
          <w:b/>
          <w:bCs/>
          <w:i w:val="0"/>
          <w:iCs w:val="0"/>
          <w:color w:val="000000" w:themeColor="text1"/>
          <w:sz w:val="24"/>
          <w:szCs w:val="24"/>
        </w:rPr>
        <w:t>Aim</w:t>
      </w:r>
      <w:r w:rsidRPr="002F6D01">
        <w:rPr>
          <w:rFonts w:cstheme="majorBidi"/>
          <w:i w:val="0"/>
          <w:iCs w:val="0"/>
          <w:color w:val="000000" w:themeColor="text1"/>
          <w:sz w:val="24"/>
          <w:szCs w:val="24"/>
        </w:rPr>
        <w:t xml:space="preserve">: To test the in vitro and in vivo anti-tumor effects of purple fluid and egg extracts from Aplysia fasciata inhabiting the Egyptian marine water.  </w:t>
      </w:r>
      <w:r w:rsidRPr="002F6D01">
        <w:rPr>
          <w:rFonts w:cstheme="majorBidi"/>
          <w:b/>
          <w:bCs/>
          <w:i w:val="0"/>
          <w:iCs w:val="0"/>
          <w:color w:val="000000" w:themeColor="text1"/>
          <w:sz w:val="24"/>
          <w:szCs w:val="24"/>
        </w:rPr>
        <w:t>Methods</w:t>
      </w:r>
      <w:r w:rsidRPr="002F6D01">
        <w:rPr>
          <w:rFonts w:cstheme="majorBidi"/>
          <w:i w:val="0"/>
          <w:iCs w:val="0"/>
          <w:color w:val="000000" w:themeColor="text1"/>
          <w:sz w:val="24"/>
          <w:szCs w:val="24"/>
        </w:rPr>
        <w:t xml:space="preserve">: The cytotoxicity of both purple fluid and egg extracts was analysed in vitro against Ehrlich ascites carcinoma (EAC) cells by trypan blue exclusion, MTT reduction assay and flow cytometry. The anti-EAC immunological effects of both extracts were assessed by complete blood counting and flow cytometry in mice challenged with EAC cells.  </w:t>
      </w:r>
      <w:r w:rsidRPr="002F6D01">
        <w:rPr>
          <w:rFonts w:cstheme="majorBidi"/>
          <w:b/>
          <w:bCs/>
          <w:i w:val="0"/>
          <w:iCs w:val="0"/>
          <w:color w:val="000000" w:themeColor="text1"/>
          <w:sz w:val="24"/>
          <w:szCs w:val="24"/>
        </w:rPr>
        <w:t>Results:</w:t>
      </w:r>
      <w:r w:rsidRPr="002F6D01">
        <w:rPr>
          <w:rFonts w:cstheme="majorBidi"/>
          <w:i w:val="0"/>
          <w:iCs w:val="0"/>
          <w:color w:val="000000" w:themeColor="text1"/>
          <w:sz w:val="24"/>
          <w:szCs w:val="24"/>
        </w:rPr>
        <w:t xml:space="preserve"> In vitro treatment of EAC cells with egg extract and purple fluid caused significant decreases in the number and viability of EAC cells associated with increases in EAC apoptosis in a dose dependant manner as compared to untreated EAC cells. In vivo, both purple fluid extract (20μg/ mouse) and egg extract </w:t>
      </w:r>
      <w:proofErr w:type="gramStart"/>
      <w:r w:rsidRPr="002F6D01">
        <w:rPr>
          <w:rFonts w:cstheme="majorBidi"/>
          <w:i w:val="0"/>
          <w:iCs w:val="0"/>
          <w:color w:val="000000" w:themeColor="text1"/>
          <w:sz w:val="24"/>
          <w:szCs w:val="24"/>
        </w:rPr>
        <w:t>(6.7 μg/mouse)</w:t>
      </w:r>
      <w:proofErr w:type="gramEnd"/>
      <w:r w:rsidRPr="002F6D01">
        <w:rPr>
          <w:rFonts w:cstheme="majorBidi"/>
          <w:i w:val="0"/>
          <w:iCs w:val="0"/>
          <w:color w:val="000000" w:themeColor="text1"/>
          <w:sz w:val="24"/>
          <w:szCs w:val="24"/>
        </w:rPr>
        <w:t xml:space="preserve"> significantly reduced the numbers of EAC cells by 4.3 and 2.3 folds, respectively. However, the anti-tumour effects of the extracts either in vitro or in vivo were yet lower than that of the anti-tumor reference drug cisplatin. Both extracts induced significant increases in the levels of relative and absolute numbers of lymphocytes, mature macrophages (CD11b</w:t>
      </w:r>
      <w:r w:rsidRPr="002F6D01">
        <w:rPr>
          <w:rFonts w:cstheme="majorBidi"/>
          <w:i w:val="0"/>
          <w:iCs w:val="0"/>
          <w:color w:val="000000" w:themeColor="text1"/>
          <w:sz w:val="24"/>
          <w:szCs w:val="24"/>
          <w:vertAlign w:val="superscript"/>
        </w:rPr>
        <w:t>+</w:t>
      </w:r>
      <w:r w:rsidRPr="002F6D01">
        <w:rPr>
          <w:rFonts w:cstheme="majorBidi"/>
          <w:i w:val="0"/>
          <w:iCs w:val="0"/>
          <w:color w:val="000000" w:themeColor="text1"/>
          <w:sz w:val="24"/>
          <w:szCs w:val="24"/>
        </w:rPr>
        <w:t xml:space="preserve"> Ly6G</w:t>
      </w:r>
      <w:r w:rsidRPr="002F6D01">
        <w:rPr>
          <w:rFonts w:cstheme="majorBidi"/>
          <w:i w:val="0"/>
          <w:iCs w:val="0"/>
          <w:color w:val="000000" w:themeColor="text1"/>
          <w:sz w:val="24"/>
          <w:szCs w:val="24"/>
          <w:vertAlign w:val="superscript"/>
        </w:rPr>
        <w:t>-</w:t>
      </w:r>
      <w:r w:rsidRPr="002F6D01">
        <w:rPr>
          <w:rFonts w:cstheme="majorBidi"/>
          <w:i w:val="0"/>
          <w:iCs w:val="0"/>
          <w:color w:val="000000" w:themeColor="text1"/>
          <w:sz w:val="24"/>
          <w:szCs w:val="24"/>
        </w:rPr>
        <w:t>) while with minimal effects on immature neutrophils (CD11b</w:t>
      </w:r>
      <w:r w:rsidRPr="002F6D01">
        <w:rPr>
          <w:rFonts w:cstheme="majorBidi"/>
          <w:i w:val="0"/>
          <w:iCs w:val="0"/>
          <w:color w:val="000000" w:themeColor="text1"/>
          <w:sz w:val="24"/>
          <w:szCs w:val="24"/>
          <w:vertAlign w:val="superscript"/>
        </w:rPr>
        <w:t>+</w:t>
      </w:r>
      <w:r w:rsidRPr="002F6D01">
        <w:rPr>
          <w:rFonts w:cstheme="majorBidi"/>
          <w:i w:val="0"/>
          <w:iCs w:val="0"/>
          <w:color w:val="000000" w:themeColor="text1"/>
          <w:sz w:val="24"/>
          <w:szCs w:val="24"/>
        </w:rPr>
        <w:t xml:space="preserve"> Ly6G</w:t>
      </w:r>
      <w:r w:rsidRPr="002F6D01">
        <w:rPr>
          <w:rFonts w:cstheme="majorBidi"/>
          <w:i w:val="0"/>
          <w:iCs w:val="0"/>
          <w:color w:val="000000" w:themeColor="text1"/>
          <w:sz w:val="24"/>
          <w:szCs w:val="24"/>
          <w:vertAlign w:val="superscript"/>
        </w:rPr>
        <w:t>+</w:t>
      </w:r>
      <w:r w:rsidRPr="002F6D01">
        <w:rPr>
          <w:rFonts w:cstheme="majorBidi"/>
          <w:i w:val="0"/>
          <w:iCs w:val="0"/>
          <w:color w:val="000000" w:themeColor="text1"/>
          <w:sz w:val="24"/>
          <w:szCs w:val="24"/>
        </w:rPr>
        <w:t xml:space="preserve">). </w:t>
      </w:r>
      <w:r w:rsidRPr="002F6D01">
        <w:rPr>
          <w:rFonts w:cstheme="majorBidi"/>
          <w:b/>
          <w:bCs/>
          <w:i w:val="0"/>
          <w:iCs w:val="0"/>
          <w:color w:val="000000" w:themeColor="text1"/>
          <w:sz w:val="24"/>
          <w:szCs w:val="24"/>
        </w:rPr>
        <w:t>Conclusion</w:t>
      </w:r>
      <w:r w:rsidRPr="002F6D01">
        <w:rPr>
          <w:rFonts w:cstheme="majorBidi"/>
          <w:i w:val="0"/>
          <w:iCs w:val="0"/>
          <w:color w:val="000000" w:themeColor="text1"/>
          <w:sz w:val="24"/>
          <w:szCs w:val="24"/>
        </w:rPr>
        <w:t>:  Both egg extract and purple  fluid of Aplysia fasciata possess potential anti-tumour effects with less toxicity, opening new avenues for further evaluation of the chemical and biological mechanisms behind these effects.</w:t>
      </w:r>
    </w:p>
    <w:p w14:paraId="4A28701C" w14:textId="77777777" w:rsidR="000D1403" w:rsidRPr="002F6D01" w:rsidRDefault="000D1403" w:rsidP="002F6D01">
      <w:pPr>
        <w:bidi w:val="0"/>
        <w:spacing w:after="0" w:line="240" w:lineRule="auto"/>
        <w:jc w:val="both"/>
        <w:rPr>
          <w:rFonts w:cstheme="majorBidi"/>
          <w:b/>
          <w:bCs/>
          <w:i w:val="0"/>
          <w:iCs w:val="0"/>
          <w:color w:val="000000" w:themeColor="text1"/>
          <w:sz w:val="24"/>
          <w:szCs w:val="24"/>
        </w:rPr>
      </w:pPr>
    </w:p>
    <w:p w14:paraId="0C61BC50" w14:textId="77777777" w:rsidR="000D1403" w:rsidRPr="002F6D01" w:rsidRDefault="000D1403" w:rsidP="002F6D01">
      <w:pPr>
        <w:bidi w:val="0"/>
        <w:spacing w:after="0" w:line="240" w:lineRule="auto"/>
        <w:jc w:val="both"/>
        <w:rPr>
          <w:rFonts w:cstheme="majorBidi"/>
          <w:i w:val="0"/>
          <w:iCs w:val="0"/>
          <w:color w:val="000000" w:themeColor="text1"/>
          <w:sz w:val="24"/>
          <w:szCs w:val="24"/>
        </w:rPr>
      </w:pPr>
      <w:r w:rsidRPr="002F6D01">
        <w:rPr>
          <w:rFonts w:cstheme="majorBidi"/>
          <w:b/>
          <w:bCs/>
          <w:i w:val="0"/>
          <w:iCs w:val="0"/>
          <w:color w:val="000000" w:themeColor="text1"/>
          <w:sz w:val="24"/>
          <w:szCs w:val="24"/>
        </w:rPr>
        <w:t xml:space="preserve">Key words: </w:t>
      </w:r>
      <w:r w:rsidRPr="002F6D01">
        <w:rPr>
          <w:rFonts w:cstheme="majorBidi"/>
          <w:i w:val="0"/>
          <w:iCs w:val="0"/>
          <w:color w:val="000000" w:themeColor="text1"/>
          <w:sz w:val="24"/>
          <w:szCs w:val="24"/>
        </w:rPr>
        <w:t>Aplysia fasciata, Apoptosis</w:t>
      </w:r>
      <w:r w:rsidRPr="002F6D01">
        <w:rPr>
          <w:rFonts w:cstheme="majorBidi"/>
          <w:b/>
          <w:bCs/>
          <w:i w:val="0"/>
          <w:iCs w:val="0"/>
          <w:color w:val="000000" w:themeColor="text1"/>
          <w:sz w:val="24"/>
          <w:szCs w:val="24"/>
        </w:rPr>
        <w:t xml:space="preserve">, </w:t>
      </w:r>
      <w:r w:rsidRPr="002F6D01">
        <w:rPr>
          <w:rFonts w:cstheme="majorBidi"/>
          <w:i w:val="0"/>
          <w:iCs w:val="0"/>
          <w:color w:val="000000" w:themeColor="text1"/>
          <w:sz w:val="24"/>
          <w:szCs w:val="24"/>
        </w:rPr>
        <w:t>Bioactive materials, Ehrlich ascites carcinoma, Egg extracts, Immune cells, Purple fluid</w:t>
      </w:r>
    </w:p>
    <w:p w14:paraId="44B609CB" w14:textId="77777777"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73275F9F" w14:textId="77777777"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4802D54E" w14:textId="77777777"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1751946E" w14:textId="77777777" w:rsidR="00EA44CF" w:rsidRPr="002F6D01" w:rsidRDefault="000D1403" w:rsidP="002F6D01">
      <w:pPr>
        <w:bidi w:val="0"/>
        <w:spacing w:after="0" w:line="240" w:lineRule="auto"/>
        <w:jc w:val="both"/>
        <w:rPr>
          <w:rFonts w:eastAsia="Times New Roman" w:cs="Courier New"/>
          <w:b/>
          <w:bCs/>
          <w:i w:val="0"/>
          <w:iCs w:val="0"/>
          <w:color w:val="000000" w:themeColor="text1"/>
          <w:sz w:val="24"/>
          <w:szCs w:val="24"/>
        </w:rPr>
      </w:pPr>
      <w:r w:rsidRPr="002F6D01">
        <w:rPr>
          <w:rFonts w:cstheme="majorBidi"/>
          <w:b/>
          <w:bCs/>
          <w:i w:val="0"/>
          <w:iCs w:val="0"/>
          <w:color w:val="000000" w:themeColor="text1"/>
          <w:sz w:val="24"/>
          <w:szCs w:val="24"/>
        </w:rPr>
        <w:lastRenderedPageBreak/>
        <w:t xml:space="preserve">Talk 5: </w:t>
      </w:r>
    </w:p>
    <w:p w14:paraId="5F83809F" w14:textId="2FB7F4A3"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r w:rsidRPr="002F6D01">
        <w:rPr>
          <w:rFonts w:eastAsia="Times New Roman" w:cs="Courier New"/>
          <w:b/>
          <w:bCs/>
          <w:i w:val="0"/>
          <w:iCs w:val="0"/>
          <w:color w:val="000000" w:themeColor="text1"/>
          <w:sz w:val="24"/>
          <w:szCs w:val="24"/>
        </w:rPr>
        <w:t xml:space="preserve">In Vitro Assessment </w:t>
      </w:r>
      <w:proofErr w:type="gramStart"/>
      <w:r w:rsidRPr="002F6D01">
        <w:rPr>
          <w:rFonts w:eastAsia="Times New Roman" w:cs="Courier New"/>
          <w:b/>
          <w:bCs/>
          <w:i w:val="0"/>
          <w:iCs w:val="0"/>
          <w:color w:val="000000" w:themeColor="text1"/>
          <w:sz w:val="24"/>
          <w:szCs w:val="24"/>
        </w:rPr>
        <w:t>Of</w:t>
      </w:r>
      <w:proofErr w:type="gramEnd"/>
      <w:r w:rsidRPr="002F6D01">
        <w:rPr>
          <w:rFonts w:eastAsia="Times New Roman" w:cs="Courier New"/>
          <w:b/>
          <w:bCs/>
          <w:i w:val="0"/>
          <w:iCs w:val="0"/>
          <w:color w:val="000000" w:themeColor="text1"/>
          <w:sz w:val="24"/>
          <w:szCs w:val="24"/>
        </w:rPr>
        <w:t xml:space="preserve"> Anticancer Activity Of Shrimp Derived Chitosan And Related Apoptotic Profile Alteration </w:t>
      </w:r>
    </w:p>
    <w:p w14:paraId="41BA5E50" w14:textId="77777777" w:rsidR="000D1403" w:rsidRPr="002F6D01" w:rsidRDefault="000D1403" w:rsidP="002F6D01">
      <w:pPr>
        <w:bidi w:val="0"/>
        <w:spacing w:after="0" w:line="240" w:lineRule="auto"/>
        <w:jc w:val="both"/>
        <w:rPr>
          <w:rFonts w:eastAsia="Times New Roman" w:cs="Courier New"/>
          <w:i w:val="0"/>
          <w:iCs w:val="0"/>
          <w:color w:val="000000" w:themeColor="text1"/>
          <w:sz w:val="24"/>
          <w:szCs w:val="24"/>
        </w:rPr>
      </w:pPr>
    </w:p>
    <w:p w14:paraId="7EEF6714" w14:textId="7C0F8531"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vertAlign w:val="superscript"/>
        </w:rPr>
      </w:pPr>
      <w:r w:rsidRPr="002F6D01">
        <w:rPr>
          <w:rFonts w:eastAsia="Times New Roman" w:cs="Courier New"/>
          <w:b/>
          <w:bCs/>
          <w:i w:val="0"/>
          <w:iCs w:val="0"/>
          <w:color w:val="000000" w:themeColor="text1"/>
          <w:sz w:val="24"/>
          <w:szCs w:val="24"/>
          <w:u w:val="single"/>
        </w:rPr>
        <w:t>Christina Atef Fawzy Ghaly</w:t>
      </w:r>
      <w:r w:rsidRPr="002F6D01">
        <w:rPr>
          <w:rFonts w:eastAsia="Times New Roman" w:cs="Courier New"/>
          <w:b/>
          <w:bCs/>
          <w:i w:val="0"/>
          <w:iCs w:val="0"/>
          <w:color w:val="000000" w:themeColor="text1"/>
          <w:sz w:val="24"/>
          <w:szCs w:val="24"/>
          <w:u w:val="single"/>
          <w:vertAlign w:val="superscript"/>
        </w:rPr>
        <w:t>1*</w:t>
      </w:r>
      <w:r w:rsidRPr="002F6D01">
        <w:rPr>
          <w:rFonts w:eastAsia="Times New Roman" w:cs="Courier New"/>
          <w:b/>
          <w:bCs/>
          <w:i w:val="0"/>
          <w:iCs w:val="0"/>
          <w:color w:val="000000" w:themeColor="text1"/>
          <w:sz w:val="24"/>
          <w:szCs w:val="24"/>
          <w:u w:val="single"/>
        </w:rPr>
        <w:t>,</w:t>
      </w:r>
      <w:r w:rsidRPr="002F6D01">
        <w:rPr>
          <w:rFonts w:eastAsia="Times New Roman" w:cs="Courier New"/>
          <w:b/>
          <w:bCs/>
          <w:i w:val="0"/>
          <w:iCs w:val="0"/>
          <w:color w:val="000000" w:themeColor="text1"/>
          <w:sz w:val="24"/>
          <w:szCs w:val="24"/>
        </w:rPr>
        <w:t xml:space="preserve"> Ashraf Bakaar</w:t>
      </w:r>
      <w:r w:rsidRPr="002F6D01">
        <w:rPr>
          <w:rFonts w:eastAsia="Times New Roman" w:cs="Courier New"/>
          <w:b/>
          <w:bCs/>
          <w:i w:val="0"/>
          <w:iCs w:val="0"/>
          <w:color w:val="000000" w:themeColor="text1"/>
          <w:sz w:val="24"/>
          <w:szCs w:val="24"/>
          <w:vertAlign w:val="superscript"/>
        </w:rPr>
        <w:t>1</w:t>
      </w:r>
      <w:r w:rsidRPr="002F6D01">
        <w:rPr>
          <w:rFonts w:eastAsia="Times New Roman" w:cs="Courier New"/>
          <w:b/>
          <w:bCs/>
          <w:i w:val="0"/>
          <w:iCs w:val="0"/>
          <w:color w:val="000000" w:themeColor="text1"/>
          <w:sz w:val="24"/>
          <w:szCs w:val="24"/>
        </w:rPr>
        <w:t xml:space="preserve"> </w:t>
      </w:r>
      <w:proofErr w:type="gramStart"/>
      <w:r w:rsidRPr="002F6D01">
        <w:rPr>
          <w:rFonts w:eastAsia="Times New Roman" w:cs="Courier New"/>
          <w:b/>
          <w:bCs/>
          <w:i w:val="0"/>
          <w:iCs w:val="0"/>
          <w:color w:val="000000" w:themeColor="text1"/>
          <w:sz w:val="24"/>
          <w:szCs w:val="24"/>
        </w:rPr>
        <w:t>And</w:t>
      </w:r>
      <w:proofErr w:type="gramEnd"/>
      <w:r w:rsidRPr="002F6D01">
        <w:rPr>
          <w:rFonts w:eastAsia="Times New Roman" w:cs="Courier New"/>
          <w:b/>
          <w:bCs/>
          <w:i w:val="0"/>
          <w:iCs w:val="0"/>
          <w:color w:val="000000" w:themeColor="text1"/>
          <w:sz w:val="24"/>
          <w:szCs w:val="24"/>
        </w:rPr>
        <w:t xml:space="preserve"> Aly Fahmy Mohamed</w:t>
      </w:r>
      <w:r w:rsidRPr="002F6D01">
        <w:rPr>
          <w:rFonts w:eastAsia="Times New Roman" w:cs="Courier New"/>
          <w:b/>
          <w:bCs/>
          <w:i w:val="0"/>
          <w:iCs w:val="0"/>
          <w:color w:val="000000" w:themeColor="text1"/>
          <w:sz w:val="24"/>
          <w:szCs w:val="24"/>
          <w:vertAlign w:val="superscript"/>
        </w:rPr>
        <w:t xml:space="preserve">2 </w:t>
      </w:r>
    </w:p>
    <w:p w14:paraId="415254E4" w14:textId="77777777" w:rsidR="000D1403" w:rsidRPr="002F6D01" w:rsidRDefault="000D1403" w:rsidP="002F6D01">
      <w:pPr>
        <w:bidi w:val="0"/>
        <w:spacing w:after="0" w:line="240" w:lineRule="auto"/>
        <w:jc w:val="both"/>
        <w:rPr>
          <w:rFonts w:eastAsia="Times New Roman" w:cs="Courier New"/>
          <w:i w:val="0"/>
          <w:iCs w:val="0"/>
          <w:color w:val="000000" w:themeColor="text1"/>
          <w:sz w:val="24"/>
          <w:szCs w:val="24"/>
        </w:rPr>
      </w:pPr>
      <w:r w:rsidRPr="002F6D01">
        <w:rPr>
          <w:rFonts w:eastAsia="Times New Roman" w:cs="Courier New"/>
          <w:i w:val="0"/>
          <w:iCs w:val="0"/>
          <w:color w:val="000000" w:themeColor="text1"/>
          <w:sz w:val="24"/>
          <w:szCs w:val="24"/>
        </w:rPr>
        <w:t>Faculty of Biotechnology, October University for Modern Sciences and Arts (MSA), Egypt</w:t>
      </w:r>
      <w:r w:rsidRPr="002F6D01">
        <w:rPr>
          <w:rFonts w:eastAsia="Times New Roman" w:cs="Courier New"/>
          <w:i w:val="0"/>
          <w:iCs w:val="0"/>
          <w:color w:val="000000" w:themeColor="text1"/>
          <w:sz w:val="24"/>
          <w:szCs w:val="24"/>
          <w:vertAlign w:val="superscript"/>
        </w:rPr>
        <w:t>1</w:t>
      </w:r>
      <w:r w:rsidRPr="002F6D01">
        <w:rPr>
          <w:rFonts w:eastAsia="Times New Roman" w:cs="Courier New"/>
          <w:i w:val="0"/>
          <w:iCs w:val="0"/>
          <w:color w:val="000000" w:themeColor="text1"/>
          <w:sz w:val="24"/>
          <w:szCs w:val="24"/>
        </w:rPr>
        <w:t xml:space="preserve"> and VACSERA, Dokki, Giza</w:t>
      </w:r>
      <w:r w:rsidRPr="002F6D01">
        <w:rPr>
          <w:rFonts w:eastAsia="Times New Roman" w:cs="Courier New"/>
          <w:i w:val="0"/>
          <w:iCs w:val="0"/>
          <w:color w:val="000000" w:themeColor="text1"/>
          <w:sz w:val="24"/>
          <w:szCs w:val="24"/>
          <w:vertAlign w:val="superscript"/>
        </w:rPr>
        <w:t>2</w:t>
      </w:r>
    </w:p>
    <w:p w14:paraId="0E8F7497" w14:textId="77777777" w:rsidR="000D1403" w:rsidRPr="002F6D01" w:rsidRDefault="000D1403" w:rsidP="002F6D01">
      <w:pPr>
        <w:bidi w:val="0"/>
        <w:spacing w:after="0" w:line="240" w:lineRule="auto"/>
        <w:jc w:val="both"/>
        <w:rPr>
          <w:rFonts w:eastAsia="Times New Roman" w:cs="Courier New"/>
          <w:i w:val="0"/>
          <w:iCs w:val="0"/>
          <w:color w:val="000000" w:themeColor="text1"/>
          <w:sz w:val="24"/>
          <w:szCs w:val="24"/>
        </w:rPr>
      </w:pPr>
      <w:r w:rsidRPr="002F6D01">
        <w:rPr>
          <w:rFonts w:eastAsia="Times New Roman" w:cs="Courier New"/>
          <w:i w:val="0"/>
          <w:iCs w:val="0"/>
          <w:color w:val="000000" w:themeColor="text1"/>
          <w:sz w:val="24"/>
          <w:szCs w:val="24"/>
        </w:rPr>
        <w:t>(*Christina.atef@msa.edu.eg)</w:t>
      </w:r>
    </w:p>
    <w:p w14:paraId="0FE7ACE2" w14:textId="77777777" w:rsidR="000D1403" w:rsidRPr="002F6D01" w:rsidRDefault="000D1403" w:rsidP="002F6D01">
      <w:pPr>
        <w:bidi w:val="0"/>
        <w:spacing w:after="0" w:line="240" w:lineRule="auto"/>
        <w:jc w:val="both"/>
        <w:rPr>
          <w:rFonts w:eastAsia="Times New Roman" w:cs="Courier New"/>
          <w:i w:val="0"/>
          <w:iCs w:val="0"/>
          <w:color w:val="000000" w:themeColor="text1"/>
          <w:sz w:val="24"/>
          <w:szCs w:val="24"/>
        </w:rPr>
      </w:pPr>
    </w:p>
    <w:p w14:paraId="30787C74" w14:textId="2F594CE5"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r w:rsidRPr="002F6D01">
        <w:rPr>
          <w:rFonts w:eastAsia="Times New Roman" w:cs="Courier New"/>
          <w:b/>
          <w:bCs/>
          <w:i w:val="0"/>
          <w:iCs w:val="0"/>
          <w:color w:val="000000" w:themeColor="text1"/>
          <w:sz w:val="24"/>
          <w:szCs w:val="24"/>
        </w:rPr>
        <w:t xml:space="preserve"> Abstract </w:t>
      </w:r>
    </w:p>
    <w:p w14:paraId="1E79525C" w14:textId="77777777" w:rsidR="000D1403" w:rsidRPr="002F6D01" w:rsidRDefault="000D1403" w:rsidP="002F6D01">
      <w:pPr>
        <w:bidi w:val="0"/>
        <w:spacing w:after="0" w:line="240" w:lineRule="auto"/>
        <w:jc w:val="both"/>
        <w:rPr>
          <w:rFonts w:eastAsia="Times New Roman" w:cs="Courier New"/>
          <w:i w:val="0"/>
          <w:iCs w:val="0"/>
          <w:color w:val="000000" w:themeColor="text1"/>
          <w:sz w:val="24"/>
          <w:szCs w:val="24"/>
        </w:rPr>
      </w:pPr>
      <w:r w:rsidRPr="002F6D01">
        <w:rPr>
          <w:rFonts w:eastAsia="Times New Roman" w:cs="Courier New"/>
          <w:i w:val="0"/>
          <w:iCs w:val="0"/>
          <w:color w:val="000000" w:themeColor="text1"/>
          <w:sz w:val="24"/>
          <w:szCs w:val="24"/>
        </w:rPr>
        <w:t xml:space="preserve">    </w:t>
      </w:r>
    </w:p>
    <w:p w14:paraId="194B3F71" w14:textId="18D42AC4" w:rsidR="000D1403" w:rsidRPr="002F6D01" w:rsidRDefault="000D1403" w:rsidP="00C67DFD">
      <w:pPr>
        <w:bidi w:val="0"/>
        <w:spacing w:after="0" w:line="360" w:lineRule="auto"/>
        <w:jc w:val="both"/>
        <w:rPr>
          <w:rFonts w:eastAsia="Times New Roman" w:cs="Courier New"/>
          <w:i w:val="0"/>
          <w:iCs w:val="0"/>
          <w:color w:val="000000" w:themeColor="text1"/>
          <w:sz w:val="24"/>
          <w:szCs w:val="24"/>
        </w:rPr>
      </w:pPr>
      <w:r w:rsidRPr="002F6D01">
        <w:rPr>
          <w:rFonts w:eastAsia="Times New Roman" w:cs="Courier New"/>
          <w:i w:val="0"/>
          <w:iCs w:val="0"/>
          <w:color w:val="000000" w:themeColor="text1"/>
          <w:sz w:val="24"/>
          <w:szCs w:val="24"/>
        </w:rPr>
        <w:t xml:space="preserve"> Liver breast cancer represents a major health problem worldwide. The present study evaluated the anti-cancer properties of Shrimp derived chitosan on human liver (HepG-2) and breast cancer (MCF7) cell lines. The cytotoxicity of chitosan was determined using MTT assay. Chitosan showed an anti-proliferative and cytotoxic effect against (HEPG-2) and (MCF7) cancer cell lines in a dose and cell type dependent manner. IC</w:t>
      </w:r>
      <w:r w:rsidRPr="002F6D01">
        <w:rPr>
          <w:rFonts w:eastAsia="Times New Roman" w:cs="Courier New"/>
          <w:i w:val="0"/>
          <w:iCs w:val="0"/>
          <w:color w:val="000000" w:themeColor="text1"/>
          <w:sz w:val="24"/>
          <w:szCs w:val="24"/>
          <w:vertAlign w:val="subscript"/>
        </w:rPr>
        <w:t>50</w:t>
      </w:r>
      <w:r w:rsidRPr="002F6D01">
        <w:rPr>
          <w:rFonts w:eastAsia="Times New Roman" w:cs="Courier New"/>
          <w:i w:val="0"/>
          <w:iCs w:val="0"/>
          <w:color w:val="000000" w:themeColor="text1"/>
          <w:sz w:val="24"/>
          <w:szCs w:val="24"/>
        </w:rPr>
        <w:t xml:space="preserve"> value of chitosan was 600µg/ml and 348µg/ml for treated HepG-2 and MCF-7 respectively. Anticancer potential of chitosan was monitored via evaluation of cell cycle profile and pro- and anti-apoptotic genes. Cell cycle arrest profile was cell type dependent and occurred insignificantly (P&gt;0.05) during S and G2-M phases in case of HepG2 cells, while it was significantly elevated during G2-M phase in case of MCF-7 treatment. Treated cell lines showed a significant apoptotic % during the Pre-G1 phase (P&lt;0.05). ER and HER-2 as specific markers for MCF-7 and BCL-2 in treated HEPG-2 cells were significantly down regulated (P&lt;0.05), while, p53 was significantly up regulated (P&lt;0.05).</w:t>
      </w:r>
    </w:p>
    <w:p w14:paraId="76CD8898" w14:textId="77777777" w:rsidR="000D1403" w:rsidRPr="002F6D01" w:rsidRDefault="000D1403" w:rsidP="002F6D01">
      <w:pPr>
        <w:bidi w:val="0"/>
        <w:spacing w:after="0" w:line="240" w:lineRule="auto"/>
        <w:jc w:val="both"/>
        <w:rPr>
          <w:rFonts w:eastAsia="Times New Roman" w:cs="Courier New"/>
          <w:i w:val="0"/>
          <w:iCs w:val="0"/>
          <w:color w:val="000000" w:themeColor="text1"/>
          <w:sz w:val="24"/>
          <w:szCs w:val="24"/>
        </w:rPr>
      </w:pPr>
    </w:p>
    <w:p w14:paraId="45FE386A" w14:textId="77777777" w:rsidR="000D1403" w:rsidRPr="002F6D01" w:rsidRDefault="000D1403" w:rsidP="002F6D01">
      <w:pPr>
        <w:bidi w:val="0"/>
        <w:spacing w:after="0" w:line="240" w:lineRule="auto"/>
        <w:jc w:val="both"/>
        <w:rPr>
          <w:rFonts w:eastAsia="Times New Roman" w:cs="Courier New"/>
          <w:i w:val="0"/>
          <w:iCs w:val="0"/>
          <w:color w:val="000000" w:themeColor="text1"/>
          <w:sz w:val="24"/>
          <w:szCs w:val="24"/>
          <w:u w:val="single"/>
        </w:rPr>
      </w:pPr>
      <w:r w:rsidRPr="002F6D01">
        <w:rPr>
          <w:rFonts w:eastAsia="Times New Roman" w:cs="Courier New"/>
          <w:i w:val="0"/>
          <w:iCs w:val="0"/>
          <w:color w:val="000000" w:themeColor="text1"/>
          <w:sz w:val="24"/>
          <w:szCs w:val="24"/>
        </w:rPr>
        <w:t>Key words: Shrimp derived chitosan, Anti-cancer activity, Apoptotic profile</w:t>
      </w:r>
    </w:p>
    <w:p w14:paraId="312A2F5A" w14:textId="566E869C" w:rsidR="006143F7" w:rsidRPr="002F6D01" w:rsidRDefault="006143F7" w:rsidP="002F6D01">
      <w:pPr>
        <w:bidi w:val="0"/>
        <w:spacing w:after="0" w:line="240" w:lineRule="auto"/>
        <w:jc w:val="both"/>
        <w:rPr>
          <w:rFonts w:eastAsia="Times New Roman" w:cs="Courier New"/>
          <w:i w:val="0"/>
          <w:iCs w:val="0"/>
          <w:color w:val="000000" w:themeColor="text1"/>
          <w:sz w:val="24"/>
          <w:szCs w:val="24"/>
        </w:rPr>
      </w:pPr>
    </w:p>
    <w:p w14:paraId="692EF04D" w14:textId="661E988D" w:rsidR="00243482" w:rsidRPr="002F6D01" w:rsidRDefault="00243482" w:rsidP="002F6D01">
      <w:pPr>
        <w:bidi w:val="0"/>
        <w:spacing w:after="0" w:line="240" w:lineRule="auto"/>
        <w:jc w:val="both"/>
        <w:rPr>
          <w:rFonts w:eastAsia="Times New Roman" w:cs="Courier New"/>
          <w:b/>
          <w:bCs/>
          <w:i w:val="0"/>
          <w:iCs w:val="0"/>
          <w:color w:val="000000" w:themeColor="text1"/>
          <w:sz w:val="24"/>
          <w:szCs w:val="24"/>
        </w:rPr>
      </w:pPr>
    </w:p>
    <w:p w14:paraId="3ECF3D1A" w14:textId="2F67ED28" w:rsidR="00243482" w:rsidRPr="002F6D01" w:rsidRDefault="00243482" w:rsidP="002F6D01">
      <w:pPr>
        <w:bidi w:val="0"/>
        <w:spacing w:after="0" w:line="240" w:lineRule="auto"/>
        <w:jc w:val="both"/>
        <w:rPr>
          <w:rFonts w:eastAsia="Times New Roman" w:cs="Courier New"/>
          <w:b/>
          <w:bCs/>
          <w:i w:val="0"/>
          <w:iCs w:val="0"/>
          <w:color w:val="000000" w:themeColor="text1"/>
          <w:sz w:val="24"/>
          <w:szCs w:val="24"/>
        </w:rPr>
      </w:pPr>
    </w:p>
    <w:p w14:paraId="4101E1C9" w14:textId="601232A6" w:rsidR="00243482" w:rsidRPr="002F6D01" w:rsidRDefault="00243482" w:rsidP="002F6D01">
      <w:pPr>
        <w:bidi w:val="0"/>
        <w:spacing w:after="0" w:line="240" w:lineRule="auto"/>
        <w:jc w:val="both"/>
        <w:rPr>
          <w:rFonts w:eastAsia="Times New Roman" w:cs="Courier New"/>
          <w:b/>
          <w:bCs/>
          <w:i w:val="0"/>
          <w:iCs w:val="0"/>
          <w:color w:val="000000" w:themeColor="text1"/>
          <w:sz w:val="24"/>
          <w:szCs w:val="24"/>
        </w:rPr>
      </w:pPr>
    </w:p>
    <w:p w14:paraId="352DFFF1" w14:textId="40C0A122"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38F2745D" w14:textId="4866D38D"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2BCE91CE" w14:textId="2EBC4D8D"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08F7D92B" w14:textId="2752E9EA"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32E47EB0" w14:textId="02DD0720"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7466FA4A" w14:textId="2D9CD469"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748D7D5C" w14:textId="730F1B9E"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25A37D80" w14:textId="0C127025"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3A64EA59" w14:textId="4C7F26EE"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4505670E" w14:textId="7B4F61D1"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2F68980C" w14:textId="5A9DC76B"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3F30DF4A" w14:textId="77777777" w:rsidR="00EA44CF" w:rsidRPr="002F6D01" w:rsidRDefault="000D1403"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lastRenderedPageBreak/>
        <w:t xml:space="preserve">Talk 6: </w:t>
      </w:r>
    </w:p>
    <w:p w14:paraId="18F732DD" w14:textId="50F2FE10" w:rsidR="000D1403" w:rsidRPr="002F6D01" w:rsidRDefault="000D1403" w:rsidP="002F6D01">
      <w:pPr>
        <w:bidi w:val="0"/>
        <w:spacing w:after="0" w:line="240" w:lineRule="auto"/>
        <w:jc w:val="both"/>
        <w:rPr>
          <w:rFonts w:cs="Calibri"/>
          <w:b/>
          <w:bCs/>
          <w:i w:val="0"/>
          <w:iCs w:val="0"/>
          <w:color w:val="000000" w:themeColor="text1"/>
          <w:sz w:val="24"/>
          <w:szCs w:val="24"/>
          <w:rtl/>
          <w:lang w:bidi="ar-EG"/>
        </w:rPr>
      </w:pPr>
      <w:r w:rsidRPr="002F6D01">
        <w:rPr>
          <w:rFonts w:cs="Calibri"/>
          <w:b/>
          <w:bCs/>
          <w:i w:val="0"/>
          <w:iCs w:val="0"/>
          <w:color w:val="000000" w:themeColor="text1"/>
          <w:sz w:val="24"/>
          <w:szCs w:val="24"/>
          <w:lang w:bidi="ar-EG"/>
        </w:rPr>
        <w:t>In vitro and in vivo anticancer activities of ink and internal shell extracts of</w:t>
      </w:r>
      <w:r w:rsidRPr="002F6D01">
        <w:rPr>
          <w:rFonts w:cs="Calibri"/>
          <w:i w:val="0"/>
          <w:iCs w:val="0"/>
          <w:color w:val="000000" w:themeColor="text1"/>
          <w:sz w:val="24"/>
          <w:szCs w:val="24"/>
          <w:lang w:bidi="ar-EG"/>
        </w:rPr>
        <w:t xml:space="preserve"> </w:t>
      </w:r>
      <w:r w:rsidRPr="002F6D01">
        <w:rPr>
          <w:rFonts w:cs="Calibri"/>
          <w:b/>
          <w:bCs/>
          <w:i w:val="0"/>
          <w:iCs w:val="0"/>
          <w:color w:val="000000" w:themeColor="text1"/>
          <w:sz w:val="24"/>
          <w:szCs w:val="24"/>
          <w:lang w:bidi="ar-EG"/>
        </w:rPr>
        <w:t xml:space="preserve">Sepia officinalis inhabiting Egyptian water </w:t>
      </w:r>
    </w:p>
    <w:p w14:paraId="6121845C" w14:textId="77777777" w:rsidR="00EA44CF" w:rsidRPr="002F6D01" w:rsidRDefault="00EA44CF" w:rsidP="002F6D01">
      <w:pPr>
        <w:bidi w:val="0"/>
        <w:spacing w:after="0" w:line="240" w:lineRule="auto"/>
        <w:jc w:val="both"/>
        <w:rPr>
          <w:rFonts w:cs="Calibri"/>
          <w:i w:val="0"/>
          <w:iCs w:val="0"/>
          <w:color w:val="000000" w:themeColor="text1"/>
          <w:sz w:val="24"/>
          <w:szCs w:val="24"/>
          <w:lang w:bidi="ar-EG"/>
        </w:rPr>
      </w:pPr>
    </w:p>
    <w:p w14:paraId="5E6714A3" w14:textId="0DF2C233" w:rsidR="000D1403" w:rsidRPr="002F6D01" w:rsidRDefault="000D1403" w:rsidP="002F6D01">
      <w:pPr>
        <w:bidi w:val="0"/>
        <w:spacing w:after="0" w:line="240" w:lineRule="auto"/>
        <w:jc w:val="both"/>
        <w:rPr>
          <w:rFonts w:cs="Calibri"/>
          <w:b/>
          <w:bCs/>
          <w:i w:val="0"/>
          <w:iCs w:val="0"/>
          <w:color w:val="000000" w:themeColor="text1"/>
          <w:sz w:val="24"/>
          <w:szCs w:val="24"/>
          <w:u w:val="single"/>
          <w:lang w:bidi="ar-EG"/>
        </w:rPr>
      </w:pPr>
      <w:r w:rsidRPr="002F6D01">
        <w:rPr>
          <w:rFonts w:cs="Calibri"/>
          <w:i w:val="0"/>
          <w:iCs w:val="0"/>
          <w:color w:val="000000" w:themeColor="text1"/>
          <w:sz w:val="24"/>
          <w:szCs w:val="24"/>
          <w:lang w:bidi="ar-EG"/>
        </w:rPr>
        <w:t>Mohamed L. Salem</w:t>
      </w:r>
      <w:r w:rsidRPr="002F6D01">
        <w:rPr>
          <w:rFonts w:cs="Calibri"/>
          <w:i w:val="0"/>
          <w:iCs w:val="0"/>
          <w:color w:val="000000" w:themeColor="text1"/>
          <w:sz w:val="24"/>
          <w:szCs w:val="24"/>
          <w:vertAlign w:val="superscript"/>
          <w:lang w:bidi="ar-EG"/>
        </w:rPr>
        <w:t>1</w:t>
      </w:r>
      <w:proofErr w:type="gramStart"/>
      <w:r w:rsidRPr="002F6D01">
        <w:rPr>
          <w:rFonts w:cs="Calibri"/>
          <w:i w:val="0"/>
          <w:iCs w:val="0"/>
          <w:color w:val="000000" w:themeColor="text1"/>
          <w:sz w:val="24"/>
          <w:szCs w:val="24"/>
          <w:vertAlign w:val="superscript"/>
          <w:lang w:bidi="ar-EG"/>
        </w:rPr>
        <w:t>,2</w:t>
      </w:r>
      <w:proofErr w:type="gramEnd"/>
      <w:r w:rsidRPr="002F6D01">
        <w:rPr>
          <w:rFonts w:cs="Calibri"/>
          <w:i w:val="0"/>
          <w:iCs w:val="0"/>
          <w:color w:val="000000" w:themeColor="text1"/>
          <w:sz w:val="24"/>
          <w:szCs w:val="24"/>
          <w:lang w:bidi="ar-EG"/>
        </w:rPr>
        <w:t>, Marwa M. Mona</w:t>
      </w:r>
      <w:r w:rsidRPr="002F6D01">
        <w:rPr>
          <w:rFonts w:cs="Calibri"/>
          <w:i w:val="0"/>
          <w:iCs w:val="0"/>
          <w:color w:val="000000" w:themeColor="text1"/>
          <w:sz w:val="24"/>
          <w:szCs w:val="24"/>
          <w:vertAlign w:val="superscript"/>
          <w:lang w:bidi="ar-EG"/>
        </w:rPr>
        <w:t>3</w:t>
      </w:r>
      <w:r w:rsidRPr="002F6D01">
        <w:rPr>
          <w:rFonts w:cs="Calibri"/>
          <w:i w:val="0"/>
          <w:iCs w:val="0"/>
          <w:color w:val="000000" w:themeColor="text1"/>
          <w:sz w:val="24"/>
          <w:szCs w:val="24"/>
        </w:rPr>
        <w:t>*</w:t>
      </w:r>
      <w:r w:rsidRPr="002F6D01">
        <w:rPr>
          <w:rFonts w:cs="Calibri"/>
          <w:i w:val="0"/>
          <w:iCs w:val="0"/>
          <w:color w:val="000000" w:themeColor="text1"/>
          <w:sz w:val="24"/>
          <w:szCs w:val="24"/>
          <w:lang w:bidi="ar-EG"/>
        </w:rPr>
        <w:t xml:space="preserve">, Mona M. El-Gamal </w:t>
      </w:r>
      <w:r w:rsidRPr="002F6D01">
        <w:rPr>
          <w:rFonts w:cs="Calibri"/>
          <w:i w:val="0"/>
          <w:iCs w:val="0"/>
          <w:color w:val="000000" w:themeColor="text1"/>
          <w:sz w:val="24"/>
          <w:szCs w:val="24"/>
          <w:vertAlign w:val="superscript"/>
          <w:lang w:bidi="ar-EG"/>
        </w:rPr>
        <w:t>1</w:t>
      </w:r>
      <w:r w:rsidRPr="002F6D01">
        <w:rPr>
          <w:rFonts w:cs="Calibri"/>
          <w:i w:val="0"/>
          <w:iCs w:val="0"/>
          <w:color w:val="000000" w:themeColor="text1"/>
          <w:sz w:val="24"/>
          <w:szCs w:val="24"/>
          <w:lang w:bidi="ar-EG"/>
        </w:rPr>
        <w:t xml:space="preserve">, Merveet A. Mansour </w:t>
      </w:r>
      <w:r w:rsidRPr="002F6D01">
        <w:rPr>
          <w:rFonts w:cs="Calibri"/>
          <w:i w:val="0"/>
          <w:iCs w:val="0"/>
          <w:color w:val="000000" w:themeColor="text1"/>
          <w:sz w:val="24"/>
          <w:szCs w:val="24"/>
          <w:vertAlign w:val="superscript"/>
          <w:lang w:bidi="ar-EG"/>
        </w:rPr>
        <w:t>1</w:t>
      </w:r>
      <w:r w:rsidRPr="002F6D01">
        <w:rPr>
          <w:rFonts w:cs="Calibri"/>
          <w:i w:val="0"/>
          <w:iCs w:val="0"/>
          <w:color w:val="000000" w:themeColor="text1"/>
          <w:sz w:val="24"/>
          <w:szCs w:val="24"/>
          <w:lang w:bidi="ar-EG"/>
        </w:rPr>
        <w:t>,</w:t>
      </w:r>
      <w:r w:rsidRPr="002F6D01">
        <w:rPr>
          <w:rFonts w:cs="Calibri"/>
          <w:b/>
          <w:bCs/>
          <w:i w:val="0"/>
          <w:iCs w:val="0"/>
          <w:color w:val="000000" w:themeColor="text1"/>
          <w:sz w:val="24"/>
          <w:szCs w:val="24"/>
          <w:u w:val="single"/>
          <w:lang w:bidi="ar-EG"/>
        </w:rPr>
        <w:t xml:space="preserve">Engy Ghonem </w:t>
      </w:r>
      <w:r w:rsidRPr="002F6D01">
        <w:rPr>
          <w:rFonts w:cs="Calibri"/>
          <w:b/>
          <w:bCs/>
          <w:i w:val="0"/>
          <w:iCs w:val="0"/>
          <w:color w:val="000000" w:themeColor="text1"/>
          <w:sz w:val="24"/>
          <w:szCs w:val="24"/>
          <w:u w:val="single"/>
          <w:vertAlign w:val="superscript"/>
          <w:lang w:bidi="ar-EG"/>
        </w:rPr>
        <w:t>1</w:t>
      </w:r>
    </w:p>
    <w:p w14:paraId="3510D0A8" w14:textId="77777777" w:rsidR="00EA44CF" w:rsidRPr="002F6D01" w:rsidRDefault="00EA44CF" w:rsidP="002F6D01">
      <w:pPr>
        <w:bidi w:val="0"/>
        <w:spacing w:after="0" w:line="240" w:lineRule="auto"/>
        <w:jc w:val="both"/>
        <w:rPr>
          <w:rFonts w:cs="Calibri"/>
          <w:b/>
          <w:bCs/>
          <w:i w:val="0"/>
          <w:iCs w:val="0"/>
          <w:color w:val="000000" w:themeColor="text1"/>
          <w:sz w:val="24"/>
          <w:szCs w:val="24"/>
          <w:u w:val="single"/>
          <w:lang w:bidi="ar-EG"/>
        </w:rPr>
      </w:pPr>
    </w:p>
    <w:p w14:paraId="338F8E94" w14:textId="77777777" w:rsidR="000D1403" w:rsidRPr="002F6D01" w:rsidRDefault="000D1403" w:rsidP="002F6D01">
      <w:pPr>
        <w:tabs>
          <w:tab w:val="left" w:pos="1690"/>
        </w:tabs>
        <w:bidi w:val="0"/>
        <w:spacing w:after="0" w:line="240" w:lineRule="auto"/>
        <w:jc w:val="both"/>
        <w:rPr>
          <w:rFonts w:cs="Calibri"/>
          <w:i w:val="0"/>
          <w:iCs w:val="0"/>
          <w:color w:val="000000" w:themeColor="text1"/>
          <w:sz w:val="24"/>
          <w:szCs w:val="24"/>
        </w:rPr>
      </w:pPr>
      <w:r w:rsidRPr="002F6D01">
        <w:rPr>
          <w:rFonts w:cs="Calibri"/>
          <w:i w:val="0"/>
          <w:iCs w:val="0"/>
          <w:color w:val="000000" w:themeColor="text1"/>
          <w:sz w:val="24"/>
          <w:szCs w:val="24"/>
          <w:vertAlign w:val="superscript"/>
        </w:rPr>
        <w:t>1</w:t>
      </w:r>
      <w:r w:rsidRPr="002F6D01">
        <w:rPr>
          <w:rFonts w:cs="Calibri"/>
          <w:i w:val="0"/>
          <w:iCs w:val="0"/>
          <w:color w:val="000000" w:themeColor="text1"/>
          <w:sz w:val="24"/>
          <w:szCs w:val="24"/>
        </w:rPr>
        <w:t xml:space="preserve">Zoology Department, Faculty of Science and </w:t>
      </w:r>
      <w:r w:rsidRPr="002F6D01">
        <w:rPr>
          <w:rFonts w:cs="Calibri"/>
          <w:i w:val="0"/>
          <w:iCs w:val="0"/>
          <w:color w:val="000000" w:themeColor="text1"/>
          <w:sz w:val="24"/>
          <w:szCs w:val="24"/>
          <w:vertAlign w:val="superscript"/>
        </w:rPr>
        <w:t>2</w:t>
      </w:r>
      <w:r w:rsidRPr="002F6D01">
        <w:rPr>
          <w:rFonts w:cs="Calibri"/>
          <w:i w:val="0"/>
          <w:iCs w:val="0"/>
          <w:color w:val="000000" w:themeColor="text1"/>
          <w:sz w:val="24"/>
          <w:szCs w:val="24"/>
        </w:rPr>
        <w:t>Center of Excellence in Cancer Research, New Teaching Hospital, Medical Campus, Tanta University,</w:t>
      </w:r>
      <w:r w:rsidRPr="002F6D01">
        <w:rPr>
          <w:rFonts w:cs="Calibri"/>
          <w:b/>
          <w:bCs/>
          <w:i w:val="0"/>
          <w:iCs w:val="0"/>
          <w:color w:val="000000" w:themeColor="text1"/>
          <w:sz w:val="24"/>
          <w:szCs w:val="24"/>
        </w:rPr>
        <w:t xml:space="preserve"> </w:t>
      </w:r>
      <w:r w:rsidRPr="002F6D01">
        <w:rPr>
          <w:rFonts w:cs="Calibri"/>
          <w:i w:val="0"/>
          <w:iCs w:val="0"/>
          <w:color w:val="000000" w:themeColor="text1"/>
          <w:sz w:val="24"/>
          <w:szCs w:val="24"/>
        </w:rPr>
        <w:t xml:space="preserve">Egypt; </w:t>
      </w:r>
      <w:r w:rsidRPr="002F6D01">
        <w:rPr>
          <w:rFonts w:cs="Calibri"/>
          <w:i w:val="0"/>
          <w:iCs w:val="0"/>
          <w:color w:val="000000" w:themeColor="text1"/>
          <w:sz w:val="24"/>
          <w:szCs w:val="24"/>
          <w:vertAlign w:val="superscript"/>
          <w:lang w:bidi="ar-EG"/>
        </w:rPr>
        <w:t>3</w:t>
      </w:r>
      <w:r w:rsidRPr="002F6D01">
        <w:rPr>
          <w:rFonts w:cs="Calibri"/>
          <w:i w:val="0"/>
          <w:iCs w:val="0"/>
          <w:color w:val="000000" w:themeColor="text1"/>
          <w:sz w:val="24"/>
          <w:szCs w:val="24"/>
        </w:rPr>
        <w:t xml:space="preserve">Medical Biochemistry department, Faculty of Medicine , Kafrelsheikh University, Egypt </w:t>
      </w:r>
    </w:p>
    <w:p w14:paraId="255D83AE" w14:textId="77777777" w:rsidR="000D1403" w:rsidRPr="002F6D01" w:rsidRDefault="000D1403" w:rsidP="002F6D01">
      <w:pPr>
        <w:tabs>
          <w:tab w:val="left" w:pos="1690"/>
        </w:tabs>
        <w:bidi w:val="0"/>
        <w:spacing w:after="0" w:line="240" w:lineRule="auto"/>
        <w:jc w:val="both"/>
        <w:rPr>
          <w:rFonts w:cs="Calibri"/>
          <w:i w:val="0"/>
          <w:iCs w:val="0"/>
          <w:color w:val="000000" w:themeColor="text1"/>
          <w:sz w:val="24"/>
          <w:szCs w:val="24"/>
        </w:rPr>
      </w:pPr>
      <w:r w:rsidRPr="002F6D01">
        <w:rPr>
          <w:rFonts w:cs="Calibri"/>
          <w:i w:val="0"/>
          <w:iCs w:val="0"/>
          <w:color w:val="000000" w:themeColor="text1"/>
          <w:sz w:val="24"/>
          <w:szCs w:val="24"/>
        </w:rPr>
        <w:t>* Corresponding author (</w:t>
      </w:r>
      <w:hyperlink r:id="rId140" w:history="1">
        <w:r w:rsidRPr="002F6D01">
          <w:rPr>
            <w:rStyle w:val="Hyperlink"/>
            <w:rFonts w:cs="Calibri"/>
            <w:i w:val="0"/>
            <w:iCs w:val="0"/>
            <w:color w:val="000000" w:themeColor="text1"/>
            <w:sz w:val="24"/>
            <w:szCs w:val="24"/>
          </w:rPr>
          <w:t>dr_marwa.mona@yahoo.com</w:t>
        </w:r>
      </w:hyperlink>
      <w:r w:rsidRPr="002F6D01">
        <w:rPr>
          <w:rFonts w:cs="Calibri"/>
          <w:i w:val="0"/>
          <w:iCs w:val="0"/>
          <w:color w:val="000000" w:themeColor="text1"/>
          <w:sz w:val="24"/>
          <w:szCs w:val="24"/>
        </w:rPr>
        <w:t>).</w:t>
      </w:r>
    </w:p>
    <w:p w14:paraId="5DDFBAA0" w14:textId="77777777" w:rsidR="00EA44CF" w:rsidRPr="002F6D01" w:rsidRDefault="00EA44CF" w:rsidP="002F6D01">
      <w:pPr>
        <w:tabs>
          <w:tab w:val="left" w:pos="1690"/>
        </w:tabs>
        <w:bidi w:val="0"/>
        <w:spacing w:after="0" w:line="240" w:lineRule="auto"/>
        <w:jc w:val="both"/>
        <w:rPr>
          <w:rFonts w:cs="Calibri"/>
          <w:b/>
          <w:bCs/>
          <w:i w:val="0"/>
          <w:iCs w:val="0"/>
          <w:color w:val="000000" w:themeColor="text1"/>
          <w:sz w:val="24"/>
          <w:szCs w:val="24"/>
          <w:lang w:bidi="ar-EG"/>
        </w:rPr>
      </w:pPr>
    </w:p>
    <w:p w14:paraId="6B0779F8" w14:textId="77777777" w:rsidR="00EA44CF" w:rsidRPr="002F6D01" w:rsidRDefault="00EA44CF" w:rsidP="002F6D01">
      <w:pPr>
        <w:tabs>
          <w:tab w:val="left" w:pos="1690"/>
        </w:tabs>
        <w:bidi w:val="0"/>
        <w:spacing w:after="0" w:line="240" w:lineRule="auto"/>
        <w:jc w:val="both"/>
        <w:rPr>
          <w:rFonts w:cs="Calibri"/>
          <w:b/>
          <w:bCs/>
          <w:i w:val="0"/>
          <w:iCs w:val="0"/>
          <w:color w:val="000000" w:themeColor="text1"/>
          <w:sz w:val="24"/>
          <w:szCs w:val="24"/>
          <w:lang w:bidi="ar-EG"/>
        </w:rPr>
      </w:pPr>
      <w:r w:rsidRPr="002F6D01">
        <w:rPr>
          <w:rFonts w:cs="Calibri"/>
          <w:b/>
          <w:bCs/>
          <w:i w:val="0"/>
          <w:iCs w:val="0"/>
          <w:color w:val="000000" w:themeColor="text1"/>
          <w:sz w:val="24"/>
          <w:szCs w:val="24"/>
          <w:lang w:bidi="ar-EG"/>
        </w:rPr>
        <w:t>Abstract</w:t>
      </w:r>
    </w:p>
    <w:p w14:paraId="0F9181BB" w14:textId="18DF03E0" w:rsidR="000D1403" w:rsidRPr="002F6D01" w:rsidRDefault="000D1403" w:rsidP="00C67DFD">
      <w:pPr>
        <w:tabs>
          <w:tab w:val="left" w:pos="1690"/>
        </w:tabs>
        <w:bidi w:val="0"/>
        <w:spacing w:after="0" w:line="360" w:lineRule="auto"/>
        <w:jc w:val="both"/>
        <w:rPr>
          <w:rFonts w:cs="Calibri"/>
          <w:i w:val="0"/>
          <w:iCs w:val="0"/>
          <w:color w:val="000000" w:themeColor="text1"/>
          <w:sz w:val="24"/>
          <w:szCs w:val="24"/>
        </w:rPr>
      </w:pPr>
      <w:r w:rsidRPr="002F6D01">
        <w:rPr>
          <w:rFonts w:cs="Calibri"/>
          <w:b/>
          <w:bCs/>
          <w:i w:val="0"/>
          <w:iCs w:val="0"/>
          <w:color w:val="000000" w:themeColor="text1"/>
          <w:sz w:val="24"/>
          <w:szCs w:val="24"/>
          <w:lang w:bidi="ar-EG"/>
        </w:rPr>
        <w:t>Aim:</w:t>
      </w:r>
      <w:r w:rsidRPr="002F6D01">
        <w:rPr>
          <w:rFonts w:cs="Calibri"/>
          <w:i w:val="0"/>
          <w:iCs w:val="0"/>
          <w:color w:val="000000" w:themeColor="text1"/>
          <w:sz w:val="24"/>
          <w:szCs w:val="24"/>
          <w:lang w:bidi="ar-EG"/>
        </w:rPr>
        <w:t xml:space="preserve"> The present study aimed to assess the anti-tumour effect of internal shell and ink extracts S.officinalis on Ehrlich Ascites Carcinoma (EAC). </w:t>
      </w:r>
      <w:r w:rsidRPr="002F6D01">
        <w:rPr>
          <w:rFonts w:cs="Calibri"/>
          <w:b/>
          <w:bCs/>
          <w:i w:val="0"/>
          <w:iCs w:val="0"/>
          <w:color w:val="000000" w:themeColor="text1"/>
          <w:sz w:val="24"/>
          <w:szCs w:val="24"/>
          <w:lang w:bidi="ar-EG"/>
        </w:rPr>
        <w:t xml:space="preserve">Methods: </w:t>
      </w:r>
      <w:r w:rsidRPr="002F6D01">
        <w:rPr>
          <w:rFonts w:cs="Calibri"/>
          <w:i w:val="0"/>
          <w:iCs w:val="0"/>
          <w:color w:val="000000" w:themeColor="text1"/>
          <w:sz w:val="24"/>
          <w:szCs w:val="24"/>
        </w:rPr>
        <w:t xml:space="preserve">The cytotoxicity of both </w:t>
      </w:r>
      <w:r w:rsidRPr="002F6D01">
        <w:rPr>
          <w:rFonts w:cs="Calibri"/>
          <w:i w:val="0"/>
          <w:iCs w:val="0"/>
          <w:color w:val="000000" w:themeColor="text1"/>
          <w:sz w:val="24"/>
          <w:szCs w:val="24"/>
          <w:lang w:bidi="ar-EG"/>
        </w:rPr>
        <w:t>internal shell and ink extracts</w:t>
      </w:r>
      <w:r w:rsidRPr="002F6D01">
        <w:rPr>
          <w:rFonts w:cs="Calibri"/>
          <w:i w:val="0"/>
          <w:iCs w:val="0"/>
          <w:color w:val="000000" w:themeColor="text1"/>
          <w:sz w:val="24"/>
          <w:szCs w:val="24"/>
        </w:rPr>
        <w:t xml:space="preserve"> was analysed in vitro against Ehrlich ascites carcinoma (EAC) cells by trypan blue exclusion, MTT reduction assay and flow cytometry. The anti-EAC immunological effects of both extracts were assessed by complete blood counting and flow cytometry in mice challenged with EAC cells. </w:t>
      </w:r>
      <w:r w:rsidRPr="002F6D01">
        <w:rPr>
          <w:rFonts w:cs="Calibri"/>
          <w:b/>
          <w:bCs/>
          <w:i w:val="0"/>
          <w:iCs w:val="0"/>
          <w:color w:val="000000" w:themeColor="text1"/>
          <w:sz w:val="24"/>
          <w:szCs w:val="24"/>
        </w:rPr>
        <w:t xml:space="preserve">Results: </w:t>
      </w:r>
      <w:r w:rsidRPr="002F6D01">
        <w:rPr>
          <w:rFonts w:cs="Calibri"/>
          <w:i w:val="0"/>
          <w:iCs w:val="0"/>
          <w:color w:val="000000" w:themeColor="text1"/>
          <w:sz w:val="24"/>
          <w:szCs w:val="24"/>
        </w:rPr>
        <w:t xml:space="preserve">In vitro, both extracts significantly diminished the viability and proliferation of EAC cells in a dose dependent manner compared to untreated EAC cells. However, both extracts, especially at high doses, had no effect EAC cell apoptosis. </w:t>
      </w:r>
      <w:r w:rsidRPr="002F6D01">
        <w:rPr>
          <w:rFonts w:cs="Calibri"/>
          <w:b/>
          <w:bCs/>
          <w:i w:val="0"/>
          <w:iCs w:val="0"/>
          <w:color w:val="000000" w:themeColor="text1"/>
          <w:sz w:val="24"/>
          <w:szCs w:val="24"/>
          <w:lang w:bidi="ar-EG"/>
        </w:rPr>
        <w:t>In vivo,</w:t>
      </w:r>
      <w:r w:rsidRPr="002F6D01">
        <w:rPr>
          <w:rFonts w:cs="Calibri"/>
          <w:i w:val="0"/>
          <w:iCs w:val="0"/>
          <w:color w:val="000000" w:themeColor="text1"/>
          <w:sz w:val="24"/>
          <w:szCs w:val="24"/>
          <w:lang w:bidi="ar-EG"/>
        </w:rPr>
        <w:t xml:space="preserve"> Ink extract (</w:t>
      </w:r>
      <w:r w:rsidRPr="002F6D01">
        <w:rPr>
          <w:rFonts w:eastAsia="Calibri" w:cs="Calibri"/>
          <w:i w:val="0"/>
          <w:iCs w:val="0"/>
          <w:color w:val="000000" w:themeColor="text1"/>
          <w:sz w:val="24"/>
          <w:szCs w:val="24"/>
        </w:rPr>
        <w:t>200µg/Kg) and shell extract (</w:t>
      </w:r>
      <w:r w:rsidRPr="002F6D01">
        <w:rPr>
          <w:rFonts w:cs="Calibri"/>
          <w:i w:val="0"/>
          <w:iCs w:val="0"/>
          <w:color w:val="000000" w:themeColor="text1"/>
          <w:sz w:val="24"/>
          <w:szCs w:val="24"/>
          <w:lang w:bidi="ar-EG"/>
        </w:rPr>
        <w:t xml:space="preserve">465µg/Kg) significantly decreased EAC cells viability compared to reference drug cisplatin. </w:t>
      </w:r>
      <w:proofErr w:type="gramStart"/>
      <w:r w:rsidRPr="002F6D01">
        <w:rPr>
          <w:rFonts w:cs="Calibri"/>
          <w:i w:val="0"/>
          <w:iCs w:val="0"/>
          <w:color w:val="000000" w:themeColor="text1"/>
          <w:sz w:val="24"/>
          <w:szCs w:val="24"/>
          <w:lang w:bidi="ar-EG"/>
        </w:rPr>
        <w:t>Ink extract</w:t>
      </w:r>
      <w:proofErr w:type="gramEnd"/>
      <w:r w:rsidRPr="002F6D01">
        <w:rPr>
          <w:rFonts w:cs="Calibri"/>
          <w:i w:val="0"/>
          <w:iCs w:val="0"/>
          <w:color w:val="000000" w:themeColor="text1"/>
          <w:sz w:val="24"/>
          <w:szCs w:val="24"/>
          <w:lang w:bidi="ar-EG"/>
        </w:rPr>
        <w:t xml:space="preserve"> (</w:t>
      </w:r>
      <w:r w:rsidRPr="002F6D01">
        <w:rPr>
          <w:rFonts w:eastAsia="Calibri" w:cs="Calibri"/>
          <w:i w:val="0"/>
          <w:iCs w:val="0"/>
          <w:color w:val="000000" w:themeColor="text1"/>
          <w:sz w:val="24"/>
          <w:szCs w:val="24"/>
        </w:rPr>
        <w:t>200µg/Kg) and shell extract (</w:t>
      </w:r>
      <w:r w:rsidRPr="002F6D01">
        <w:rPr>
          <w:rFonts w:cs="Calibri"/>
          <w:i w:val="0"/>
          <w:iCs w:val="0"/>
          <w:color w:val="000000" w:themeColor="text1"/>
          <w:sz w:val="24"/>
          <w:szCs w:val="24"/>
          <w:lang w:bidi="ar-EG"/>
        </w:rPr>
        <w:t xml:space="preserve">465µg/Kg). Both extracts markedly increased the number of EAC dead cells. Impressively, both extracts had non-significant effect on total splenocytes or peripheral blood cell counts compared to reference drug cisplatin. </w:t>
      </w:r>
      <w:r w:rsidRPr="002F6D01">
        <w:rPr>
          <w:rFonts w:cs="Calibri"/>
          <w:b/>
          <w:bCs/>
          <w:i w:val="0"/>
          <w:iCs w:val="0"/>
          <w:color w:val="000000" w:themeColor="text1"/>
          <w:sz w:val="24"/>
          <w:szCs w:val="24"/>
        </w:rPr>
        <w:t>Conclusion:</w:t>
      </w:r>
      <w:r w:rsidRPr="002F6D01">
        <w:rPr>
          <w:rFonts w:cs="Calibri"/>
          <w:i w:val="0"/>
          <w:iCs w:val="0"/>
          <w:color w:val="000000" w:themeColor="text1"/>
          <w:sz w:val="24"/>
          <w:szCs w:val="24"/>
          <w:lang w:bidi="ar-EG"/>
        </w:rPr>
        <w:t xml:space="preserve"> The cephalopod shell and ink can be considered as promising sources for new drug discovery for cancer therapeutics.</w:t>
      </w:r>
    </w:p>
    <w:p w14:paraId="442AB76F" w14:textId="77777777" w:rsidR="00EA44CF" w:rsidRPr="002F6D01" w:rsidRDefault="00EA44CF" w:rsidP="002F6D01">
      <w:pPr>
        <w:bidi w:val="0"/>
        <w:spacing w:after="0" w:line="240" w:lineRule="auto"/>
        <w:jc w:val="both"/>
        <w:rPr>
          <w:rFonts w:cs="Calibri"/>
          <w:b/>
          <w:bCs/>
          <w:i w:val="0"/>
          <w:iCs w:val="0"/>
          <w:color w:val="000000" w:themeColor="text1"/>
          <w:sz w:val="24"/>
          <w:szCs w:val="24"/>
          <w:lang w:bidi="ar-EG"/>
        </w:rPr>
      </w:pPr>
    </w:p>
    <w:p w14:paraId="5BB8A7E4" w14:textId="3EA467B1" w:rsidR="00243482" w:rsidRPr="002F6D01" w:rsidRDefault="000D1403" w:rsidP="002F6D01">
      <w:pPr>
        <w:bidi w:val="0"/>
        <w:spacing w:after="0" w:line="240" w:lineRule="auto"/>
        <w:jc w:val="both"/>
        <w:rPr>
          <w:rFonts w:eastAsia="Times New Roman" w:cs="Courier New"/>
          <w:b/>
          <w:bCs/>
          <w:i w:val="0"/>
          <w:iCs w:val="0"/>
          <w:color w:val="000000" w:themeColor="text1"/>
          <w:sz w:val="24"/>
          <w:szCs w:val="24"/>
        </w:rPr>
      </w:pPr>
      <w:r w:rsidRPr="002F6D01">
        <w:rPr>
          <w:rFonts w:cs="Calibri"/>
          <w:b/>
          <w:bCs/>
          <w:i w:val="0"/>
          <w:iCs w:val="0"/>
          <w:color w:val="000000" w:themeColor="text1"/>
          <w:sz w:val="24"/>
          <w:szCs w:val="24"/>
          <w:lang w:bidi="ar-EG"/>
        </w:rPr>
        <w:t>Keywords: S.</w:t>
      </w:r>
      <w:r w:rsidR="00EA44CF" w:rsidRPr="002F6D01">
        <w:rPr>
          <w:rFonts w:cs="Calibri"/>
          <w:b/>
          <w:bCs/>
          <w:i w:val="0"/>
          <w:iCs w:val="0"/>
          <w:color w:val="000000" w:themeColor="text1"/>
          <w:sz w:val="24"/>
          <w:szCs w:val="24"/>
          <w:lang w:bidi="ar-EG"/>
        </w:rPr>
        <w:t xml:space="preserve"> </w:t>
      </w:r>
      <w:r w:rsidRPr="002F6D01">
        <w:rPr>
          <w:rFonts w:cs="Calibri"/>
          <w:b/>
          <w:bCs/>
          <w:i w:val="0"/>
          <w:iCs w:val="0"/>
          <w:color w:val="000000" w:themeColor="text1"/>
          <w:sz w:val="24"/>
          <w:szCs w:val="24"/>
          <w:lang w:bidi="ar-EG"/>
        </w:rPr>
        <w:t>officinalis</w:t>
      </w:r>
      <w:r w:rsidRPr="002F6D01">
        <w:rPr>
          <w:rFonts w:cs="Calibri"/>
          <w:i w:val="0"/>
          <w:iCs w:val="0"/>
          <w:color w:val="000000" w:themeColor="text1"/>
          <w:sz w:val="24"/>
          <w:szCs w:val="24"/>
          <w:lang w:bidi="ar-EG"/>
        </w:rPr>
        <w:t>, Apoptosis, marine extracts, Ehrlich ascites carcinoma, Egg extracts, Immune cells</w:t>
      </w:r>
    </w:p>
    <w:p w14:paraId="676F1567" w14:textId="2B94F220" w:rsidR="00243482" w:rsidRPr="002F6D01" w:rsidRDefault="00243482" w:rsidP="002F6D01">
      <w:pPr>
        <w:bidi w:val="0"/>
        <w:spacing w:after="0" w:line="240" w:lineRule="auto"/>
        <w:jc w:val="both"/>
        <w:rPr>
          <w:rFonts w:eastAsia="Times New Roman" w:cs="Courier New"/>
          <w:b/>
          <w:bCs/>
          <w:i w:val="0"/>
          <w:iCs w:val="0"/>
          <w:color w:val="000000" w:themeColor="text1"/>
          <w:sz w:val="24"/>
          <w:szCs w:val="24"/>
        </w:rPr>
      </w:pPr>
    </w:p>
    <w:p w14:paraId="0C198A13" w14:textId="4AD2A337" w:rsidR="00243482" w:rsidRPr="002F6D01" w:rsidRDefault="00243482" w:rsidP="002F6D01">
      <w:pPr>
        <w:bidi w:val="0"/>
        <w:spacing w:after="0" w:line="240" w:lineRule="auto"/>
        <w:jc w:val="both"/>
        <w:rPr>
          <w:rFonts w:eastAsia="Times New Roman" w:cs="Courier New"/>
          <w:b/>
          <w:bCs/>
          <w:i w:val="0"/>
          <w:iCs w:val="0"/>
          <w:color w:val="000000" w:themeColor="text1"/>
          <w:sz w:val="24"/>
          <w:szCs w:val="24"/>
        </w:rPr>
      </w:pPr>
    </w:p>
    <w:p w14:paraId="0DCC442F" w14:textId="70607253" w:rsidR="00243482" w:rsidRPr="002F6D01" w:rsidRDefault="00243482" w:rsidP="002F6D01">
      <w:pPr>
        <w:bidi w:val="0"/>
        <w:spacing w:after="0" w:line="240" w:lineRule="auto"/>
        <w:jc w:val="both"/>
        <w:rPr>
          <w:rFonts w:eastAsia="Times New Roman" w:cs="Courier New"/>
          <w:b/>
          <w:bCs/>
          <w:i w:val="0"/>
          <w:iCs w:val="0"/>
          <w:color w:val="000000" w:themeColor="text1"/>
          <w:sz w:val="24"/>
          <w:szCs w:val="24"/>
        </w:rPr>
      </w:pPr>
    </w:p>
    <w:p w14:paraId="3F0EBD48" w14:textId="77777777" w:rsidR="00243482" w:rsidRPr="002F6D01" w:rsidRDefault="00243482" w:rsidP="002F6D01">
      <w:pPr>
        <w:bidi w:val="0"/>
        <w:spacing w:after="0" w:line="240" w:lineRule="auto"/>
        <w:jc w:val="both"/>
        <w:rPr>
          <w:rFonts w:eastAsia="Times New Roman" w:cs="Courier New"/>
          <w:b/>
          <w:bCs/>
          <w:i w:val="0"/>
          <w:iCs w:val="0"/>
          <w:color w:val="000000" w:themeColor="text1"/>
          <w:sz w:val="24"/>
          <w:szCs w:val="24"/>
        </w:rPr>
      </w:pPr>
    </w:p>
    <w:p w14:paraId="288589C4" w14:textId="2602FD12" w:rsidR="006143F7" w:rsidRPr="002F6D01" w:rsidRDefault="006143F7" w:rsidP="002F6D01">
      <w:pPr>
        <w:bidi w:val="0"/>
        <w:spacing w:after="0" w:line="240" w:lineRule="auto"/>
        <w:jc w:val="both"/>
        <w:rPr>
          <w:rFonts w:eastAsia="Times New Roman" w:cs="Courier New"/>
          <w:b/>
          <w:bCs/>
          <w:i w:val="0"/>
          <w:iCs w:val="0"/>
          <w:color w:val="000000" w:themeColor="text1"/>
          <w:sz w:val="24"/>
          <w:szCs w:val="24"/>
        </w:rPr>
      </w:pPr>
    </w:p>
    <w:p w14:paraId="5BB35F59" w14:textId="1F721C76" w:rsidR="006143F7" w:rsidRPr="002F6D01" w:rsidRDefault="006143F7" w:rsidP="002F6D01">
      <w:pPr>
        <w:bidi w:val="0"/>
        <w:spacing w:after="0" w:line="240" w:lineRule="auto"/>
        <w:jc w:val="both"/>
        <w:rPr>
          <w:rFonts w:eastAsia="Times New Roman" w:cs="Courier New"/>
          <w:b/>
          <w:bCs/>
          <w:i w:val="0"/>
          <w:iCs w:val="0"/>
          <w:color w:val="000000" w:themeColor="text1"/>
          <w:sz w:val="24"/>
          <w:szCs w:val="24"/>
        </w:rPr>
      </w:pPr>
    </w:p>
    <w:p w14:paraId="77BA8D24" w14:textId="4AC599B6"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19A6A9DF" w14:textId="29CF7FD1"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18674A6C" w14:textId="4D9ECE60"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60601B1B" w14:textId="61FCB9AB"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376BAD50" w14:textId="38E4A7E3"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3709706E" w14:textId="002AF1F3"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0A909D6B" w14:textId="68F3D6CE"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6D84893F" w14:textId="10922070"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50F3278D" w14:textId="1B413546"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712FC638" w14:textId="50D45432"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7CAED3C2" w14:textId="59FEB242"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1B0986B0" w14:textId="5780D950"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6C124F24" w14:textId="77777777" w:rsidR="00C67DFD" w:rsidRDefault="00C67DFD" w:rsidP="00C67DFD">
      <w:pPr>
        <w:bidi w:val="0"/>
        <w:jc w:val="center"/>
        <w:rPr>
          <w:rFonts w:ascii="Garamond" w:hAnsi="Garamond" w:cs="Arial"/>
          <w:b/>
          <w:bCs/>
          <w:color w:val="002060"/>
          <w:sz w:val="48"/>
          <w:szCs w:val="48"/>
        </w:rPr>
      </w:pPr>
    </w:p>
    <w:p w14:paraId="15731A62" w14:textId="77777777" w:rsidR="00C67DFD" w:rsidRDefault="00C67DFD" w:rsidP="00C67DFD">
      <w:pPr>
        <w:bidi w:val="0"/>
        <w:jc w:val="center"/>
        <w:rPr>
          <w:rFonts w:ascii="Garamond" w:hAnsi="Garamond" w:cs="Arial"/>
          <w:b/>
          <w:bCs/>
          <w:color w:val="002060"/>
          <w:sz w:val="48"/>
          <w:szCs w:val="48"/>
        </w:rPr>
      </w:pPr>
    </w:p>
    <w:p w14:paraId="7BC7D047" w14:textId="77777777" w:rsidR="00C67DFD" w:rsidRDefault="00C67DFD" w:rsidP="00C67DFD">
      <w:pPr>
        <w:bidi w:val="0"/>
        <w:jc w:val="center"/>
        <w:rPr>
          <w:rFonts w:ascii="Garamond" w:hAnsi="Garamond" w:cs="Arial"/>
          <w:b/>
          <w:bCs/>
          <w:color w:val="002060"/>
          <w:sz w:val="48"/>
          <w:szCs w:val="48"/>
        </w:rPr>
      </w:pPr>
    </w:p>
    <w:p w14:paraId="6808C1D1" w14:textId="757D8989" w:rsidR="00F85442" w:rsidRPr="00C67DFD" w:rsidRDefault="00EA44CF" w:rsidP="00C67DFD">
      <w:pPr>
        <w:bidi w:val="0"/>
        <w:jc w:val="center"/>
        <w:rPr>
          <w:rFonts w:ascii="Garamond" w:hAnsi="Garamond" w:cs="Arial"/>
          <w:b/>
          <w:bCs/>
          <w:color w:val="002060"/>
          <w:sz w:val="48"/>
          <w:szCs w:val="48"/>
        </w:rPr>
      </w:pPr>
      <w:r w:rsidRPr="00C67DFD">
        <w:rPr>
          <w:rFonts w:ascii="Garamond" w:hAnsi="Garamond" w:cs="Arial"/>
          <w:b/>
          <w:bCs/>
          <w:color w:val="002060"/>
          <w:sz w:val="48"/>
          <w:szCs w:val="48"/>
        </w:rPr>
        <w:t>ABSTRACTS</w:t>
      </w:r>
    </w:p>
    <w:p w14:paraId="0642611F" w14:textId="33005A13" w:rsidR="00EA44CF" w:rsidRPr="00C67DFD" w:rsidRDefault="00EA44CF" w:rsidP="00C67DFD">
      <w:pPr>
        <w:bidi w:val="0"/>
        <w:jc w:val="center"/>
        <w:rPr>
          <w:rFonts w:ascii="Garamond" w:hAnsi="Garamond" w:cs="Arial"/>
          <w:b/>
          <w:bCs/>
          <w:color w:val="002060"/>
          <w:sz w:val="48"/>
          <w:szCs w:val="48"/>
        </w:rPr>
      </w:pPr>
      <w:r w:rsidRPr="00C67DFD">
        <w:rPr>
          <w:rFonts w:ascii="Garamond" w:hAnsi="Garamond" w:cs="Arial"/>
          <w:b/>
          <w:bCs/>
          <w:color w:val="002060"/>
          <w:sz w:val="48"/>
          <w:szCs w:val="48"/>
        </w:rPr>
        <w:t>FOR SCIENTIFIC SESSION 2</w:t>
      </w:r>
    </w:p>
    <w:p w14:paraId="54FCEDFA" w14:textId="3B9498CF" w:rsidR="00EA44CF" w:rsidRPr="00C67DFD" w:rsidRDefault="00EA44CF" w:rsidP="00C67DFD">
      <w:pPr>
        <w:bidi w:val="0"/>
        <w:jc w:val="center"/>
        <w:rPr>
          <w:rFonts w:ascii="Garamond" w:hAnsi="Garamond" w:cs="Arial"/>
          <w:b/>
          <w:bCs/>
          <w:color w:val="002060"/>
          <w:sz w:val="48"/>
          <w:szCs w:val="48"/>
        </w:rPr>
      </w:pPr>
      <w:r w:rsidRPr="00C67DFD">
        <w:rPr>
          <w:rFonts w:ascii="Garamond" w:hAnsi="Garamond" w:cs="Arial"/>
          <w:b/>
          <w:bCs/>
          <w:color w:val="002060"/>
          <w:sz w:val="48"/>
          <w:szCs w:val="48"/>
        </w:rPr>
        <w:t>NATURAL AND SYNTHETIC ANTI-CANCER AGENTS</w:t>
      </w:r>
    </w:p>
    <w:p w14:paraId="051DC7EE" w14:textId="6CECD6E5" w:rsidR="000D1403" w:rsidRPr="002F6D01" w:rsidRDefault="000D1403" w:rsidP="002F6D01">
      <w:pPr>
        <w:bidi w:val="0"/>
        <w:spacing w:after="0" w:line="240" w:lineRule="auto"/>
        <w:jc w:val="both"/>
        <w:rPr>
          <w:rFonts w:eastAsia="Times New Roman" w:cs="Courier New"/>
          <w:b/>
          <w:bCs/>
          <w:i w:val="0"/>
          <w:iCs w:val="0"/>
          <w:color w:val="000000" w:themeColor="text1"/>
          <w:sz w:val="24"/>
          <w:szCs w:val="24"/>
        </w:rPr>
      </w:pPr>
    </w:p>
    <w:p w14:paraId="5736C0CA" w14:textId="77777777" w:rsidR="00BF5A41" w:rsidRPr="002F6D01" w:rsidRDefault="00BF5A41" w:rsidP="002F6D01">
      <w:pPr>
        <w:bidi w:val="0"/>
        <w:spacing w:after="0" w:line="240" w:lineRule="auto"/>
        <w:jc w:val="both"/>
        <w:rPr>
          <w:rFonts w:eastAsia="Times New Roman" w:cs="Courier New"/>
          <w:b/>
          <w:bCs/>
          <w:i w:val="0"/>
          <w:iCs w:val="0"/>
          <w:color w:val="000000" w:themeColor="text1"/>
          <w:sz w:val="24"/>
          <w:szCs w:val="24"/>
        </w:rPr>
      </w:pPr>
    </w:p>
    <w:p w14:paraId="09B115DE" w14:textId="77777777" w:rsidR="00BF5A41" w:rsidRPr="002F6D01" w:rsidRDefault="00BF5A41" w:rsidP="002F6D01">
      <w:pPr>
        <w:bidi w:val="0"/>
        <w:spacing w:after="0" w:line="240" w:lineRule="auto"/>
        <w:jc w:val="both"/>
        <w:rPr>
          <w:rFonts w:eastAsia="Times New Roman" w:cs="Courier New"/>
          <w:b/>
          <w:bCs/>
          <w:i w:val="0"/>
          <w:iCs w:val="0"/>
          <w:color w:val="000000" w:themeColor="text1"/>
          <w:sz w:val="24"/>
          <w:szCs w:val="24"/>
        </w:rPr>
      </w:pPr>
    </w:p>
    <w:p w14:paraId="5407B0CD" w14:textId="54A251A4" w:rsidR="00BF5A41" w:rsidRPr="002F6D01" w:rsidRDefault="00BF5A41" w:rsidP="002F6D01">
      <w:pPr>
        <w:bidi w:val="0"/>
        <w:spacing w:after="0" w:line="240" w:lineRule="auto"/>
        <w:jc w:val="both"/>
        <w:rPr>
          <w:rFonts w:eastAsia="Times New Roman" w:cs="Courier New"/>
          <w:b/>
          <w:bCs/>
          <w:i w:val="0"/>
          <w:iCs w:val="0"/>
          <w:color w:val="000000" w:themeColor="text1"/>
          <w:sz w:val="24"/>
          <w:szCs w:val="24"/>
        </w:rPr>
      </w:pPr>
    </w:p>
    <w:p w14:paraId="699E715F" w14:textId="77777777"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578DA1D8" w14:textId="77777777" w:rsidR="00F85442" w:rsidRPr="002F6D01" w:rsidRDefault="00F85442" w:rsidP="002F6D01">
      <w:pPr>
        <w:bidi w:val="0"/>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br w:type="page"/>
      </w:r>
    </w:p>
    <w:p w14:paraId="5482FE09" w14:textId="3678E8F4" w:rsidR="00EA44CF" w:rsidRPr="002F6D01" w:rsidRDefault="001900EB"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lastRenderedPageBreak/>
        <w:t xml:space="preserve">Talk 1: </w:t>
      </w:r>
    </w:p>
    <w:p w14:paraId="33BD6F2E" w14:textId="40587AE8" w:rsidR="001900EB" w:rsidRPr="002F6D01" w:rsidRDefault="001900EB"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Design, synthesis and cytotoxicity evaluation of new 3</w:t>
      </w:r>
      <w:proofErr w:type="gramStart"/>
      <w:r w:rsidRPr="002F6D01">
        <w:rPr>
          <w:rFonts w:cstheme="majorBidi"/>
          <w:b/>
          <w:bCs/>
          <w:i w:val="0"/>
          <w:iCs w:val="0"/>
          <w:color w:val="000000" w:themeColor="text1"/>
          <w:sz w:val="24"/>
          <w:szCs w:val="24"/>
        </w:rPr>
        <w:t>,5</w:t>
      </w:r>
      <w:proofErr w:type="gramEnd"/>
      <w:r w:rsidRPr="002F6D01">
        <w:rPr>
          <w:rFonts w:cstheme="majorBidi"/>
          <w:b/>
          <w:bCs/>
          <w:i w:val="0"/>
          <w:iCs w:val="0"/>
          <w:color w:val="000000" w:themeColor="text1"/>
          <w:sz w:val="24"/>
          <w:szCs w:val="24"/>
        </w:rPr>
        <w:t>-disubstituted 2-thioxoimidazolidinones</w:t>
      </w:r>
    </w:p>
    <w:p w14:paraId="1D6FF5BE" w14:textId="77777777" w:rsidR="00EA44CF" w:rsidRPr="002F6D01" w:rsidRDefault="00EA44CF" w:rsidP="002F6D01">
      <w:pPr>
        <w:bidi w:val="0"/>
        <w:spacing w:after="0" w:line="240" w:lineRule="auto"/>
        <w:jc w:val="both"/>
        <w:rPr>
          <w:rFonts w:eastAsia="Times New Roman" w:cstheme="minorHAnsi"/>
          <w:b/>
          <w:bCs/>
          <w:i w:val="0"/>
          <w:iCs w:val="0"/>
          <w:color w:val="000000" w:themeColor="text1"/>
          <w:sz w:val="24"/>
          <w:szCs w:val="24"/>
          <w:lang w:bidi="ar-EG"/>
        </w:rPr>
      </w:pPr>
    </w:p>
    <w:p w14:paraId="6EA03F8A" w14:textId="2CEB4CA0" w:rsidR="001900EB" w:rsidRPr="002F6D01" w:rsidRDefault="001900EB" w:rsidP="002F6D01">
      <w:pPr>
        <w:bidi w:val="0"/>
        <w:spacing w:after="0" w:line="240" w:lineRule="auto"/>
        <w:jc w:val="both"/>
        <w:rPr>
          <w:rFonts w:cstheme="majorBidi"/>
          <w:b/>
          <w:bCs/>
          <w:i w:val="0"/>
          <w:iCs w:val="0"/>
          <w:color w:val="000000" w:themeColor="text1"/>
          <w:sz w:val="24"/>
          <w:szCs w:val="24"/>
          <w:u w:val="single"/>
          <w:vertAlign w:val="superscript"/>
        </w:rPr>
      </w:pPr>
      <w:r w:rsidRPr="002F6D01">
        <w:rPr>
          <w:rFonts w:eastAsia="Times New Roman" w:cstheme="minorHAnsi"/>
          <w:b/>
          <w:bCs/>
          <w:i w:val="0"/>
          <w:iCs w:val="0"/>
          <w:color w:val="000000" w:themeColor="text1"/>
          <w:sz w:val="24"/>
          <w:szCs w:val="24"/>
          <w:lang w:bidi="ar-EG"/>
        </w:rPr>
        <w:t>Khaled R. A. Abdellatif,</w:t>
      </w:r>
      <w:r w:rsidRPr="002F6D01">
        <w:rPr>
          <w:rFonts w:eastAsia="Times New Roman" w:cstheme="minorHAnsi"/>
          <w:b/>
          <w:bCs/>
          <w:i w:val="0"/>
          <w:iCs w:val="0"/>
          <w:color w:val="000000" w:themeColor="text1"/>
          <w:sz w:val="24"/>
          <w:szCs w:val="24"/>
          <w:vertAlign w:val="superscript"/>
          <w:lang w:bidi="ar-EG"/>
        </w:rPr>
        <w:t>a</w:t>
      </w:r>
      <w:r w:rsidRPr="002F6D01">
        <w:rPr>
          <w:rFonts w:eastAsia="Times New Roman" w:cstheme="minorHAnsi"/>
          <w:b/>
          <w:bCs/>
          <w:i w:val="0"/>
          <w:iCs w:val="0"/>
          <w:color w:val="000000" w:themeColor="text1"/>
          <w:sz w:val="24"/>
          <w:szCs w:val="24"/>
          <w:lang w:bidi="ar-EG"/>
        </w:rPr>
        <w:t xml:space="preserve"> Mostafa M. Elbadawi,</w:t>
      </w:r>
      <w:r w:rsidRPr="002F6D01">
        <w:rPr>
          <w:rFonts w:eastAsia="Times New Roman" w:cstheme="minorHAnsi"/>
          <w:b/>
          <w:bCs/>
          <w:i w:val="0"/>
          <w:iCs w:val="0"/>
          <w:color w:val="000000" w:themeColor="text1"/>
          <w:sz w:val="24"/>
          <w:szCs w:val="24"/>
          <w:vertAlign w:val="superscript"/>
          <w:lang w:bidi="ar-EG"/>
        </w:rPr>
        <w:t>b</w:t>
      </w:r>
      <w:r w:rsidRPr="002F6D01">
        <w:rPr>
          <w:rFonts w:eastAsia="Times New Roman" w:cstheme="minorHAnsi"/>
          <w:b/>
          <w:bCs/>
          <w:i w:val="0"/>
          <w:iCs w:val="0"/>
          <w:color w:val="000000" w:themeColor="text1"/>
          <w:sz w:val="24"/>
          <w:szCs w:val="24"/>
          <w:lang w:bidi="ar-EG"/>
        </w:rPr>
        <w:t xml:space="preserve"> Mohammed T. Elsaady,</w:t>
      </w:r>
      <w:r w:rsidRPr="002F6D01">
        <w:rPr>
          <w:rFonts w:eastAsia="Times New Roman" w:cstheme="minorHAnsi"/>
          <w:b/>
          <w:bCs/>
          <w:i w:val="0"/>
          <w:iCs w:val="0"/>
          <w:color w:val="000000" w:themeColor="text1"/>
          <w:sz w:val="24"/>
          <w:szCs w:val="24"/>
          <w:vertAlign w:val="superscript"/>
          <w:lang w:bidi="ar-EG"/>
        </w:rPr>
        <w:t>c</w:t>
      </w:r>
      <w:r w:rsidRPr="002F6D01">
        <w:rPr>
          <w:rFonts w:eastAsia="Times New Roman" w:cstheme="minorHAnsi"/>
          <w:b/>
          <w:bCs/>
          <w:i w:val="0"/>
          <w:iCs w:val="0"/>
          <w:color w:val="000000" w:themeColor="text1"/>
          <w:sz w:val="24"/>
          <w:szCs w:val="24"/>
          <w:lang w:bidi="ar-EG"/>
        </w:rPr>
        <w:t xml:space="preserve"> Amer Ali Abd El-</w:t>
      </w:r>
      <w:r w:rsidRPr="002F6D01">
        <w:rPr>
          <w:rFonts w:cstheme="majorBidi"/>
          <w:b/>
          <w:bCs/>
          <w:i w:val="0"/>
          <w:iCs w:val="0"/>
          <w:color w:val="000000" w:themeColor="text1"/>
          <w:sz w:val="24"/>
          <w:szCs w:val="24"/>
        </w:rPr>
        <w:t>Hafeez,</w:t>
      </w:r>
      <w:r w:rsidRPr="002F6D01">
        <w:rPr>
          <w:rFonts w:cstheme="majorBidi"/>
          <w:b/>
          <w:bCs/>
          <w:i w:val="0"/>
          <w:iCs w:val="0"/>
          <w:color w:val="000000" w:themeColor="text1"/>
          <w:sz w:val="24"/>
          <w:szCs w:val="24"/>
          <w:vertAlign w:val="superscript"/>
        </w:rPr>
        <w:t>d</w:t>
      </w:r>
      <w:r w:rsidRPr="002F6D01">
        <w:rPr>
          <w:rFonts w:cstheme="majorBidi"/>
          <w:b/>
          <w:bCs/>
          <w:i w:val="0"/>
          <w:iCs w:val="0"/>
          <w:color w:val="000000" w:themeColor="text1"/>
          <w:sz w:val="24"/>
          <w:szCs w:val="24"/>
        </w:rPr>
        <w:t xml:space="preserve"> Takashi Fujimura,</w:t>
      </w:r>
      <w:r w:rsidRPr="002F6D01">
        <w:rPr>
          <w:rFonts w:cstheme="majorBidi"/>
          <w:b/>
          <w:bCs/>
          <w:i w:val="0"/>
          <w:iCs w:val="0"/>
          <w:color w:val="000000" w:themeColor="text1"/>
          <w:sz w:val="24"/>
          <w:szCs w:val="24"/>
          <w:vertAlign w:val="superscript"/>
        </w:rPr>
        <w:t>e</w:t>
      </w:r>
      <w:r w:rsidRPr="002F6D01">
        <w:rPr>
          <w:rFonts w:cstheme="majorBidi"/>
          <w:b/>
          <w:bCs/>
          <w:i w:val="0"/>
          <w:iCs w:val="0"/>
          <w:color w:val="000000" w:themeColor="text1"/>
          <w:sz w:val="24"/>
          <w:szCs w:val="24"/>
        </w:rPr>
        <w:t xml:space="preserve"> Seiji Kawamoto,</w:t>
      </w:r>
      <w:r w:rsidRPr="002F6D01">
        <w:rPr>
          <w:rFonts w:cstheme="majorBidi"/>
          <w:b/>
          <w:bCs/>
          <w:i w:val="0"/>
          <w:iCs w:val="0"/>
          <w:color w:val="000000" w:themeColor="text1"/>
          <w:sz w:val="24"/>
          <w:szCs w:val="24"/>
          <w:vertAlign w:val="superscript"/>
        </w:rPr>
        <w:t>e</w:t>
      </w:r>
      <w:r w:rsidRPr="002F6D01">
        <w:rPr>
          <w:rFonts w:cstheme="majorBidi"/>
          <w:b/>
          <w:bCs/>
          <w:i w:val="0"/>
          <w:iCs w:val="0"/>
          <w:color w:val="000000" w:themeColor="text1"/>
          <w:sz w:val="24"/>
          <w:szCs w:val="24"/>
        </w:rPr>
        <w:t xml:space="preserve"> </w:t>
      </w:r>
      <w:r w:rsidRPr="002F6D01">
        <w:rPr>
          <w:rFonts w:cstheme="majorBidi"/>
          <w:b/>
          <w:bCs/>
          <w:i w:val="0"/>
          <w:iCs w:val="0"/>
          <w:color w:val="000000" w:themeColor="text1"/>
          <w:sz w:val="24"/>
          <w:szCs w:val="24"/>
          <w:u w:val="single"/>
        </w:rPr>
        <w:t xml:space="preserve">Ahmed I. Khodair </w:t>
      </w:r>
      <w:r w:rsidRPr="002F6D01">
        <w:rPr>
          <w:rFonts w:cstheme="majorBidi"/>
          <w:b/>
          <w:bCs/>
          <w:i w:val="0"/>
          <w:iCs w:val="0"/>
          <w:color w:val="000000" w:themeColor="text1"/>
          <w:sz w:val="24"/>
          <w:szCs w:val="24"/>
          <w:u w:val="single"/>
          <w:vertAlign w:val="superscript"/>
        </w:rPr>
        <w:t>f</w:t>
      </w:r>
    </w:p>
    <w:p w14:paraId="0209F6DC" w14:textId="77777777" w:rsidR="00EA44CF" w:rsidRPr="002F6D01" w:rsidRDefault="001900EB" w:rsidP="002F6D01">
      <w:pPr>
        <w:bidi w:val="0"/>
        <w:spacing w:after="0" w:line="240" w:lineRule="auto"/>
        <w:jc w:val="both"/>
        <w:rPr>
          <w:rFonts w:cstheme="majorBidi"/>
          <w:i w:val="0"/>
          <w:iCs w:val="0"/>
          <w:color w:val="000000" w:themeColor="text1"/>
          <w:sz w:val="24"/>
          <w:szCs w:val="24"/>
        </w:rPr>
      </w:pPr>
      <w:proofErr w:type="gramStart"/>
      <w:r w:rsidRPr="002F6D01">
        <w:rPr>
          <w:rFonts w:cstheme="majorBidi"/>
          <w:i w:val="0"/>
          <w:iCs w:val="0"/>
          <w:color w:val="000000" w:themeColor="text1"/>
          <w:sz w:val="24"/>
          <w:szCs w:val="24"/>
        </w:rPr>
        <w:t>aDepartment</w:t>
      </w:r>
      <w:proofErr w:type="gramEnd"/>
      <w:r w:rsidRPr="002F6D01">
        <w:rPr>
          <w:rFonts w:cstheme="majorBidi"/>
          <w:i w:val="0"/>
          <w:iCs w:val="0"/>
          <w:color w:val="000000" w:themeColor="text1"/>
          <w:sz w:val="24"/>
          <w:szCs w:val="24"/>
        </w:rPr>
        <w:t xml:space="preserve"> of Medicinal Chemistry, Beni-Suef University, Beni-Suef 62514, Egypt. </w:t>
      </w:r>
      <w:proofErr w:type="gramStart"/>
      <w:r w:rsidRPr="002F6D01">
        <w:rPr>
          <w:rFonts w:cstheme="majorBidi"/>
          <w:i w:val="0"/>
          <w:iCs w:val="0"/>
          <w:color w:val="000000" w:themeColor="text1"/>
          <w:sz w:val="24"/>
          <w:szCs w:val="24"/>
        </w:rPr>
        <w:t>bDepartment</w:t>
      </w:r>
      <w:proofErr w:type="gramEnd"/>
      <w:r w:rsidRPr="002F6D01">
        <w:rPr>
          <w:rFonts w:cstheme="majorBidi"/>
          <w:i w:val="0"/>
          <w:iCs w:val="0"/>
          <w:color w:val="000000" w:themeColor="text1"/>
          <w:sz w:val="24"/>
          <w:szCs w:val="24"/>
        </w:rPr>
        <w:t xml:space="preserve"> of Pharmaceutical Chemistry, Faculty of Pharmacy, Kafrelsheikh University, Kafrelsheikh, Egypt. c Department of Pharmaceutical Organic Chemistry, Beni-Suef University, Beni-Suef  62514, Egypt. </w:t>
      </w:r>
      <w:proofErr w:type="gramStart"/>
      <w:r w:rsidRPr="002F6D01">
        <w:rPr>
          <w:rFonts w:cstheme="majorBidi"/>
          <w:i w:val="0"/>
          <w:iCs w:val="0"/>
          <w:color w:val="000000" w:themeColor="text1"/>
          <w:sz w:val="24"/>
          <w:szCs w:val="24"/>
        </w:rPr>
        <w:t>dPharmacology</w:t>
      </w:r>
      <w:proofErr w:type="gramEnd"/>
      <w:r w:rsidRPr="002F6D01">
        <w:rPr>
          <w:rFonts w:cstheme="majorBidi"/>
          <w:i w:val="0"/>
          <w:iCs w:val="0"/>
          <w:color w:val="000000" w:themeColor="text1"/>
          <w:sz w:val="24"/>
          <w:szCs w:val="24"/>
        </w:rPr>
        <w:t xml:space="preserve"> and experimental Oncology Unit, Cancer Biology Department, National Cancer Institute, Cairo, Egypt. </w:t>
      </w:r>
      <w:proofErr w:type="gramStart"/>
      <w:r w:rsidRPr="002F6D01">
        <w:rPr>
          <w:rFonts w:cstheme="majorBidi"/>
          <w:i w:val="0"/>
          <w:iCs w:val="0"/>
          <w:color w:val="000000" w:themeColor="text1"/>
          <w:sz w:val="24"/>
          <w:szCs w:val="24"/>
        </w:rPr>
        <w:t>eDepartment</w:t>
      </w:r>
      <w:proofErr w:type="gramEnd"/>
      <w:r w:rsidRPr="002F6D01">
        <w:rPr>
          <w:rFonts w:cstheme="majorBidi"/>
          <w:i w:val="0"/>
          <w:iCs w:val="0"/>
          <w:color w:val="000000" w:themeColor="text1"/>
          <w:sz w:val="24"/>
          <w:szCs w:val="24"/>
        </w:rPr>
        <w:t xml:space="preserve"> of Molecular Biotechnology, Graduate School of Advanced Sciences of Matter, HiroshimaUniversity, Higashi-Hiroshima, Japan. </w:t>
      </w:r>
      <w:proofErr w:type="gramStart"/>
      <w:r w:rsidRPr="002F6D01">
        <w:rPr>
          <w:rFonts w:cstheme="majorBidi"/>
          <w:i w:val="0"/>
          <w:iCs w:val="0"/>
          <w:color w:val="000000" w:themeColor="text1"/>
          <w:sz w:val="24"/>
          <w:szCs w:val="24"/>
        </w:rPr>
        <w:t>fDepartment</w:t>
      </w:r>
      <w:proofErr w:type="gramEnd"/>
      <w:r w:rsidRPr="002F6D01">
        <w:rPr>
          <w:rFonts w:cstheme="majorBidi"/>
          <w:i w:val="0"/>
          <w:iCs w:val="0"/>
          <w:color w:val="000000" w:themeColor="text1"/>
          <w:sz w:val="24"/>
          <w:szCs w:val="24"/>
        </w:rPr>
        <w:t xml:space="preserve"> of Organic Chemistry, Faculty of Science, Kafrelsheikh Univers</w:t>
      </w:r>
      <w:r w:rsidR="00EA44CF" w:rsidRPr="002F6D01">
        <w:rPr>
          <w:rFonts w:cstheme="majorBidi"/>
          <w:i w:val="0"/>
          <w:iCs w:val="0"/>
          <w:color w:val="000000" w:themeColor="text1"/>
          <w:sz w:val="24"/>
          <w:szCs w:val="24"/>
        </w:rPr>
        <w:t>ity, Kafrelsheikh 33516, Egypt</w:t>
      </w:r>
    </w:p>
    <w:p w14:paraId="6F86C710" w14:textId="77777777" w:rsidR="00F85442" w:rsidRPr="002F6D01" w:rsidRDefault="007A2B58" w:rsidP="002F6D01">
      <w:pPr>
        <w:bidi w:val="0"/>
        <w:spacing w:after="0" w:line="240" w:lineRule="auto"/>
        <w:jc w:val="both"/>
        <w:rPr>
          <w:rFonts w:cstheme="majorBidi"/>
          <w:i w:val="0"/>
          <w:iCs w:val="0"/>
          <w:color w:val="000000" w:themeColor="text1"/>
          <w:sz w:val="24"/>
          <w:szCs w:val="24"/>
        </w:rPr>
      </w:pPr>
      <w:hyperlink r:id="rId141" w:history="1">
        <w:r w:rsidR="001900EB" w:rsidRPr="002F6D01">
          <w:rPr>
            <w:rFonts w:cstheme="majorBidi"/>
            <w:i w:val="0"/>
            <w:iCs w:val="0"/>
            <w:color w:val="000000" w:themeColor="text1"/>
            <w:sz w:val="24"/>
            <w:szCs w:val="24"/>
          </w:rPr>
          <w:t>Khodair2020@yahoo.com</w:t>
        </w:r>
      </w:hyperlink>
      <w:r w:rsidR="00F85442" w:rsidRPr="002F6D01">
        <w:rPr>
          <w:rFonts w:cstheme="majorBidi"/>
          <w:i w:val="0"/>
          <w:iCs w:val="0"/>
          <w:color w:val="000000" w:themeColor="text1"/>
          <w:sz w:val="24"/>
          <w:szCs w:val="24"/>
        </w:rPr>
        <w:t xml:space="preserve">. </w:t>
      </w:r>
    </w:p>
    <w:p w14:paraId="42954310" w14:textId="77777777" w:rsidR="00F85442" w:rsidRPr="002F6D01" w:rsidRDefault="00F85442" w:rsidP="002F6D01">
      <w:pPr>
        <w:bidi w:val="0"/>
        <w:spacing w:after="0" w:line="240" w:lineRule="auto"/>
        <w:jc w:val="both"/>
        <w:rPr>
          <w:rFonts w:cstheme="majorBidi"/>
          <w:i w:val="0"/>
          <w:iCs w:val="0"/>
          <w:color w:val="000000" w:themeColor="text1"/>
          <w:sz w:val="24"/>
          <w:szCs w:val="24"/>
        </w:rPr>
      </w:pPr>
    </w:p>
    <w:p w14:paraId="733A9E11" w14:textId="77777777" w:rsidR="00F85442" w:rsidRPr="002F6D01" w:rsidRDefault="00F85442"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Abstract</w:t>
      </w:r>
    </w:p>
    <w:p w14:paraId="0CAA46D9" w14:textId="2ACEE98A" w:rsidR="001900EB" w:rsidRPr="002F6D01" w:rsidRDefault="001900EB"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A new series of 3,5-disubstituted-2-thioxoimidazolidinone derivatives 10a-f and their S-methyl analogs 11a-f were designed, synthesized and biologically evaluated for their cytotoxicity against human prostate cancer cell line (PC-3), human breast cancer cell line (MCF-7) and non-cancerous human lung fibroblast cell line (WI-38). While compounds 10a-f showed a broad range of activities against PC-3 and MCF-7 cell lines (IC50 = 34.0 – 186.9 and 24.6 – 147.5 µM respectively), the S-methyl analogs 11a-f showed (IC50 = 22.7 – 198.5 and 16.9 – 188.2 µM respectively) in comparison with 5-fluorouracil (IC50 = 60.7 and 40.7 µM respectively). The piperidino derivatives 11c (IC50 = 22.7 and 29.2 µM) and 11f (IC50 = 28.7 and 16.9 µM) were the most potent among all compounds against both PC-3 and MCF-7 cell lines respectively with no cytotoxicity against WI-38. Also, docking experiments on human topoisomerase I (topo I) in comparison with indenoisoquinoline (MJ238, 6) and the reported thioxoimidazolidinone derivative (5) as potent topo I inhibitors together with human topoisomerase I inhibitory assay for the most potentcompounds11c and 11f revealed that they bound with human topoisomerase I similar to its known inhibitors and significantly inhibited its DNA relaxation activity in a dose dependent manner which may rationalize their molecular mechanism as cytotoxic agents.</w:t>
      </w:r>
    </w:p>
    <w:p w14:paraId="430942C3" w14:textId="77777777" w:rsidR="00EA44CF" w:rsidRPr="002F6D01" w:rsidRDefault="00EA44CF" w:rsidP="002F6D01">
      <w:pPr>
        <w:bidi w:val="0"/>
        <w:spacing w:after="0" w:line="240" w:lineRule="auto"/>
        <w:jc w:val="both"/>
        <w:rPr>
          <w:rFonts w:cstheme="majorBidi"/>
          <w:i w:val="0"/>
          <w:iCs w:val="0"/>
          <w:color w:val="000000" w:themeColor="text1"/>
          <w:sz w:val="24"/>
          <w:szCs w:val="24"/>
        </w:rPr>
      </w:pPr>
    </w:p>
    <w:p w14:paraId="150F1586" w14:textId="77777777" w:rsidR="001900EB" w:rsidRPr="002F6D01" w:rsidRDefault="001900EB"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Keywords: 2-Thioxoimidazolidinone; mannch reaction; prostate cancer; breast cancer; topoisomerase I; synthesis.</w:t>
      </w:r>
    </w:p>
    <w:p w14:paraId="1EDFC071" w14:textId="77777777" w:rsidR="001900EB" w:rsidRPr="002F6D01" w:rsidRDefault="001900EB" w:rsidP="002F6D01">
      <w:pPr>
        <w:pStyle w:val="ListParagraph"/>
        <w:bidi w:val="0"/>
        <w:spacing w:after="0" w:line="240" w:lineRule="auto"/>
        <w:ind w:left="426"/>
        <w:jc w:val="both"/>
        <w:rPr>
          <w:rFonts w:cstheme="majorBidi"/>
          <w:i w:val="0"/>
          <w:iCs w:val="0"/>
          <w:color w:val="000000" w:themeColor="text1"/>
          <w:sz w:val="24"/>
          <w:szCs w:val="24"/>
        </w:rPr>
      </w:pPr>
    </w:p>
    <w:p w14:paraId="397CA0A4" w14:textId="27D08563" w:rsidR="00BF5A41" w:rsidRPr="002F6D01" w:rsidRDefault="00BF5A41"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0599EB74" w14:textId="7CEA755D"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49A561C7" w14:textId="68A4E5D5"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191214B7" w14:textId="65B17F61"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65709057" w14:textId="2A5E4D39"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7EC54198" w14:textId="707265C4"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6FB712A7" w14:textId="5D5373A6"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65887F32" w14:textId="40847D7A"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35CE82C5" w14:textId="4E7B840D"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7385C14F" w14:textId="6D55E4B0"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543806EE" w14:textId="77777777" w:rsidR="00EA44CF" w:rsidRPr="002F6D01" w:rsidRDefault="001900EB"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lastRenderedPageBreak/>
        <w:t xml:space="preserve">Talk 2: </w:t>
      </w:r>
    </w:p>
    <w:p w14:paraId="6B5F9329" w14:textId="046ECD21" w:rsidR="001900EB" w:rsidRPr="002F6D01" w:rsidRDefault="001900EB"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 xml:space="preserve">Antitumor, antimicrobial, and antioxidant activities of secondary metabolites purified from ethyl acetate extraction of Aspergillus terreus </w:t>
      </w:r>
      <w:r w:rsidRPr="002F6D01">
        <w:rPr>
          <w:rStyle w:val="plainlinks"/>
          <w:rFonts w:cstheme="majorBidi"/>
          <w:b/>
          <w:bCs/>
          <w:i w:val="0"/>
          <w:iCs w:val="0"/>
          <w:color w:val="000000" w:themeColor="text1"/>
          <w:sz w:val="24"/>
          <w:szCs w:val="24"/>
        </w:rPr>
        <w:t>var. aureus</w:t>
      </w:r>
      <w:r w:rsidRPr="002F6D01">
        <w:rPr>
          <w:rFonts w:cstheme="majorBidi"/>
          <w:b/>
          <w:bCs/>
          <w:i w:val="0"/>
          <w:iCs w:val="0"/>
          <w:color w:val="000000" w:themeColor="text1"/>
          <w:sz w:val="24"/>
          <w:szCs w:val="24"/>
        </w:rPr>
        <w:t xml:space="preserve"> </w:t>
      </w:r>
    </w:p>
    <w:p w14:paraId="4C9D7937" w14:textId="77777777" w:rsidR="001900EB" w:rsidRPr="002F6D01" w:rsidRDefault="001900EB" w:rsidP="002F6D01">
      <w:pPr>
        <w:bidi w:val="0"/>
        <w:spacing w:after="0" w:line="240" w:lineRule="auto"/>
        <w:jc w:val="both"/>
        <w:rPr>
          <w:rFonts w:cstheme="majorBidi"/>
          <w:i w:val="0"/>
          <w:iCs w:val="0"/>
          <w:color w:val="000000" w:themeColor="text1"/>
          <w:sz w:val="24"/>
          <w:szCs w:val="24"/>
        </w:rPr>
      </w:pPr>
    </w:p>
    <w:p w14:paraId="50400D6B" w14:textId="77777777" w:rsidR="001900EB" w:rsidRPr="002F6D01" w:rsidRDefault="001900EB" w:rsidP="002F6D01">
      <w:pPr>
        <w:bidi w:val="0"/>
        <w:spacing w:after="0" w:line="240" w:lineRule="auto"/>
        <w:jc w:val="both"/>
        <w:rPr>
          <w:rFonts w:cstheme="majorBidi"/>
          <w:i w:val="0"/>
          <w:iCs w:val="0"/>
          <w:color w:val="000000" w:themeColor="text1"/>
          <w:sz w:val="24"/>
          <w:szCs w:val="24"/>
          <w:rtl/>
          <w:lang w:bidi="ar-EG"/>
        </w:rPr>
      </w:pPr>
      <w:r w:rsidRPr="002F6D01">
        <w:rPr>
          <w:rFonts w:cstheme="majorBidi"/>
          <w:b/>
          <w:bCs/>
          <w:i w:val="0"/>
          <w:iCs w:val="0"/>
          <w:color w:val="000000" w:themeColor="text1"/>
          <w:sz w:val="24"/>
          <w:szCs w:val="24"/>
          <w:u w:val="single"/>
        </w:rPr>
        <w:t>Mahmoud M. Elaasser</w:t>
      </w:r>
      <w:r w:rsidRPr="002F6D01">
        <w:rPr>
          <w:rFonts w:cstheme="majorBidi"/>
          <w:i w:val="0"/>
          <w:iCs w:val="0"/>
          <w:color w:val="000000" w:themeColor="text1"/>
          <w:sz w:val="24"/>
          <w:szCs w:val="24"/>
        </w:rPr>
        <w:t>, Sayed Abdel-Kariem, and Ahmed A. Abd El-Fatah*</w:t>
      </w:r>
    </w:p>
    <w:p w14:paraId="3E76F6E2" w14:textId="77777777" w:rsidR="001900EB" w:rsidRPr="002F6D01" w:rsidRDefault="001900EB" w:rsidP="002F6D01">
      <w:pPr>
        <w:widowControl w:val="0"/>
        <w:bidi w:val="0"/>
        <w:spacing w:after="0" w:line="240" w:lineRule="auto"/>
        <w:jc w:val="both"/>
        <w:rPr>
          <w:rFonts w:cstheme="majorBidi"/>
          <w:i w:val="0"/>
          <w:iCs w:val="0"/>
          <w:color w:val="000000" w:themeColor="text1"/>
          <w:sz w:val="24"/>
          <w:szCs w:val="24"/>
          <w:lang w:bidi="ar-EG"/>
        </w:rPr>
      </w:pPr>
      <w:r w:rsidRPr="002F6D01">
        <w:rPr>
          <w:rFonts w:cstheme="majorBidi"/>
          <w:i w:val="0"/>
          <w:iCs w:val="0"/>
          <w:color w:val="000000" w:themeColor="text1"/>
          <w:sz w:val="24"/>
          <w:szCs w:val="24"/>
        </w:rPr>
        <w:t>The Regional Center for Mycology and Biotechnology, Al-Azhar University, Cairo, Egypt</w:t>
      </w:r>
      <w:r w:rsidRPr="002F6D01">
        <w:rPr>
          <w:rFonts w:cstheme="majorBidi"/>
          <w:i w:val="0"/>
          <w:iCs w:val="0"/>
          <w:color w:val="000000" w:themeColor="text1"/>
          <w:sz w:val="24"/>
          <w:szCs w:val="24"/>
          <w:lang w:bidi="ar-EG"/>
        </w:rPr>
        <w:t xml:space="preserve"> </w:t>
      </w:r>
    </w:p>
    <w:p w14:paraId="520DFF18" w14:textId="77777777" w:rsidR="001900EB" w:rsidRPr="002F6D01" w:rsidRDefault="001900EB" w:rsidP="002F6D01">
      <w:pPr>
        <w:widowControl w:val="0"/>
        <w:bidi w:val="0"/>
        <w:spacing w:after="0" w:line="240" w:lineRule="auto"/>
        <w:jc w:val="both"/>
        <w:rPr>
          <w:rFonts w:cstheme="majorBidi"/>
          <w:i w:val="0"/>
          <w:iCs w:val="0"/>
          <w:color w:val="000000" w:themeColor="text1"/>
          <w:sz w:val="24"/>
          <w:szCs w:val="24"/>
          <w:rtl/>
          <w:lang w:bidi="ar-EG"/>
        </w:rPr>
      </w:pPr>
      <w:r w:rsidRPr="002F6D01">
        <w:rPr>
          <w:rFonts w:cstheme="majorBidi"/>
          <w:i w:val="0"/>
          <w:iCs w:val="0"/>
          <w:color w:val="000000" w:themeColor="text1"/>
          <w:sz w:val="24"/>
          <w:szCs w:val="24"/>
          <w:lang w:bidi="ar-EG"/>
        </w:rPr>
        <w:t xml:space="preserve">Correspondence: </w:t>
      </w:r>
      <w:hyperlink r:id="rId142" w:history="1">
        <w:r w:rsidRPr="002F6D01">
          <w:rPr>
            <w:rStyle w:val="Hyperlink"/>
            <w:rFonts w:cstheme="majorBidi"/>
            <w:i w:val="0"/>
            <w:iCs w:val="0"/>
            <w:color w:val="000000" w:themeColor="text1"/>
            <w:sz w:val="24"/>
            <w:szCs w:val="24"/>
          </w:rPr>
          <w:t>mmelaasser@hotmail.com</w:t>
        </w:r>
      </w:hyperlink>
      <w:r w:rsidRPr="002F6D01">
        <w:rPr>
          <w:rStyle w:val="Hyperlink"/>
          <w:rFonts w:cstheme="majorBidi"/>
          <w:i w:val="0"/>
          <w:iCs w:val="0"/>
          <w:color w:val="000000" w:themeColor="text1"/>
          <w:sz w:val="24"/>
          <w:szCs w:val="24"/>
        </w:rPr>
        <w:t xml:space="preserve"> </w:t>
      </w:r>
      <w:r w:rsidRPr="002F6D01">
        <w:rPr>
          <w:rFonts w:cstheme="majorBidi"/>
          <w:i w:val="0"/>
          <w:iCs w:val="0"/>
          <w:color w:val="000000" w:themeColor="text1"/>
          <w:sz w:val="24"/>
          <w:szCs w:val="24"/>
        </w:rPr>
        <w:t>mmelaasser@azhar.edu.eg</w:t>
      </w:r>
    </w:p>
    <w:p w14:paraId="7E0022BE" w14:textId="77777777" w:rsidR="001900EB" w:rsidRPr="002F6D01" w:rsidRDefault="001900EB" w:rsidP="002F6D01">
      <w:pPr>
        <w:bidi w:val="0"/>
        <w:spacing w:after="0" w:line="240" w:lineRule="auto"/>
        <w:jc w:val="both"/>
        <w:rPr>
          <w:rFonts w:cstheme="majorBidi"/>
          <w:b/>
          <w:bCs/>
          <w:i w:val="0"/>
          <w:iCs w:val="0"/>
          <w:color w:val="000000" w:themeColor="text1"/>
          <w:sz w:val="24"/>
          <w:szCs w:val="24"/>
          <w:u w:val="single"/>
        </w:rPr>
      </w:pPr>
    </w:p>
    <w:p w14:paraId="6641C9DC" w14:textId="77777777" w:rsidR="001900EB" w:rsidRPr="002F6D01" w:rsidRDefault="001900EB" w:rsidP="002F6D01">
      <w:pPr>
        <w:bidi w:val="0"/>
        <w:spacing w:after="0" w:line="240" w:lineRule="auto"/>
        <w:jc w:val="both"/>
        <w:rPr>
          <w:rFonts w:cstheme="majorBidi"/>
          <w:b/>
          <w:bCs/>
          <w:i w:val="0"/>
          <w:iCs w:val="0"/>
          <w:color w:val="000000" w:themeColor="text1"/>
          <w:sz w:val="24"/>
          <w:szCs w:val="24"/>
          <w:rtl/>
          <w:lang w:bidi="ar-EG"/>
        </w:rPr>
      </w:pPr>
      <w:r w:rsidRPr="002F6D01">
        <w:rPr>
          <w:rFonts w:cstheme="majorBidi"/>
          <w:b/>
          <w:bCs/>
          <w:i w:val="0"/>
          <w:iCs w:val="0"/>
          <w:color w:val="000000" w:themeColor="text1"/>
          <w:sz w:val="24"/>
          <w:szCs w:val="24"/>
        </w:rPr>
        <w:t>Abstract</w:t>
      </w:r>
    </w:p>
    <w:p w14:paraId="1A5F42D3" w14:textId="77777777" w:rsidR="001900EB" w:rsidRPr="002F6D01" w:rsidRDefault="001900EB" w:rsidP="002F6D01">
      <w:pPr>
        <w:autoSpaceDE w:val="0"/>
        <w:autoSpaceDN w:val="0"/>
        <w:bidi w:val="0"/>
        <w:adjustRightInd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 xml:space="preserve">Apart from ongoing investigation on bioactive fungi, in the present study, several fungal species was isolated from Egyptian desert with a high salinity. Crude, methanol, chloroform and ethyl acetate extracts of fungal isolates were tested for their antimicrobial activities. </w:t>
      </w:r>
      <w:r w:rsidRPr="002F6D01">
        <w:rPr>
          <w:rStyle w:val="plainlinks"/>
          <w:rFonts w:cstheme="majorBidi"/>
          <w:i w:val="0"/>
          <w:iCs w:val="0"/>
          <w:color w:val="000000" w:themeColor="text1"/>
          <w:sz w:val="24"/>
          <w:szCs w:val="24"/>
        </w:rPr>
        <w:t xml:space="preserve">The most potent active fungus, </w:t>
      </w:r>
      <w:r w:rsidRPr="002F6D01">
        <w:rPr>
          <w:rFonts w:cstheme="majorBidi"/>
          <w:i w:val="0"/>
          <w:iCs w:val="0"/>
          <w:color w:val="000000" w:themeColor="text1"/>
          <w:sz w:val="24"/>
          <w:szCs w:val="24"/>
        </w:rPr>
        <w:t>that produced the highest activity</w:t>
      </w:r>
      <w:r w:rsidRPr="002F6D01">
        <w:rPr>
          <w:rStyle w:val="plainlinks"/>
          <w:rFonts w:cstheme="majorBidi"/>
          <w:i w:val="0"/>
          <w:iCs w:val="0"/>
          <w:color w:val="000000" w:themeColor="text1"/>
          <w:sz w:val="24"/>
          <w:szCs w:val="24"/>
        </w:rPr>
        <w:t>, was identified using morphological characteristics as Aspergillus terreus var. aureus</w:t>
      </w:r>
      <w:r w:rsidRPr="002F6D01">
        <w:rPr>
          <w:rFonts w:cstheme="majorBidi"/>
          <w:i w:val="0"/>
          <w:iCs w:val="0"/>
          <w:color w:val="000000" w:themeColor="text1"/>
          <w:sz w:val="24"/>
          <w:szCs w:val="24"/>
        </w:rPr>
        <w:t xml:space="preserve">. Extracellular metabolites obtained from culturing of </w:t>
      </w:r>
      <w:r w:rsidRPr="002F6D01">
        <w:rPr>
          <w:rStyle w:val="plainlinks"/>
          <w:rFonts w:cstheme="majorBidi"/>
          <w:i w:val="0"/>
          <w:iCs w:val="0"/>
          <w:color w:val="000000" w:themeColor="text1"/>
          <w:sz w:val="24"/>
          <w:szCs w:val="24"/>
        </w:rPr>
        <w:t>Aspergillus terreus</w:t>
      </w:r>
      <w:r w:rsidRPr="002F6D01">
        <w:rPr>
          <w:rFonts w:cstheme="majorBidi"/>
          <w:i w:val="0"/>
          <w:iCs w:val="0"/>
          <w:color w:val="000000" w:themeColor="text1"/>
          <w:sz w:val="24"/>
          <w:szCs w:val="24"/>
        </w:rPr>
        <w:t xml:space="preserve"> on Malt extract medium was extracted using </w:t>
      </w:r>
      <w:r w:rsidRPr="002F6D01">
        <w:rPr>
          <w:rStyle w:val="5yl5"/>
          <w:rFonts w:cstheme="majorBidi"/>
          <w:i w:val="0"/>
          <w:iCs w:val="0"/>
          <w:color w:val="000000" w:themeColor="text1"/>
          <w:sz w:val="24"/>
          <w:szCs w:val="24"/>
        </w:rPr>
        <w:t>ethyl acetate</w:t>
      </w:r>
      <w:r w:rsidRPr="002F6D01">
        <w:rPr>
          <w:rFonts w:cstheme="majorBidi"/>
          <w:i w:val="0"/>
          <w:iCs w:val="0"/>
          <w:color w:val="000000" w:themeColor="text1"/>
          <w:sz w:val="24"/>
          <w:szCs w:val="24"/>
        </w:rPr>
        <w:t xml:space="preserve"> then subjected to Gas chromatographic separation followed by mass spectroscopic detection. The GCMS separation revealed the presence of four major compounds responsible for the activity. The first compound pyran derivative exhibited antitumor activity along with good antibacterial activity as measured by MIC compared with standard antibacterial, vancomycin. Also, second compound furoscrobiculin B exhibited good inhibitory effect against liver carcinoma cell line along with weak antimicrobial activity. On the other hand, the third compound phthalate derivative showed moderate antifungal activity. However, the fourth compound terrein exhibited broad spectrum antimicrobial activities with weak antitumor and antioxidant activities. Interestingly, this fungal extract showed non cytotoxic to mammalian cell line tested (CC</w:t>
      </w:r>
      <w:r w:rsidRPr="002F6D01">
        <w:rPr>
          <w:rFonts w:cstheme="majorBidi"/>
          <w:i w:val="0"/>
          <w:iCs w:val="0"/>
          <w:color w:val="000000" w:themeColor="text1"/>
          <w:sz w:val="24"/>
          <w:szCs w:val="24"/>
          <w:vertAlign w:val="subscript"/>
        </w:rPr>
        <w:t>50</w:t>
      </w:r>
      <w:r w:rsidRPr="002F6D01">
        <w:rPr>
          <w:rFonts w:cstheme="majorBidi"/>
          <w:i w:val="0"/>
          <w:iCs w:val="0"/>
          <w:color w:val="000000" w:themeColor="text1"/>
          <w:sz w:val="24"/>
          <w:szCs w:val="24"/>
        </w:rPr>
        <w:t xml:space="preserve"> &gt; 1mg/ml) and its measured LD</w:t>
      </w:r>
      <w:r w:rsidRPr="002F6D01">
        <w:rPr>
          <w:rFonts w:cstheme="majorBidi"/>
          <w:i w:val="0"/>
          <w:iCs w:val="0"/>
          <w:color w:val="000000" w:themeColor="text1"/>
          <w:sz w:val="24"/>
          <w:szCs w:val="24"/>
          <w:vertAlign w:val="subscript"/>
        </w:rPr>
        <w:t>50</w:t>
      </w:r>
      <w:r w:rsidRPr="002F6D01">
        <w:rPr>
          <w:rFonts w:cstheme="majorBidi"/>
          <w:i w:val="0"/>
          <w:iCs w:val="0"/>
          <w:color w:val="000000" w:themeColor="text1"/>
          <w:sz w:val="24"/>
          <w:szCs w:val="24"/>
        </w:rPr>
        <w:t xml:space="preserve"> in mice is 3800 mg/kg. The current findings signify promising biological activities which need further deliberations for potential applications and in vivo studies.</w:t>
      </w:r>
    </w:p>
    <w:p w14:paraId="5393562B" w14:textId="77777777" w:rsidR="001900EB" w:rsidRPr="002F6D01" w:rsidRDefault="001900EB" w:rsidP="002F6D01">
      <w:pPr>
        <w:bidi w:val="0"/>
        <w:spacing w:after="0" w:line="240" w:lineRule="auto"/>
        <w:jc w:val="both"/>
        <w:rPr>
          <w:rFonts w:cstheme="majorBidi"/>
          <w:b/>
          <w:bCs/>
          <w:i w:val="0"/>
          <w:iCs w:val="0"/>
          <w:color w:val="000000" w:themeColor="text1"/>
          <w:sz w:val="24"/>
          <w:szCs w:val="24"/>
          <w:lang w:bidi="ar-EG"/>
        </w:rPr>
      </w:pPr>
    </w:p>
    <w:p w14:paraId="565D8E54" w14:textId="77777777" w:rsidR="001900EB" w:rsidRPr="002F6D01" w:rsidRDefault="001900EB" w:rsidP="002F6D01">
      <w:pPr>
        <w:widowControl w:val="0"/>
        <w:bidi w:val="0"/>
        <w:spacing w:after="0" w:line="240" w:lineRule="auto"/>
        <w:jc w:val="both"/>
        <w:rPr>
          <w:rFonts w:cstheme="majorBidi"/>
          <w:i w:val="0"/>
          <w:iCs w:val="0"/>
          <w:color w:val="000000" w:themeColor="text1"/>
          <w:sz w:val="24"/>
          <w:szCs w:val="24"/>
        </w:rPr>
      </w:pPr>
      <w:r w:rsidRPr="002F6D01">
        <w:rPr>
          <w:rFonts w:cstheme="majorBidi"/>
          <w:b/>
          <w:bCs/>
          <w:i w:val="0"/>
          <w:iCs w:val="0"/>
          <w:color w:val="000000" w:themeColor="text1"/>
          <w:sz w:val="24"/>
          <w:szCs w:val="24"/>
          <w:lang w:bidi="ar-EG"/>
        </w:rPr>
        <w:t xml:space="preserve">Key words: </w:t>
      </w:r>
      <w:r w:rsidRPr="002F6D01">
        <w:rPr>
          <w:rStyle w:val="plainlinks"/>
          <w:rFonts w:cstheme="majorBidi"/>
          <w:i w:val="0"/>
          <w:iCs w:val="0"/>
          <w:color w:val="000000" w:themeColor="text1"/>
          <w:sz w:val="24"/>
          <w:szCs w:val="24"/>
        </w:rPr>
        <w:t>Aspergillus terreus,</w:t>
      </w:r>
      <w:r w:rsidRPr="002F6D01">
        <w:rPr>
          <w:rFonts w:cstheme="majorBidi"/>
          <w:i w:val="0"/>
          <w:iCs w:val="0"/>
          <w:color w:val="000000" w:themeColor="text1"/>
          <w:sz w:val="24"/>
          <w:szCs w:val="24"/>
        </w:rPr>
        <w:t xml:space="preserve"> GCMS, antimicrobial, antioxidant, and antitumor activity</w:t>
      </w:r>
    </w:p>
    <w:p w14:paraId="5E2A1D22" w14:textId="77777777" w:rsidR="001900EB" w:rsidRPr="002F6D01" w:rsidRDefault="001900EB" w:rsidP="002F6D01">
      <w:pPr>
        <w:bidi w:val="0"/>
        <w:spacing w:after="0" w:line="240" w:lineRule="auto"/>
        <w:jc w:val="both"/>
        <w:rPr>
          <w:rFonts w:cstheme="majorBidi"/>
          <w:i w:val="0"/>
          <w:iCs w:val="0"/>
          <w:color w:val="000000" w:themeColor="text1"/>
          <w:sz w:val="24"/>
          <w:szCs w:val="24"/>
          <w:rtl/>
          <w:lang w:bidi="ar-EG"/>
        </w:rPr>
      </w:pPr>
    </w:p>
    <w:p w14:paraId="10AC7B6B" w14:textId="77777777" w:rsidR="001900EB" w:rsidRPr="002F6D01" w:rsidRDefault="001900EB" w:rsidP="002F6D01">
      <w:pPr>
        <w:bidi w:val="0"/>
        <w:spacing w:after="0" w:line="240" w:lineRule="auto"/>
        <w:jc w:val="both"/>
        <w:rPr>
          <w:rFonts w:cstheme="majorBidi"/>
          <w:i w:val="0"/>
          <w:iCs w:val="0"/>
          <w:color w:val="000000" w:themeColor="text1"/>
          <w:sz w:val="24"/>
          <w:szCs w:val="24"/>
          <w:lang w:bidi="ar-EG"/>
        </w:rPr>
      </w:pPr>
    </w:p>
    <w:p w14:paraId="44077816" w14:textId="77777777" w:rsidR="001900EB" w:rsidRPr="002F6D01" w:rsidRDefault="001900EB" w:rsidP="002F6D01">
      <w:pPr>
        <w:bidi w:val="0"/>
        <w:spacing w:after="0" w:line="240" w:lineRule="auto"/>
        <w:jc w:val="both"/>
        <w:rPr>
          <w:rFonts w:cstheme="majorBidi"/>
          <w:b/>
          <w:bCs/>
          <w:i w:val="0"/>
          <w:iCs w:val="0"/>
          <w:color w:val="000000" w:themeColor="text1"/>
          <w:sz w:val="24"/>
          <w:szCs w:val="24"/>
        </w:rPr>
      </w:pPr>
    </w:p>
    <w:p w14:paraId="6FAD6DF0" w14:textId="77777777" w:rsidR="001900EB" w:rsidRPr="002F6D01" w:rsidRDefault="001900EB"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0B7B2C6F" w14:textId="2DE5A084" w:rsidR="00BF5A41" w:rsidRPr="002F6D01" w:rsidRDefault="00BF5A41"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5D4BBDD2" w14:textId="3DBE0146"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3D43A80E" w14:textId="679301D1"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0DB99BE0" w14:textId="249D97E6"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4CD91CE2" w14:textId="4035EB22"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6F8A59CE" w14:textId="29A4279A"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19900ADA" w14:textId="45FD00BF"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16127808" w14:textId="5D9379CF"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7DB4EF29" w14:textId="2147E67E"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5E622725" w14:textId="76849932"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57F5FC70" w14:textId="12E23679"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0B507503" w14:textId="28A59848"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73CFD1BA" w14:textId="06ADC908"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5405E024" w14:textId="0074B3AD"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29C01759" w14:textId="77777777" w:rsidR="00EA44CF" w:rsidRPr="002F6D01" w:rsidRDefault="001900EB" w:rsidP="002F6D01">
      <w:pPr>
        <w:bidi w:val="0"/>
        <w:spacing w:after="0" w:line="240" w:lineRule="auto"/>
        <w:jc w:val="both"/>
        <w:rPr>
          <w:rFonts w:cs="Arial"/>
          <w:b/>
          <w:bCs/>
          <w:i w:val="0"/>
          <w:iCs w:val="0"/>
          <w:color w:val="000000" w:themeColor="text1"/>
          <w:sz w:val="24"/>
          <w:szCs w:val="24"/>
        </w:rPr>
      </w:pPr>
      <w:r w:rsidRPr="002F6D01">
        <w:rPr>
          <w:rFonts w:cstheme="majorBidi"/>
          <w:b/>
          <w:bCs/>
          <w:i w:val="0"/>
          <w:iCs w:val="0"/>
          <w:color w:val="000000" w:themeColor="text1"/>
          <w:sz w:val="24"/>
          <w:szCs w:val="24"/>
        </w:rPr>
        <w:lastRenderedPageBreak/>
        <w:t xml:space="preserve">Talk 3: </w:t>
      </w:r>
      <w:r w:rsidRPr="002F6D01">
        <w:rPr>
          <w:rFonts w:cs="Arial"/>
          <w:b/>
          <w:bCs/>
          <w:i w:val="0"/>
          <w:iCs w:val="0"/>
          <w:color w:val="000000" w:themeColor="text1"/>
          <w:sz w:val="24"/>
          <w:szCs w:val="24"/>
        </w:rPr>
        <w:t xml:space="preserve"> </w:t>
      </w:r>
    </w:p>
    <w:p w14:paraId="7757A38C" w14:textId="494C7930" w:rsidR="001900EB" w:rsidRPr="002F6D01" w:rsidRDefault="001900EB" w:rsidP="002F6D01">
      <w:pPr>
        <w:bidi w:val="0"/>
        <w:spacing w:after="0" w:line="240" w:lineRule="auto"/>
        <w:jc w:val="both"/>
        <w:rPr>
          <w:rFonts w:cs="Arial"/>
          <w:b/>
          <w:bCs/>
          <w:i w:val="0"/>
          <w:iCs w:val="0"/>
          <w:color w:val="000000" w:themeColor="text1"/>
          <w:sz w:val="24"/>
          <w:szCs w:val="24"/>
          <w:lang w:val="en-GB"/>
        </w:rPr>
      </w:pPr>
      <w:r w:rsidRPr="002F6D01">
        <w:rPr>
          <w:rFonts w:cs="Arial"/>
          <w:b/>
          <w:bCs/>
          <w:i w:val="0"/>
          <w:iCs w:val="0"/>
          <w:color w:val="000000" w:themeColor="text1"/>
          <w:sz w:val="24"/>
          <w:szCs w:val="24"/>
        </w:rPr>
        <w:t>Novel selective antitumoral cytotoxicity of natural derived peptide isolated from the Egyptian spitting cobra venom</w:t>
      </w:r>
    </w:p>
    <w:p w14:paraId="782A36B4" w14:textId="77777777" w:rsidR="001900EB" w:rsidRPr="002F6D01" w:rsidRDefault="001900EB" w:rsidP="002F6D01">
      <w:pPr>
        <w:bidi w:val="0"/>
        <w:spacing w:after="0" w:line="240" w:lineRule="auto"/>
        <w:jc w:val="both"/>
        <w:rPr>
          <w:rFonts w:cs="Arial"/>
          <w:b/>
          <w:bCs/>
          <w:i w:val="0"/>
          <w:iCs w:val="0"/>
          <w:color w:val="000000" w:themeColor="text1"/>
          <w:sz w:val="24"/>
          <w:szCs w:val="24"/>
          <w:lang w:val="en-GB"/>
        </w:rPr>
      </w:pPr>
      <w:r w:rsidRPr="002F6D01">
        <w:rPr>
          <w:rFonts w:cs="Arial"/>
          <w:b/>
          <w:bCs/>
          <w:i w:val="0"/>
          <w:iCs w:val="0"/>
          <w:color w:val="000000" w:themeColor="text1"/>
          <w:sz w:val="24"/>
          <w:szCs w:val="24"/>
          <w:lang w:val="en-GB"/>
        </w:rPr>
        <w:t>Registered Patent (No. 1397/2017)</w:t>
      </w:r>
    </w:p>
    <w:p w14:paraId="0681998B" w14:textId="77777777" w:rsidR="001900EB" w:rsidRPr="002F6D01" w:rsidRDefault="001900EB" w:rsidP="002F6D01">
      <w:pPr>
        <w:bidi w:val="0"/>
        <w:spacing w:after="0" w:line="240" w:lineRule="auto"/>
        <w:jc w:val="both"/>
        <w:rPr>
          <w:rFonts w:cs="Arial"/>
          <w:b/>
          <w:bCs/>
          <w:i w:val="0"/>
          <w:iCs w:val="0"/>
          <w:color w:val="000000" w:themeColor="text1"/>
          <w:sz w:val="24"/>
          <w:szCs w:val="24"/>
          <w:lang w:val="en-GB"/>
        </w:rPr>
      </w:pPr>
    </w:p>
    <w:p w14:paraId="34EC309B" w14:textId="77777777" w:rsidR="001900EB" w:rsidRPr="002F6D01" w:rsidRDefault="001900EB" w:rsidP="002F6D01">
      <w:pPr>
        <w:bidi w:val="0"/>
        <w:spacing w:after="0" w:line="240" w:lineRule="auto"/>
        <w:jc w:val="both"/>
        <w:rPr>
          <w:rFonts w:cs="Arial"/>
          <w:b/>
          <w:bCs/>
          <w:i w:val="0"/>
          <w:iCs w:val="0"/>
          <w:color w:val="000000" w:themeColor="text1"/>
          <w:sz w:val="24"/>
          <w:szCs w:val="24"/>
          <w:rtl/>
          <w:lang w:bidi="ar-EG"/>
        </w:rPr>
      </w:pPr>
      <w:r w:rsidRPr="002F6D01">
        <w:rPr>
          <w:rFonts w:cs="Arial"/>
          <w:i w:val="0"/>
          <w:iCs w:val="0"/>
          <w:color w:val="000000" w:themeColor="text1"/>
          <w:sz w:val="24"/>
          <w:szCs w:val="24"/>
          <w:lang w:val="en-GB"/>
        </w:rPr>
        <w:t xml:space="preserve">Lougin M. Abdel-Ghani </w:t>
      </w:r>
    </w:p>
    <w:p w14:paraId="64116C3E" w14:textId="77777777" w:rsidR="001900EB" w:rsidRPr="002F6D01" w:rsidRDefault="001900EB" w:rsidP="002F6D01">
      <w:pPr>
        <w:bidi w:val="0"/>
        <w:spacing w:after="0" w:line="240" w:lineRule="auto"/>
        <w:jc w:val="both"/>
        <w:rPr>
          <w:rFonts w:cs="Arial"/>
          <w:i w:val="0"/>
          <w:iCs w:val="0"/>
          <w:color w:val="000000" w:themeColor="text1"/>
          <w:sz w:val="24"/>
          <w:szCs w:val="24"/>
          <w:lang w:val="en-GB"/>
        </w:rPr>
      </w:pPr>
      <w:r w:rsidRPr="002F6D01">
        <w:rPr>
          <w:rFonts w:cs="Arial"/>
          <w:i w:val="0"/>
          <w:iCs w:val="0"/>
          <w:color w:val="000000" w:themeColor="text1"/>
          <w:sz w:val="24"/>
          <w:szCs w:val="24"/>
          <w:lang w:val="en-GB"/>
        </w:rPr>
        <w:t>Faculty of Science, Suez Canal University, Ismailia, Egypt</w:t>
      </w:r>
    </w:p>
    <w:p w14:paraId="0B7280BC" w14:textId="77777777" w:rsidR="001900EB" w:rsidRPr="002F6D01" w:rsidRDefault="001900EB" w:rsidP="002F6D01">
      <w:pPr>
        <w:bidi w:val="0"/>
        <w:spacing w:after="0" w:line="240" w:lineRule="auto"/>
        <w:jc w:val="both"/>
        <w:rPr>
          <w:rFonts w:cs="Arial"/>
          <w:b/>
          <w:bCs/>
          <w:i w:val="0"/>
          <w:iCs w:val="0"/>
          <w:color w:val="000000" w:themeColor="text1"/>
          <w:sz w:val="24"/>
          <w:szCs w:val="24"/>
          <w:lang w:bidi="ar-EG"/>
        </w:rPr>
      </w:pPr>
      <w:r w:rsidRPr="002F6D01">
        <w:rPr>
          <w:rFonts w:cs="Arial"/>
          <w:b/>
          <w:bCs/>
          <w:i w:val="0"/>
          <w:iCs w:val="0"/>
          <w:color w:val="000000" w:themeColor="text1"/>
          <w:sz w:val="24"/>
          <w:szCs w:val="24"/>
        </w:rPr>
        <w:t xml:space="preserve">Correspondence: </w:t>
      </w:r>
      <w:r w:rsidRPr="002F6D01">
        <w:rPr>
          <w:rFonts w:cs="Arial"/>
          <w:i w:val="0"/>
          <w:iCs w:val="0"/>
          <w:color w:val="000000" w:themeColor="text1"/>
          <w:sz w:val="24"/>
          <w:szCs w:val="24"/>
          <w:lang w:bidi="ar-EG"/>
        </w:rPr>
        <w:t>silverblare@yahoo.com</w:t>
      </w:r>
    </w:p>
    <w:p w14:paraId="42C16997" w14:textId="77777777" w:rsidR="001900EB" w:rsidRPr="002F6D01" w:rsidRDefault="001900EB" w:rsidP="002F6D01">
      <w:pPr>
        <w:bidi w:val="0"/>
        <w:spacing w:after="0" w:line="240" w:lineRule="auto"/>
        <w:jc w:val="both"/>
        <w:rPr>
          <w:rFonts w:cs="Arial"/>
          <w:b/>
          <w:bCs/>
          <w:i w:val="0"/>
          <w:iCs w:val="0"/>
          <w:color w:val="000000" w:themeColor="text1"/>
          <w:sz w:val="24"/>
          <w:szCs w:val="24"/>
        </w:rPr>
      </w:pPr>
    </w:p>
    <w:p w14:paraId="10FC8FAA" w14:textId="77777777" w:rsidR="001900EB" w:rsidRPr="002F6D01" w:rsidRDefault="001900EB"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Abstract</w:t>
      </w:r>
    </w:p>
    <w:p w14:paraId="44201D03" w14:textId="77777777" w:rsidR="001900EB" w:rsidRPr="002F6D01" w:rsidRDefault="001900EB" w:rsidP="002F6D01">
      <w:pPr>
        <w:bidi w:val="0"/>
        <w:spacing w:after="0" w:line="240" w:lineRule="auto"/>
        <w:jc w:val="both"/>
        <w:rPr>
          <w:rFonts w:cs="Arial"/>
          <w:i w:val="0"/>
          <w:iCs w:val="0"/>
          <w:color w:val="000000" w:themeColor="text1"/>
          <w:sz w:val="24"/>
          <w:szCs w:val="24"/>
        </w:rPr>
      </w:pPr>
      <w:r w:rsidRPr="002F6D01">
        <w:rPr>
          <w:rFonts w:cs="Arial"/>
          <w:b/>
          <w:bCs/>
          <w:i w:val="0"/>
          <w:iCs w:val="0"/>
          <w:color w:val="000000" w:themeColor="text1"/>
          <w:sz w:val="24"/>
          <w:szCs w:val="24"/>
        </w:rPr>
        <w:t>Background:</w:t>
      </w:r>
      <w:r w:rsidRPr="002F6D01">
        <w:rPr>
          <w:rFonts w:cs="Arial"/>
          <w:i w:val="0"/>
          <w:iCs w:val="0"/>
          <w:color w:val="000000" w:themeColor="text1"/>
          <w:sz w:val="24"/>
          <w:szCs w:val="24"/>
        </w:rPr>
        <w:t xml:space="preserve"> Snake venoms are a naturally occurring source of a huge number of biologically active compounds, considerable portion of which are peptides and proteins. For many of these compounds, the functional therapeutic roles have been elucidated and the molecular targets identified.</w:t>
      </w:r>
      <w:r w:rsidRPr="002F6D01">
        <w:rPr>
          <w:rFonts w:cs="Arial"/>
          <w:b/>
          <w:bCs/>
          <w:i w:val="0"/>
          <w:iCs w:val="0"/>
          <w:color w:val="000000" w:themeColor="text1"/>
          <w:sz w:val="24"/>
          <w:szCs w:val="24"/>
        </w:rPr>
        <w:t xml:space="preserve"> Problem:</w:t>
      </w:r>
      <w:r w:rsidRPr="002F6D01">
        <w:rPr>
          <w:rFonts w:cs="Arial"/>
          <w:i w:val="0"/>
          <w:iCs w:val="0"/>
          <w:color w:val="000000" w:themeColor="text1"/>
          <w:sz w:val="24"/>
          <w:szCs w:val="24"/>
          <w:lang w:val="en-GB"/>
        </w:rPr>
        <w:t xml:space="preserve"> </w:t>
      </w:r>
      <w:r w:rsidRPr="002F6D01">
        <w:rPr>
          <w:rFonts w:cs="Arial"/>
          <w:i w:val="0"/>
          <w:iCs w:val="0"/>
          <w:color w:val="000000" w:themeColor="text1"/>
          <w:sz w:val="24"/>
          <w:szCs w:val="24"/>
        </w:rPr>
        <w:t>Cancer therapy continues involving invasive procedures, including application of chemotherapy, surgery to remove the tumor(s), the use of radiation, and even non-selective cytotoxic drugs. Therefore, the search for new active drugs for cancer therapy is one of the goals of the biotechnological research, and the most promising objective of the pharmaceutical industry.</w:t>
      </w:r>
      <w:r w:rsidRPr="002F6D01">
        <w:rPr>
          <w:rFonts w:cs="Arial"/>
          <w:b/>
          <w:bCs/>
          <w:i w:val="0"/>
          <w:iCs w:val="0"/>
          <w:color w:val="000000" w:themeColor="text1"/>
          <w:sz w:val="24"/>
          <w:szCs w:val="24"/>
        </w:rPr>
        <w:t xml:space="preserve"> Hypothesis: </w:t>
      </w:r>
      <w:r w:rsidRPr="002F6D01">
        <w:rPr>
          <w:rFonts w:cs="Arial"/>
          <w:i w:val="0"/>
          <w:iCs w:val="0"/>
          <w:color w:val="000000" w:themeColor="text1"/>
          <w:sz w:val="24"/>
          <w:szCs w:val="24"/>
        </w:rPr>
        <w:t xml:space="preserve">Discovery and characterization of anticancer snake venom peptides open the way to active peptides to be therapeutically approved, and shed light on their mechanisms of action, and finally to design drugs starting from the natural product. </w:t>
      </w:r>
      <w:r w:rsidRPr="002F6D01">
        <w:rPr>
          <w:rFonts w:cs="Arial"/>
          <w:b/>
          <w:bCs/>
          <w:i w:val="0"/>
          <w:iCs w:val="0"/>
          <w:color w:val="000000" w:themeColor="text1"/>
          <w:sz w:val="24"/>
          <w:szCs w:val="24"/>
        </w:rPr>
        <w:t>Aim:</w:t>
      </w:r>
      <w:r w:rsidRPr="002F6D01">
        <w:rPr>
          <w:rFonts w:cs="Arial"/>
          <w:i w:val="0"/>
          <w:iCs w:val="0"/>
          <w:color w:val="000000" w:themeColor="text1"/>
          <w:sz w:val="24"/>
          <w:szCs w:val="24"/>
        </w:rPr>
        <w:t xml:space="preserve"> The present patent aimed to introduce the in vitro selective antitumoral efficacy of Egyptian Spitting Cobra venom-derived peptide and reveal its cytotoxic pattern and mode of action on various human tumor cell lines; malignant melanoma, ovarian carcinoma, and pancreatic carcinoma to be included in cancer therapeutics. </w:t>
      </w:r>
      <w:r w:rsidRPr="002F6D01">
        <w:rPr>
          <w:rFonts w:cs="Arial"/>
          <w:b/>
          <w:bCs/>
          <w:i w:val="0"/>
          <w:iCs w:val="0"/>
          <w:color w:val="000000" w:themeColor="text1"/>
          <w:sz w:val="24"/>
          <w:szCs w:val="24"/>
        </w:rPr>
        <w:t>Methods:</w:t>
      </w:r>
      <w:r w:rsidRPr="002F6D01">
        <w:rPr>
          <w:rFonts w:cs="Arial"/>
          <w:i w:val="0"/>
          <w:iCs w:val="0"/>
          <w:color w:val="000000" w:themeColor="text1"/>
          <w:sz w:val="24"/>
          <w:szCs w:val="24"/>
        </w:rPr>
        <w:t xml:space="preserve"> By using cytotoxicity, molecular, and ultrastructure methods. </w:t>
      </w:r>
      <w:r w:rsidRPr="002F6D01">
        <w:rPr>
          <w:rFonts w:cs="Arial"/>
          <w:b/>
          <w:bCs/>
          <w:i w:val="0"/>
          <w:iCs w:val="0"/>
          <w:color w:val="000000" w:themeColor="text1"/>
          <w:sz w:val="24"/>
          <w:szCs w:val="24"/>
        </w:rPr>
        <w:t>Results:</w:t>
      </w:r>
      <w:r w:rsidRPr="002F6D01">
        <w:rPr>
          <w:rFonts w:cs="Arial"/>
          <w:i w:val="0"/>
          <w:iCs w:val="0"/>
          <w:color w:val="000000" w:themeColor="text1"/>
          <w:sz w:val="24"/>
          <w:szCs w:val="24"/>
        </w:rPr>
        <w:t xml:space="preserve"> The results represented the novel in vitro selective antitumoral efficacy and mechanistic acquisition of the peptide against human malignant melanoma and human ovarian carcinoma, especially against melanoma, with rapid diffusing manner of cellular uptake, and multi remarkable mechanism of action to reduce tumor cell prolif</w:t>
      </w:r>
      <w:r w:rsidRPr="002F6D01">
        <w:rPr>
          <w:rFonts w:cs="Arial"/>
          <w:i w:val="0"/>
          <w:iCs w:val="0"/>
          <w:color w:val="000000" w:themeColor="text1"/>
          <w:sz w:val="24"/>
          <w:szCs w:val="24"/>
        </w:rPr>
        <w:softHyphen/>
        <w:t>eration, arrest tumor cell cycle that targeting cell death pathways, induce tumor cell DNA Double Breaks and apoptosis. As well as the estimation of pharmacologically achievable doses, that could have clinical significance for cancer therapy, with dose difference range according to the clinical index EC</w:t>
      </w:r>
      <w:r w:rsidRPr="002F6D01">
        <w:rPr>
          <w:rFonts w:cs="Arial"/>
          <w:i w:val="0"/>
          <w:iCs w:val="0"/>
          <w:color w:val="000000" w:themeColor="text1"/>
          <w:sz w:val="24"/>
          <w:szCs w:val="24"/>
          <w:vertAlign w:val="subscript"/>
        </w:rPr>
        <w:t>50</w:t>
      </w:r>
      <w:r w:rsidRPr="002F6D01">
        <w:rPr>
          <w:rFonts w:cs="Arial"/>
          <w:i w:val="0"/>
          <w:iCs w:val="0"/>
          <w:color w:val="000000" w:themeColor="text1"/>
          <w:sz w:val="24"/>
          <w:szCs w:val="24"/>
        </w:rPr>
        <w:t xml:space="preserve"> calculation, effective on cancer cells and safe on normal cells and blood cells. </w:t>
      </w:r>
      <w:r w:rsidRPr="002F6D01">
        <w:rPr>
          <w:rFonts w:cs="Arial"/>
          <w:b/>
          <w:bCs/>
          <w:i w:val="0"/>
          <w:iCs w:val="0"/>
          <w:color w:val="000000" w:themeColor="text1"/>
          <w:sz w:val="24"/>
          <w:szCs w:val="24"/>
        </w:rPr>
        <w:t>Conclusion:</w:t>
      </w:r>
      <w:r w:rsidRPr="002F6D01">
        <w:rPr>
          <w:rFonts w:cs="Arial"/>
          <w:i w:val="0"/>
          <w:iCs w:val="0"/>
          <w:color w:val="000000" w:themeColor="text1"/>
          <w:sz w:val="24"/>
          <w:szCs w:val="24"/>
        </w:rPr>
        <w:t xml:space="preserve"> Therefore, these novel findings of the Egyptian Spitting Cobra venom-derived peptide could present a pivotal drug discovery point of view especially against skin cancer, and may have wide therapeutic and/or adjuvant targeted therapeutic application for cancer therapy such as targeted nanotherapy and radionuclide therapy.</w:t>
      </w:r>
    </w:p>
    <w:p w14:paraId="15D207B3" w14:textId="77777777" w:rsidR="00EA44CF" w:rsidRPr="002F6D01" w:rsidRDefault="00EA44CF" w:rsidP="002F6D01">
      <w:pPr>
        <w:bidi w:val="0"/>
        <w:spacing w:after="0" w:line="240" w:lineRule="auto"/>
        <w:jc w:val="both"/>
        <w:rPr>
          <w:rFonts w:cs="Arial"/>
          <w:b/>
          <w:bCs/>
          <w:i w:val="0"/>
          <w:iCs w:val="0"/>
          <w:color w:val="000000" w:themeColor="text1"/>
          <w:sz w:val="24"/>
          <w:szCs w:val="24"/>
        </w:rPr>
      </w:pPr>
    </w:p>
    <w:p w14:paraId="1F05D508" w14:textId="77777777" w:rsidR="001900EB" w:rsidRPr="002F6D01" w:rsidRDefault="001900EB" w:rsidP="002F6D01">
      <w:pPr>
        <w:bidi w:val="0"/>
        <w:spacing w:after="0" w:line="240" w:lineRule="auto"/>
        <w:jc w:val="both"/>
        <w:rPr>
          <w:rFonts w:cs="Arial"/>
          <w:i w:val="0"/>
          <w:iCs w:val="0"/>
          <w:color w:val="000000" w:themeColor="text1"/>
          <w:sz w:val="24"/>
          <w:szCs w:val="24"/>
        </w:rPr>
      </w:pPr>
      <w:r w:rsidRPr="002F6D01">
        <w:rPr>
          <w:rFonts w:cs="Arial"/>
          <w:b/>
          <w:bCs/>
          <w:i w:val="0"/>
          <w:iCs w:val="0"/>
          <w:color w:val="000000" w:themeColor="text1"/>
          <w:sz w:val="24"/>
          <w:szCs w:val="24"/>
        </w:rPr>
        <w:t>Key words:</w:t>
      </w:r>
      <w:r w:rsidRPr="002F6D01">
        <w:rPr>
          <w:rFonts w:cs="Arial"/>
          <w:i w:val="0"/>
          <w:iCs w:val="0"/>
          <w:color w:val="000000" w:themeColor="text1"/>
          <w:sz w:val="24"/>
          <w:szCs w:val="24"/>
          <w:lang w:val="en-GB"/>
        </w:rPr>
        <w:t xml:space="preserve"> </w:t>
      </w:r>
      <w:r w:rsidRPr="002F6D01">
        <w:rPr>
          <w:rFonts w:cs="Arial"/>
          <w:i w:val="0"/>
          <w:iCs w:val="0"/>
          <w:color w:val="000000" w:themeColor="text1"/>
          <w:sz w:val="24"/>
          <w:szCs w:val="24"/>
        </w:rPr>
        <w:t>Cancer Therapy, Snake Venom, Malignant Melanoma, Ovarian Carcinoma, Cytotoxic Potential, Cellular Uptake, Apoptosis.</w:t>
      </w:r>
    </w:p>
    <w:p w14:paraId="3DCA5EAF" w14:textId="77777777" w:rsidR="001900EB" w:rsidRPr="002F6D01" w:rsidRDefault="001900EB" w:rsidP="002F6D01">
      <w:pPr>
        <w:bidi w:val="0"/>
        <w:spacing w:after="0" w:line="240" w:lineRule="auto"/>
        <w:jc w:val="both"/>
        <w:rPr>
          <w:rFonts w:cs="Arial"/>
          <w:b/>
          <w:bCs/>
          <w:i w:val="0"/>
          <w:iCs w:val="0"/>
          <w:color w:val="000000" w:themeColor="text1"/>
          <w:sz w:val="24"/>
          <w:szCs w:val="24"/>
        </w:rPr>
      </w:pPr>
    </w:p>
    <w:p w14:paraId="179F440E" w14:textId="77777777" w:rsidR="001900EB" w:rsidRPr="002F6D01" w:rsidRDefault="001900EB"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540296D1" w14:textId="77777777" w:rsidR="001900EB" w:rsidRPr="002F6D01" w:rsidRDefault="001900EB"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02609F94" w14:textId="77777777" w:rsidR="001900EB" w:rsidRPr="002F6D01" w:rsidRDefault="001900EB"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2BAF18D0" w14:textId="77777777" w:rsidR="001900EB" w:rsidRPr="002F6D01" w:rsidRDefault="001900EB"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7ABC9982" w14:textId="738DCCD0" w:rsidR="001900EB" w:rsidRPr="002F6D01" w:rsidRDefault="001900EB" w:rsidP="002F6D01">
      <w:pPr>
        <w:pStyle w:val="ListParagraph"/>
        <w:bidi w:val="0"/>
        <w:spacing w:after="0" w:line="240" w:lineRule="auto"/>
        <w:ind w:left="426"/>
        <w:jc w:val="both"/>
        <w:rPr>
          <w:rFonts w:cstheme="majorBidi"/>
          <w:b/>
          <w:bCs/>
          <w:i w:val="0"/>
          <w:iCs w:val="0"/>
          <w:color w:val="000000" w:themeColor="text1"/>
          <w:sz w:val="24"/>
          <w:szCs w:val="24"/>
        </w:rPr>
      </w:pPr>
    </w:p>
    <w:p w14:paraId="21F733B0" w14:textId="23869E9C" w:rsidR="001900EB" w:rsidRPr="002F6D01" w:rsidRDefault="001900EB" w:rsidP="002F6D01">
      <w:pPr>
        <w:pStyle w:val="ListParagraph"/>
        <w:bidi w:val="0"/>
        <w:spacing w:after="0" w:line="240" w:lineRule="auto"/>
        <w:ind w:left="426"/>
        <w:jc w:val="both"/>
        <w:rPr>
          <w:rFonts w:cstheme="majorBidi"/>
          <w:b/>
          <w:bCs/>
          <w:i w:val="0"/>
          <w:iCs w:val="0"/>
          <w:color w:val="000000" w:themeColor="text1"/>
          <w:sz w:val="24"/>
          <w:szCs w:val="24"/>
        </w:rPr>
      </w:pPr>
    </w:p>
    <w:p w14:paraId="6B1FB28F" w14:textId="77777777" w:rsidR="00EA44CF" w:rsidRPr="002F6D01" w:rsidRDefault="001900EB" w:rsidP="002F6D01">
      <w:pPr>
        <w:pStyle w:val="ListParagraph"/>
        <w:bidi w:val="0"/>
        <w:spacing w:after="0" w:line="240" w:lineRule="auto"/>
        <w:ind w:left="0"/>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lastRenderedPageBreak/>
        <w:t xml:space="preserve">Talk 4: Inhibition cancer signalling pathway by </w:t>
      </w:r>
      <w:proofErr w:type="gramStart"/>
      <w:r w:rsidRPr="002F6D01">
        <w:rPr>
          <w:rFonts w:cstheme="majorBidi"/>
          <w:b/>
          <w:bCs/>
          <w:i w:val="0"/>
          <w:iCs w:val="0"/>
          <w:color w:val="000000" w:themeColor="text1"/>
          <w:sz w:val="24"/>
          <w:szCs w:val="24"/>
        </w:rPr>
        <w:t>using  targeted</w:t>
      </w:r>
      <w:proofErr w:type="gramEnd"/>
      <w:r w:rsidRPr="002F6D01">
        <w:rPr>
          <w:rFonts w:cstheme="majorBidi"/>
          <w:b/>
          <w:bCs/>
          <w:i w:val="0"/>
          <w:iCs w:val="0"/>
          <w:color w:val="000000" w:themeColor="text1"/>
          <w:sz w:val="24"/>
          <w:szCs w:val="24"/>
        </w:rPr>
        <w:t xml:space="preserve"> antagonist therapies might provide nove</w:t>
      </w:r>
      <w:r w:rsidR="00EA44CF" w:rsidRPr="002F6D01">
        <w:rPr>
          <w:rFonts w:cstheme="majorBidi"/>
          <w:b/>
          <w:bCs/>
          <w:i w:val="0"/>
          <w:iCs w:val="0"/>
          <w:color w:val="000000" w:themeColor="text1"/>
          <w:sz w:val="24"/>
          <w:szCs w:val="24"/>
        </w:rPr>
        <w:t>l strategy for cancer treatment</w:t>
      </w:r>
    </w:p>
    <w:p w14:paraId="5E7298BF" w14:textId="77777777" w:rsidR="00EA44CF" w:rsidRPr="002F6D01" w:rsidRDefault="00EA44CF" w:rsidP="002F6D01">
      <w:pPr>
        <w:pStyle w:val="ListParagraph"/>
        <w:bidi w:val="0"/>
        <w:spacing w:after="0" w:line="240" w:lineRule="auto"/>
        <w:ind w:left="0"/>
        <w:jc w:val="both"/>
        <w:rPr>
          <w:rFonts w:cstheme="majorBidi"/>
          <w:b/>
          <w:bCs/>
          <w:i w:val="0"/>
          <w:iCs w:val="0"/>
          <w:color w:val="000000" w:themeColor="text1"/>
          <w:sz w:val="24"/>
          <w:szCs w:val="24"/>
        </w:rPr>
      </w:pPr>
    </w:p>
    <w:p w14:paraId="4E2FC6F7" w14:textId="77777777" w:rsidR="00EA44CF" w:rsidRPr="002F6D01" w:rsidRDefault="001900EB" w:rsidP="002F6D01">
      <w:pPr>
        <w:pStyle w:val="ListParagraph"/>
        <w:bidi w:val="0"/>
        <w:spacing w:after="0" w:line="240" w:lineRule="auto"/>
        <w:ind w:left="0"/>
        <w:jc w:val="both"/>
        <w:rPr>
          <w:rFonts w:eastAsia="Times New Roman" w:cstheme="minorHAnsi"/>
          <w:i w:val="0"/>
          <w:iCs w:val="0"/>
          <w:color w:val="000000" w:themeColor="text1"/>
          <w:sz w:val="24"/>
          <w:szCs w:val="24"/>
          <w:vertAlign w:val="superscript"/>
          <w:lang w:bidi="ar-EG"/>
        </w:rPr>
      </w:pPr>
      <w:r w:rsidRPr="002F6D01">
        <w:rPr>
          <w:rFonts w:eastAsia="Times New Roman" w:cstheme="minorHAnsi"/>
          <w:b/>
          <w:bCs/>
          <w:i w:val="0"/>
          <w:iCs w:val="0"/>
          <w:color w:val="000000" w:themeColor="text1"/>
          <w:sz w:val="24"/>
          <w:szCs w:val="24"/>
          <w:u w:val="single"/>
          <w:lang w:bidi="ar-EG"/>
        </w:rPr>
        <w:t>Nemany A.N. Hanafy</w:t>
      </w:r>
      <w:r w:rsidRPr="002F6D01">
        <w:rPr>
          <w:rFonts w:eastAsia="Times New Roman" w:cstheme="minorHAnsi"/>
          <w:b/>
          <w:bCs/>
          <w:i w:val="0"/>
          <w:iCs w:val="0"/>
          <w:color w:val="000000" w:themeColor="text1"/>
          <w:sz w:val="24"/>
          <w:szCs w:val="24"/>
          <w:u w:val="single"/>
          <w:vertAlign w:val="superscript"/>
          <w:lang w:bidi="ar-EG"/>
        </w:rPr>
        <w:t>1</w:t>
      </w:r>
      <w:proofErr w:type="gramStart"/>
      <w:r w:rsidRPr="002F6D01">
        <w:rPr>
          <w:rFonts w:eastAsia="Times New Roman" w:cstheme="minorHAnsi"/>
          <w:i w:val="0"/>
          <w:iCs w:val="0"/>
          <w:color w:val="000000" w:themeColor="text1"/>
          <w:sz w:val="24"/>
          <w:szCs w:val="24"/>
          <w:lang w:bidi="ar-EG"/>
        </w:rPr>
        <w:t>,  Stefano</w:t>
      </w:r>
      <w:proofErr w:type="gramEnd"/>
      <w:r w:rsidRPr="002F6D01">
        <w:rPr>
          <w:rFonts w:eastAsia="Times New Roman" w:cstheme="minorHAnsi"/>
          <w:i w:val="0"/>
          <w:iCs w:val="0"/>
          <w:color w:val="000000" w:themeColor="text1"/>
          <w:sz w:val="24"/>
          <w:szCs w:val="24"/>
          <w:lang w:bidi="ar-EG"/>
        </w:rPr>
        <w:t xml:space="preserve"> leporatti</w:t>
      </w:r>
      <w:r w:rsidRPr="002F6D01">
        <w:rPr>
          <w:rFonts w:eastAsia="Times New Roman" w:cstheme="minorHAnsi"/>
          <w:i w:val="0"/>
          <w:iCs w:val="0"/>
          <w:color w:val="000000" w:themeColor="text1"/>
          <w:sz w:val="24"/>
          <w:szCs w:val="24"/>
          <w:vertAlign w:val="superscript"/>
          <w:lang w:bidi="ar-EG"/>
        </w:rPr>
        <w:t>2</w:t>
      </w:r>
      <w:r w:rsidRPr="002F6D01">
        <w:rPr>
          <w:rFonts w:eastAsia="Times New Roman" w:cstheme="minorHAnsi"/>
          <w:i w:val="0"/>
          <w:iCs w:val="0"/>
          <w:color w:val="000000" w:themeColor="text1"/>
          <w:sz w:val="24"/>
          <w:szCs w:val="24"/>
          <w:lang w:bidi="ar-EG"/>
        </w:rPr>
        <w:t>, Maged El-Kemary</w:t>
      </w:r>
      <w:r w:rsidRPr="002F6D01">
        <w:rPr>
          <w:rFonts w:eastAsia="Times New Roman" w:cstheme="minorHAnsi"/>
          <w:i w:val="0"/>
          <w:iCs w:val="0"/>
          <w:color w:val="000000" w:themeColor="text1"/>
          <w:sz w:val="24"/>
          <w:szCs w:val="24"/>
          <w:vertAlign w:val="superscript"/>
          <w:lang w:bidi="ar-EG"/>
        </w:rPr>
        <w:t>1</w:t>
      </w:r>
    </w:p>
    <w:p w14:paraId="29698CC0" w14:textId="19F0C6DA" w:rsidR="001900EB" w:rsidRPr="002F6D01" w:rsidRDefault="001900EB" w:rsidP="002F6D01">
      <w:pPr>
        <w:pStyle w:val="ListParagraph"/>
        <w:bidi w:val="0"/>
        <w:spacing w:after="0" w:line="240" w:lineRule="auto"/>
        <w:ind w:left="0"/>
        <w:jc w:val="both"/>
        <w:rPr>
          <w:rFonts w:cstheme="majorBidi"/>
          <w:b/>
          <w:bCs/>
          <w:i w:val="0"/>
          <w:iCs w:val="0"/>
          <w:color w:val="000000" w:themeColor="text1"/>
          <w:sz w:val="24"/>
          <w:szCs w:val="24"/>
        </w:rPr>
      </w:pPr>
      <w:proofErr w:type="gramStart"/>
      <w:r w:rsidRPr="002F6D01">
        <w:rPr>
          <w:rFonts w:eastAsia="Times New Roman" w:cstheme="minorHAnsi"/>
          <w:i w:val="0"/>
          <w:iCs w:val="0"/>
          <w:color w:val="000000" w:themeColor="text1"/>
          <w:sz w:val="24"/>
          <w:szCs w:val="24"/>
          <w:vertAlign w:val="superscript"/>
          <w:lang w:bidi="en-US"/>
        </w:rPr>
        <w:t>1</w:t>
      </w:r>
      <w:r w:rsidRPr="002F6D01">
        <w:rPr>
          <w:rFonts w:eastAsia="Times New Roman" w:cstheme="minorHAnsi"/>
          <w:i w:val="0"/>
          <w:iCs w:val="0"/>
          <w:color w:val="000000" w:themeColor="text1"/>
          <w:sz w:val="24"/>
          <w:szCs w:val="24"/>
          <w:lang w:bidi="en-US"/>
        </w:rPr>
        <w:t xml:space="preserve">Institute of Nanoscience and Nanotechnology, Kafrelsheikh University, 33516 Kafrelsheikh, Egypt; </w:t>
      </w:r>
      <w:hyperlink r:id="rId143" w:history="1">
        <w:r w:rsidRPr="002F6D01">
          <w:rPr>
            <w:rStyle w:val="Hyperlink"/>
            <w:rFonts w:eastAsia="Times New Roman" w:cstheme="minorHAnsi"/>
            <w:i w:val="0"/>
            <w:iCs w:val="0"/>
            <w:color w:val="000000" w:themeColor="text1"/>
            <w:sz w:val="24"/>
            <w:szCs w:val="24"/>
            <w:lang w:bidi="en-US"/>
          </w:rPr>
          <w:t>nemany.hanafy@nano.kfs.edu.eg</w:t>
        </w:r>
      </w:hyperlink>
      <w:r w:rsidRPr="002F6D01">
        <w:rPr>
          <w:rFonts w:eastAsia="Times New Roman" w:cstheme="minorHAnsi"/>
          <w:i w:val="0"/>
          <w:iCs w:val="0"/>
          <w:color w:val="000000" w:themeColor="text1"/>
          <w:sz w:val="24"/>
          <w:szCs w:val="24"/>
          <w:lang w:bidi="en-US"/>
        </w:rPr>
        <w:t xml:space="preserve">; </w:t>
      </w:r>
      <w:hyperlink r:id="rId144" w:history="1">
        <w:r w:rsidRPr="002F6D01">
          <w:rPr>
            <w:rStyle w:val="Hyperlink"/>
            <w:rFonts w:eastAsia="Times New Roman" w:cstheme="minorHAnsi"/>
            <w:i w:val="0"/>
            <w:iCs w:val="0"/>
            <w:color w:val="000000" w:themeColor="text1"/>
            <w:sz w:val="24"/>
            <w:szCs w:val="24"/>
            <w:lang w:bidi="en-US"/>
          </w:rPr>
          <w:t>elkemary@sci.kfs.edu.eg</w:t>
        </w:r>
      </w:hyperlink>
      <w:r w:rsidRPr="002F6D01">
        <w:rPr>
          <w:rFonts w:eastAsia="Times New Roman" w:cstheme="minorHAnsi"/>
          <w:i w:val="0"/>
          <w:iCs w:val="0"/>
          <w:color w:val="000000" w:themeColor="text1"/>
          <w:sz w:val="24"/>
          <w:szCs w:val="24"/>
          <w:lang w:bidi="en-US"/>
        </w:rPr>
        <w:t>.</w:t>
      </w:r>
      <w:proofErr w:type="gramEnd"/>
    </w:p>
    <w:p w14:paraId="51496BEE" w14:textId="77777777" w:rsidR="001900EB" w:rsidRPr="002F6D01" w:rsidRDefault="001900EB" w:rsidP="002F6D01">
      <w:pPr>
        <w:bidi w:val="0"/>
        <w:spacing w:after="0" w:line="240" w:lineRule="auto"/>
        <w:jc w:val="both"/>
        <w:rPr>
          <w:rFonts w:eastAsia="Times New Roman" w:cstheme="minorHAnsi"/>
          <w:i w:val="0"/>
          <w:iCs w:val="0"/>
          <w:color w:val="000000" w:themeColor="text1"/>
          <w:sz w:val="24"/>
          <w:szCs w:val="24"/>
          <w:lang w:val="it-IT" w:bidi="ar-EG"/>
        </w:rPr>
      </w:pPr>
      <w:r w:rsidRPr="002F6D01">
        <w:rPr>
          <w:rFonts w:eastAsia="Times New Roman" w:cstheme="minorHAnsi"/>
          <w:i w:val="0"/>
          <w:iCs w:val="0"/>
          <w:color w:val="000000" w:themeColor="text1"/>
          <w:sz w:val="24"/>
          <w:szCs w:val="24"/>
          <w:vertAlign w:val="superscript"/>
          <w:lang w:val="it-IT" w:bidi="ar-EG"/>
        </w:rPr>
        <w:t>2</w:t>
      </w:r>
      <w:r w:rsidRPr="002F6D01">
        <w:rPr>
          <w:rFonts w:eastAsia="Times New Roman" w:cstheme="minorHAnsi"/>
          <w:i w:val="0"/>
          <w:iCs w:val="0"/>
          <w:color w:val="000000" w:themeColor="text1"/>
          <w:sz w:val="24"/>
          <w:szCs w:val="24"/>
          <w:lang w:val="it-IT" w:bidi="ar-EG"/>
        </w:rPr>
        <w:t xml:space="preserve">CNR NANOTEC-Istituto di Nanotecnologia, 73100 Lecce, Italy; </w:t>
      </w:r>
      <w:hyperlink r:id="rId145" w:history="1">
        <w:r w:rsidRPr="002F6D01">
          <w:rPr>
            <w:rStyle w:val="Hyperlink"/>
            <w:rFonts w:eastAsia="Times New Roman" w:cstheme="minorHAnsi"/>
            <w:i w:val="0"/>
            <w:iCs w:val="0"/>
            <w:color w:val="000000" w:themeColor="text1"/>
            <w:sz w:val="24"/>
            <w:szCs w:val="24"/>
            <w:lang w:val="it-IT" w:bidi="ar-EG"/>
          </w:rPr>
          <w:t>stefano.leporatti@nanotec.cnr.it</w:t>
        </w:r>
      </w:hyperlink>
    </w:p>
    <w:p w14:paraId="2554DF43" w14:textId="77777777" w:rsidR="00EA44CF" w:rsidRPr="002F6D01" w:rsidRDefault="00EA44CF" w:rsidP="002F6D01">
      <w:pPr>
        <w:bidi w:val="0"/>
        <w:spacing w:after="0" w:line="240" w:lineRule="auto"/>
        <w:jc w:val="both"/>
        <w:rPr>
          <w:rFonts w:eastAsia="Times New Roman" w:cstheme="minorHAnsi"/>
          <w:b/>
          <w:i w:val="0"/>
          <w:iCs w:val="0"/>
          <w:color w:val="000000" w:themeColor="text1"/>
          <w:sz w:val="24"/>
          <w:szCs w:val="24"/>
          <w:lang w:val="en-GB" w:bidi="ar-EG"/>
        </w:rPr>
      </w:pPr>
    </w:p>
    <w:p w14:paraId="08BE5C8F" w14:textId="77777777" w:rsidR="001900EB" w:rsidRPr="002F6D01" w:rsidRDefault="001900EB" w:rsidP="002F6D01">
      <w:pPr>
        <w:bidi w:val="0"/>
        <w:spacing w:after="0" w:line="240" w:lineRule="auto"/>
        <w:jc w:val="both"/>
        <w:rPr>
          <w:rFonts w:eastAsia="Times New Roman" w:cstheme="minorHAnsi"/>
          <w:b/>
          <w:i w:val="0"/>
          <w:iCs w:val="0"/>
          <w:color w:val="000000" w:themeColor="text1"/>
          <w:sz w:val="24"/>
          <w:szCs w:val="24"/>
          <w:lang w:val="en-GB" w:bidi="ar-EG"/>
        </w:rPr>
      </w:pPr>
      <w:r w:rsidRPr="002F6D01">
        <w:rPr>
          <w:rFonts w:eastAsia="Times New Roman" w:cstheme="minorHAnsi"/>
          <w:b/>
          <w:i w:val="0"/>
          <w:iCs w:val="0"/>
          <w:color w:val="000000" w:themeColor="text1"/>
          <w:sz w:val="24"/>
          <w:szCs w:val="24"/>
          <w:lang w:val="en-GB" w:bidi="ar-EG"/>
        </w:rPr>
        <w:t>Abstract</w:t>
      </w:r>
    </w:p>
    <w:p w14:paraId="09F19E4A" w14:textId="77777777" w:rsidR="001900EB" w:rsidRPr="002F6D01" w:rsidRDefault="001900EB" w:rsidP="002F6D01">
      <w:pPr>
        <w:bidi w:val="0"/>
        <w:spacing w:after="0" w:line="240" w:lineRule="auto"/>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 xml:space="preserve">Inhibition of cancer pathway is considered as a promising tool to overcome cancer invasion. Hepatocellular carcinoma cells (HCCs) as invasive cancer is mostly </w:t>
      </w:r>
      <w:proofErr w:type="gramStart"/>
      <w:r w:rsidRPr="002F6D01">
        <w:rPr>
          <w:rFonts w:eastAsia="Times New Roman" w:cstheme="minorHAnsi"/>
          <w:i w:val="0"/>
          <w:iCs w:val="0"/>
          <w:color w:val="000000" w:themeColor="text1"/>
          <w:sz w:val="24"/>
          <w:szCs w:val="24"/>
          <w:lang w:bidi="ar-EG"/>
        </w:rPr>
        <w:t>in  aggressive</w:t>
      </w:r>
      <w:proofErr w:type="gramEnd"/>
      <w:r w:rsidRPr="002F6D01">
        <w:rPr>
          <w:rFonts w:eastAsia="Times New Roman" w:cstheme="minorHAnsi"/>
          <w:i w:val="0"/>
          <w:iCs w:val="0"/>
          <w:color w:val="000000" w:themeColor="text1"/>
          <w:sz w:val="24"/>
          <w:szCs w:val="24"/>
          <w:lang w:bidi="ar-EG"/>
        </w:rPr>
        <w:t xml:space="preserve"> growth, rapid division and wide dispersion. They are programmed and adapted genetically to form new blood vessels (angiongenesis), having ability to be separated from mother tumor (in term of migration) and forming new tumor (metastasis). With these complication, HCCs can enhance their survival growth in spite of their hypoxic tumor environment by pushing rate </w:t>
      </w:r>
      <w:proofErr w:type="gramStart"/>
      <w:r w:rsidRPr="002F6D01">
        <w:rPr>
          <w:rFonts w:eastAsia="Times New Roman" w:cstheme="minorHAnsi"/>
          <w:i w:val="0"/>
          <w:iCs w:val="0"/>
          <w:color w:val="000000" w:themeColor="text1"/>
          <w:sz w:val="24"/>
          <w:szCs w:val="24"/>
          <w:lang w:bidi="ar-EG"/>
        </w:rPr>
        <w:t>of  their</w:t>
      </w:r>
      <w:proofErr w:type="gramEnd"/>
      <w:r w:rsidRPr="002F6D01">
        <w:rPr>
          <w:rFonts w:eastAsia="Times New Roman" w:cstheme="minorHAnsi"/>
          <w:i w:val="0"/>
          <w:iCs w:val="0"/>
          <w:color w:val="000000" w:themeColor="text1"/>
          <w:sz w:val="24"/>
          <w:szCs w:val="24"/>
          <w:lang w:bidi="ar-EG"/>
        </w:rPr>
        <w:t xml:space="preserve"> glycolysis.  Furthermore, HCCs can furthermore resist drug therapies not only because cells grew in distance far away from blood vessels that can be exposed to low concentrations of drug related to limited drug access but also, HCCs have very complicated network called sinusoid that can cause filtration for foreign and </w:t>
      </w:r>
      <w:proofErr w:type="gramStart"/>
      <w:r w:rsidRPr="002F6D01">
        <w:rPr>
          <w:rFonts w:eastAsia="Times New Roman" w:cstheme="minorHAnsi"/>
          <w:i w:val="0"/>
          <w:iCs w:val="0"/>
          <w:color w:val="000000" w:themeColor="text1"/>
          <w:sz w:val="24"/>
          <w:szCs w:val="24"/>
          <w:lang w:bidi="ar-EG"/>
        </w:rPr>
        <w:t>big  molecules</w:t>
      </w:r>
      <w:proofErr w:type="gramEnd"/>
      <w:r w:rsidRPr="002F6D01">
        <w:rPr>
          <w:rFonts w:eastAsia="Times New Roman" w:cstheme="minorHAnsi"/>
          <w:i w:val="0"/>
          <w:iCs w:val="0"/>
          <w:color w:val="000000" w:themeColor="text1"/>
          <w:sz w:val="24"/>
          <w:szCs w:val="24"/>
          <w:lang w:bidi="ar-EG"/>
        </w:rPr>
        <w:t xml:space="preserve">. Structure, behaviour and physiology of HCCs cause strong challenge for people working on cancer therapy. Nowadays, nanotechnology has expressed on its ability to solve complicated and challenged issues. For such HCCs, targeted nano carriers are optimized. In our work, chitosan integrated into lipid ring has been used as a vector of bromopyruvic acid. The structure was </w:t>
      </w:r>
      <w:proofErr w:type="gramStart"/>
      <w:r w:rsidRPr="002F6D01">
        <w:rPr>
          <w:rFonts w:eastAsia="Times New Roman" w:cstheme="minorHAnsi"/>
          <w:i w:val="0"/>
          <w:iCs w:val="0"/>
          <w:color w:val="000000" w:themeColor="text1"/>
          <w:sz w:val="24"/>
          <w:szCs w:val="24"/>
          <w:lang w:bidi="ar-EG"/>
        </w:rPr>
        <w:t>optimized  additionally</w:t>
      </w:r>
      <w:proofErr w:type="gramEnd"/>
      <w:r w:rsidRPr="002F6D01">
        <w:rPr>
          <w:rFonts w:eastAsia="Times New Roman" w:cstheme="minorHAnsi"/>
          <w:i w:val="0"/>
          <w:iCs w:val="0"/>
          <w:color w:val="000000" w:themeColor="text1"/>
          <w:sz w:val="24"/>
          <w:szCs w:val="24"/>
          <w:lang w:bidi="ar-EG"/>
        </w:rPr>
        <w:t xml:space="preserve"> by folic acid coupled Bovine serum albumin. This assembly used to inhibit Hexokinase enzyme resulting in block key energy of cancer cells. In second work, polygalacturonic acid (</w:t>
      </w:r>
      <w:proofErr w:type="gramStart"/>
      <w:r w:rsidRPr="002F6D01">
        <w:rPr>
          <w:rFonts w:eastAsia="Times New Roman" w:cstheme="minorHAnsi"/>
          <w:i w:val="0"/>
          <w:iCs w:val="0"/>
          <w:color w:val="000000" w:themeColor="text1"/>
          <w:sz w:val="24"/>
          <w:szCs w:val="24"/>
          <w:lang w:bidi="ar-EG"/>
        </w:rPr>
        <w:t>PgA</w:t>
      </w:r>
      <w:proofErr w:type="gramEnd"/>
      <w:r w:rsidRPr="002F6D01">
        <w:rPr>
          <w:rFonts w:eastAsia="Times New Roman" w:cstheme="minorHAnsi"/>
          <w:i w:val="0"/>
          <w:iCs w:val="0"/>
          <w:color w:val="000000" w:themeColor="text1"/>
          <w:sz w:val="24"/>
          <w:szCs w:val="24"/>
          <w:lang w:bidi="ar-EG"/>
        </w:rPr>
        <w:t xml:space="preserve">) is not degraded by acidic condition like stomach pH. </w:t>
      </w:r>
      <w:proofErr w:type="gramStart"/>
      <w:r w:rsidRPr="002F6D01">
        <w:rPr>
          <w:rFonts w:eastAsia="Times New Roman" w:cstheme="minorHAnsi"/>
          <w:i w:val="0"/>
          <w:iCs w:val="0"/>
          <w:color w:val="000000" w:themeColor="text1"/>
          <w:sz w:val="24"/>
          <w:szCs w:val="24"/>
          <w:lang w:bidi="ar-EG"/>
        </w:rPr>
        <w:t>While it can be dissolved by alkaline solution similar for that present in colon.</w:t>
      </w:r>
      <w:proofErr w:type="gramEnd"/>
      <w:r w:rsidRPr="002F6D01">
        <w:rPr>
          <w:rFonts w:eastAsia="Times New Roman" w:cstheme="minorHAnsi"/>
          <w:i w:val="0"/>
          <w:iCs w:val="0"/>
          <w:color w:val="000000" w:themeColor="text1"/>
          <w:sz w:val="24"/>
          <w:szCs w:val="24"/>
          <w:lang w:bidi="ar-EG"/>
        </w:rPr>
        <w:t xml:space="preserve"> Our strategy is to overcome dissolution of </w:t>
      </w:r>
      <w:proofErr w:type="gramStart"/>
      <w:r w:rsidRPr="002F6D01">
        <w:rPr>
          <w:rFonts w:eastAsia="Times New Roman" w:cstheme="minorHAnsi"/>
          <w:i w:val="0"/>
          <w:iCs w:val="0"/>
          <w:color w:val="000000" w:themeColor="text1"/>
          <w:sz w:val="24"/>
          <w:szCs w:val="24"/>
          <w:lang w:bidi="ar-EG"/>
        </w:rPr>
        <w:t>PgA</w:t>
      </w:r>
      <w:proofErr w:type="gramEnd"/>
      <w:r w:rsidRPr="002F6D01">
        <w:rPr>
          <w:rFonts w:eastAsia="Times New Roman" w:cstheme="minorHAnsi"/>
          <w:i w:val="0"/>
          <w:iCs w:val="0"/>
          <w:color w:val="000000" w:themeColor="text1"/>
          <w:sz w:val="24"/>
          <w:szCs w:val="24"/>
          <w:lang w:bidi="ar-EG"/>
        </w:rPr>
        <w:t xml:space="preserve"> in colon and used it for oral administrated HCCs animal model. </w:t>
      </w:r>
      <w:proofErr w:type="gramStart"/>
      <w:r w:rsidRPr="002F6D01">
        <w:rPr>
          <w:rFonts w:eastAsia="Times New Roman" w:cstheme="minorHAnsi"/>
          <w:i w:val="0"/>
          <w:iCs w:val="0"/>
          <w:color w:val="000000" w:themeColor="text1"/>
          <w:sz w:val="24"/>
          <w:szCs w:val="24"/>
          <w:lang w:bidi="ar-EG"/>
        </w:rPr>
        <w:t>PgA</w:t>
      </w:r>
      <w:proofErr w:type="gramEnd"/>
      <w:r w:rsidRPr="002F6D01">
        <w:rPr>
          <w:rFonts w:eastAsia="Times New Roman" w:cstheme="minorHAnsi"/>
          <w:i w:val="0"/>
          <w:iCs w:val="0"/>
          <w:color w:val="000000" w:themeColor="text1"/>
          <w:sz w:val="24"/>
          <w:szCs w:val="24"/>
          <w:lang w:bidi="ar-EG"/>
        </w:rPr>
        <w:t xml:space="preserve"> blocked by polyacrylic acid was also optimized by folic acid conjugated polyethylene glycol. </w:t>
      </w:r>
      <w:proofErr w:type="gramStart"/>
      <w:r w:rsidRPr="002F6D01">
        <w:rPr>
          <w:rFonts w:eastAsia="Times New Roman" w:cstheme="minorHAnsi"/>
          <w:i w:val="0"/>
          <w:iCs w:val="0"/>
          <w:color w:val="000000" w:themeColor="text1"/>
          <w:sz w:val="24"/>
          <w:szCs w:val="24"/>
          <w:lang w:bidi="ar-EG"/>
        </w:rPr>
        <w:t>The assemble</w:t>
      </w:r>
      <w:proofErr w:type="gramEnd"/>
      <w:r w:rsidRPr="002F6D01">
        <w:rPr>
          <w:rFonts w:eastAsia="Times New Roman" w:cstheme="minorHAnsi"/>
          <w:i w:val="0"/>
          <w:iCs w:val="0"/>
          <w:color w:val="000000" w:themeColor="text1"/>
          <w:sz w:val="24"/>
          <w:szCs w:val="24"/>
          <w:lang w:bidi="ar-EG"/>
        </w:rPr>
        <w:t xml:space="preserve"> is used to derive LY- 2157299. From above mention, for complicated therapies of HCCs, drug delivery system can provide successful application.</w:t>
      </w:r>
    </w:p>
    <w:p w14:paraId="69306F4A" w14:textId="77777777" w:rsidR="00EA44CF" w:rsidRPr="002F6D01" w:rsidRDefault="00EA44CF" w:rsidP="002F6D01">
      <w:pPr>
        <w:bidi w:val="0"/>
        <w:spacing w:after="0" w:line="240" w:lineRule="auto"/>
        <w:jc w:val="both"/>
        <w:rPr>
          <w:rFonts w:eastAsia="Times New Roman" w:cstheme="minorHAnsi"/>
          <w:i w:val="0"/>
          <w:iCs w:val="0"/>
          <w:color w:val="000000" w:themeColor="text1"/>
          <w:sz w:val="24"/>
          <w:szCs w:val="24"/>
          <w:lang w:bidi="ar-EG"/>
        </w:rPr>
      </w:pPr>
    </w:p>
    <w:p w14:paraId="1552232D" w14:textId="77777777" w:rsidR="001900EB" w:rsidRPr="002F6D01" w:rsidRDefault="001900EB" w:rsidP="002F6D01">
      <w:pPr>
        <w:bidi w:val="0"/>
        <w:spacing w:after="0" w:line="240" w:lineRule="auto"/>
        <w:jc w:val="both"/>
        <w:rPr>
          <w:rFonts w:eastAsia="Times New Roman" w:cstheme="minorHAnsi"/>
          <w:i w:val="0"/>
          <w:iCs w:val="0"/>
          <w:color w:val="000000" w:themeColor="text1"/>
          <w:sz w:val="24"/>
          <w:szCs w:val="24"/>
          <w:lang w:bidi="ar-EG"/>
        </w:rPr>
      </w:pPr>
      <w:r w:rsidRPr="002F6D01">
        <w:rPr>
          <w:rFonts w:eastAsia="Times New Roman" w:cstheme="minorHAnsi"/>
          <w:i w:val="0"/>
          <w:iCs w:val="0"/>
          <w:color w:val="000000" w:themeColor="text1"/>
          <w:sz w:val="24"/>
          <w:szCs w:val="24"/>
          <w:lang w:bidi="ar-EG"/>
        </w:rPr>
        <w:t>Keywords: Cancer signalling pathway</w:t>
      </w:r>
      <w:proofErr w:type="gramStart"/>
      <w:r w:rsidRPr="002F6D01">
        <w:rPr>
          <w:rFonts w:eastAsia="Times New Roman" w:cstheme="minorHAnsi"/>
          <w:i w:val="0"/>
          <w:iCs w:val="0"/>
          <w:color w:val="000000" w:themeColor="text1"/>
          <w:sz w:val="24"/>
          <w:szCs w:val="24"/>
          <w:lang w:bidi="ar-EG"/>
        </w:rPr>
        <w:t>,  Hepatocellular</w:t>
      </w:r>
      <w:proofErr w:type="gramEnd"/>
      <w:r w:rsidRPr="002F6D01">
        <w:rPr>
          <w:rFonts w:eastAsia="Times New Roman" w:cstheme="minorHAnsi"/>
          <w:i w:val="0"/>
          <w:iCs w:val="0"/>
          <w:color w:val="000000" w:themeColor="text1"/>
          <w:sz w:val="24"/>
          <w:szCs w:val="24"/>
          <w:lang w:bidi="ar-EG"/>
        </w:rPr>
        <w:t xml:space="preserve"> carcinoma, Drug delivery system</w:t>
      </w:r>
    </w:p>
    <w:p w14:paraId="11D9E8A4" w14:textId="77777777" w:rsidR="001900EB" w:rsidRPr="002F6D01" w:rsidRDefault="001900EB"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171BB1B7" w14:textId="2B7ECBA4" w:rsidR="00BF5A41" w:rsidRPr="002F6D01" w:rsidRDefault="00BF5A41"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3A570CA6" w14:textId="388D0D61"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16470A3F" w14:textId="3E60DBB8"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24D9EA9A" w14:textId="5709D7BB"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2FA60D35" w14:textId="10556FCA"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38AE6170" w14:textId="14DCE35A"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790AA91E" w14:textId="2906D14C"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05980B95" w14:textId="350104BC"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031F5D38" w14:textId="6547D44E"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0FA89F90" w14:textId="52FE1F05"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79F8D622" w14:textId="5A3BD5F4"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448BD85E" w14:textId="43F8691D"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022A4693" w14:textId="77777777" w:rsidR="00EA44CF" w:rsidRPr="002F6D01" w:rsidRDefault="001900EB"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lastRenderedPageBreak/>
        <w:t xml:space="preserve">Talk 5: </w:t>
      </w:r>
    </w:p>
    <w:p w14:paraId="233CA23F" w14:textId="2AE21CF7" w:rsidR="001900EB" w:rsidRPr="002F6D01" w:rsidRDefault="001900EB"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Effects of Metformin on the Food Born Carcinogen (2-amino-1-methyl-6 phenylimidazo [4,5b</w:t>
      </w:r>
      <w:proofErr w:type="gramStart"/>
      <w:r w:rsidRPr="002F6D01">
        <w:rPr>
          <w:rFonts w:cstheme="majorBidi"/>
          <w:b/>
          <w:bCs/>
          <w:i w:val="0"/>
          <w:iCs w:val="0"/>
          <w:color w:val="000000" w:themeColor="text1"/>
          <w:sz w:val="24"/>
          <w:szCs w:val="24"/>
        </w:rPr>
        <w:t>]pyridine</w:t>
      </w:r>
      <w:proofErr w:type="gramEnd"/>
      <w:r w:rsidRPr="002F6D01">
        <w:rPr>
          <w:rFonts w:cstheme="majorBidi"/>
          <w:b/>
          <w:bCs/>
          <w:i w:val="0"/>
          <w:iCs w:val="0"/>
          <w:color w:val="000000" w:themeColor="text1"/>
          <w:sz w:val="24"/>
          <w:szCs w:val="24"/>
        </w:rPr>
        <w:t>)-Induced Mammary Carcinoma in rats.</w:t>
      </w:r>
    </w:p>
    <w:p w14:paraId="682906E7" w14:textId="77777777" w:rsidR="001900EB" w:rsidRPr="002F6D01" w:rsidRDefault="001900EB" w:rsidP="002F6D01">
      <w:pPr>
        <w:bidi w:val="0"/>
        <w:spacing w:after="0" w:line="240" w:lineRule="auto"/>
        <w:jc w:val="both"/>
        <w:rPr>
          <w:rFonts w:cstheme="majorBidi"/>
          <w:i w:val="0"/>
          <w:iCs w:val="0"/>
          <w:color w:val="000000" w:themeColor="text1"/>
          <w:sz w:val="24"/>
          <w:szCs w:val="24"/>
        </w:rPr>
      </w:pPr>
    </w:p>
    <w:p w14:paraId="08FAB8B8" w14:textId="77777777" w:rsidR="001900EB" w:rsidRPr="002F6D01" w:rsidRDefault="001900EB"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 xml:space="preserve">Alaa El-Din Elsayed El-Sisi*, Samia Salim Sokar*, Magda Elsayed El-Sayad*, Elsayed Ibrahim Salim**, </w:t>
      </w:r>
      <w:r w:rsidRPr="002F6D01">
        <w:rPr>
          <w:rFonts w:cstheme="majorBidi"/>
          <w:b/>
          <w:bCs/>
          <w:i w:val="0"/>
          <w:iCs w:val="0"/>
          <w:color w:val="000000" w:themeColor="text1"/>
          <w:sz w:val="24"/>
          <w:szCs w:val="24"/>
          <w:u w:val="single"/>
        </w:rPr>
        <w:t>Ethar Abulyazid Moussa</w:t>
      </w:r>
      <w:r w:rsidRPr="002F6D01">
        <w:rPr>
          <w:rFonts w:cstheme="majorBidi"/>
          <w:i w:val="0"/>
          <w:iCs w:val="0"/>
          <w:color w:val="000000" w:themeColor="text1"/>
          <w:sz w:val="24"/>
          <w:szCs w:val="24"/>
        </w:rPr>
        <w:t>*</w:t>
      </w:r>
    </w:p>
    <w:p w14:paraId="158D146F" w14:textId="77777777" w:rsidR="001900EB" w:rsidRPr="002F6D01" w:rsidRDefault="001900EB" w:rsidP="002F6D01">
      <w:pPr>
        <w:bidi w:val="0"/>
        <w:spacing w:after="0" w:line="240" w:lineRule="auto"/>
        <w:jc w:val="both"/>
        <w:rPr>
          <w:rFonts w:cstheme="majorBidi"/>
          <w:i w:val="0"/>
          <w:iCs w:val="0"/>
          <w:color w:val="000000" w:themeColor="text1"/>
          <w:sz w:val="24"/>
          <w:szCs w:val="24"/>
        </w:rPr>
      </w:pPr>
    </w:p>
    <w:p w14:paraId="60559288" w14:textId="77777777" w:rsidR="001900EB" w:rsidRPr="002F6D01" w:rsidRDefault="001900EB"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 xml:space="preserve">*Pharmacology and Toxicology Dept., Faculty of Pharmacy, Tanta University </w:t>
      </w:r>
    </w:p>
    <w:p w14:paraId="4DE34BB0" w14:textId="77777777" w:rsidR="001900EB" w:rsidRPr="002F6D01" w:rsidRDefault="001900EB"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**Zoology Dept., Faculty of Science, Tanta University</w:t>
      </w:r>
    </w:p>
    <w:p w14:paraId="380E00F0" w14:textId="77777777" w:rsidR="001900EB" w:rsidRPr="002F6D01" w:rsidRDefault="001900EB" w:rsidP="002F6D01">
      <w:pPr>
        <w:bidi w:val="0"/>
        <w:spacing w:after="0" w:line="240" w:lineRule="auto"/>
        <w:jc w:val="both"/>
        <w:rPr>
          <w:rFonts w:eastAsia="Times New Roman" w:cstheme="majorBidi"/>
          <w:i w:val="0"/>
          <w:iCs w:val="0"/>
          <w:color w:val="000000" w:themeColor="text1"/>
          <w:sz w:val="24"/>
          <w:szCs w:val="24"/>
        </w:rPr>
      </w:pPr>
      <w:r w:rsidRPr="002F6D01">
        <w:rPr>
          <w:rFonts w:eastAsia="Times New Roman" w:cstheme="majorBidi"/>
          <w:i w:val="0"/>
          <w:iCs w:val="0"/>
          <w:color w:val="000000" w:themeColor="text1"/>
          <w:sz w:val="24"/>
          <w:szCs w:val="24"/>
        </w:rPr>
        <w:t xml:space="preserve">Correspondence: </w:t>
      </w:r>
      <w:r w:rsidRPr="002F6D01">
        <w:rPr>
          <w:rFonts w:eastAsia="Times New Roman" w:cstheme="majorBidi"/>
          <w:b/>
          <w:bCs/>
          <w:i w:val="0"/>
          <w:iCs w:val="0"/>
          <w:color w:val="000000" w:themeColor="text1"/>
          <w:sz w:val="24"/>
          <w:szCs w:val="24"/>
        </w:rPr>
        <w:t>Ethar Moussa</w:t>
      </w:r>
      <w:r w:rsidRPr="002F6D01">
        <w:rPr>
          <w:rFonts w:eastAsia="Times New Roman" w:cstheme="majorBidi"/>
          <w:i w:val="0"/>
          <w:iCs w:val="0"/>
          <w:color w:val="000000" w:themeColor="text1"/>
          <w:sz w:val="24"/>
          <w:szCs w:val="24"/>
        </w:rPr>
        <w:t>: ethar-moussa@hotmail.com</w:t>
      </w:r>
    </w:p>
    <w:p w14:paraId="0C46BF46" w14:textId="77777777" w:rsidR="001900EB" w:rsidRPr="002F6D01" w:rsidRDefault="001900EB" w:rsidP="002F6D01">
      <w:pPr>
        <w:bidi w:val="0"/>
        <w:spacing w:after="0" w:line="240" w:lineRule="auto"/>
        <w:jc w:val="both"/>
        <w:rPr>
          <w:rFonts w:cstheme="majorBidi"/>
          <w:i w:val="0"/>
          <w:iCs w:val="0"/>
          <w:color w:val="000000" w:themeColor="text1"/>
          <w:sz w:val="24"/>
          <w:szCs w:val="24"/>
        </w:rPr>
      </w:pPr>
    </w:p>
    <w:p w14:paraId="112489DE" w14:textId="77777777" w:rsidR="001900EB" w:rsidRPr="002F6D01" w:rsidRDefault="001900EB"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Abstract:</w:t>
      </w:r>
    </w:p>
    <w:p w14:paraId="41C9CE48" w14:textId="77777777" w:rsidR="001900EB" w:rsidRPr="002F6D01" w:rsidRDefault="001900EB" w:rsidP="002F6D01">
      <w:pPr>
        <w:bidi w:val="0"/>
        <w:spacing w:after="0" w:line="240" w:lineRule="auto"/>
        <w:jc w:val="both"/>
        <w:rPr>
          <w:rFonts w:cstheme="majorBidi"/>
          <w:i w:val="0"/>
          <w:iCs w:val="0"/>
          <w:color w:val="000000" w:themeColor="text1"/>
          <w:sz w:val="24"/>
          <w:szCs w:val="24"/>
        </w:rPr>
      </w:pPr>
    </w:p>
    <w:p w14:paraId="75FB88AE" w14:textId="77777777" w:rsidR="001900EB" w:rsidRPr="002F6D01" w:rsidRDefault="001900EB"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2-amino-1-methyl-6-</w:t>
      </w:r>
      <w:proofErr w:type="gramStart"/>
      <w:r w:rsidRPr="002F6D01">
        <w:rPr>
          <w:rFonts w:cstheme="majorBidi"/>
          <w:i w:val="0"/>
          <w:iCs w:val="0"/>
          <w:color w:val="000000" w:themeColor="text1"/>
          <w:sz w:val="24"/>
          <w:szCs w:val="24"/>
        </w:rPr>
        <w:t>phenylimidazo[</w:t>
      </w:r>
      <w:proofErr w:type="gramEnd"/>
      <w:r w:rsidRPr="002F6D01">
        <w:rPr>
          <w:rFonts w:cstheme="majorBidi"/>
          <w:i w:val="0"/>
          <w:iCs w:val="0"/>
          <w:color w:val="000000" w:themeColor="text1"/>
          <w:sz w:val="24"/>
          <w:szCs w:val="24"/>
        </w:rPr>
        <w:t xml:space="preserve">4,5b]pyridine (PhIP) is one of the most abundant heterocyclic amines (HCAs) in browned meat and fish. </w:t>
      </w:r>
      <w:proofErr w:type="gramStart"/>
      <w:r w:rsidRPr="002F6D01">
        <w:rPr>
          <w:rFonts w:cstheme="majorBidi"/>
          <w:i w:val="0"/>
          <w:iCs w:val="0"/>
          <w:color w:val="000000" w:themeColor="text1"/>
          <w:sz w:val="24"/>
          <w:szCs w:val="24"/>
        </w:rPr>
        <w:t>Metformin, the first line drug for treatment of type 2 diabetes.</w:t>
      </w:r>
      <w:proofErr w:type="gramEnd"/>
      <w:r w:rsidRPr="002F6D01">
        <w:rPr>
          <w:rFonts w:cstheme="majorBidi"/>
          <w:i w:val="0"/>
          <w:iCs w:val="0"/>
          <w:color w:val="000000" w:themeColor="text1"/>
          <w:sz w:val="24"/>
          <w:szCs w:val="24"/>
        </w:rPr>
        <w:t xml:space="preserve"> Mammary carcinoma experimentally induced in female Sprague Dawley rats at 43 days of age by administration of 10 doses of PhIP (75 mg/kg, </w:t>
      </w:r>
      <w:proofErr w:type="gramStart"/>
      <w:r w:rsidRPr="002F6D01">
        <w:rPr>
          <w:rFonts w:cstheme="majorBidi"/>
          <w:i w:val="0"/>
          <w:iCs w:val="0"/>
          <w:color w:val="000000" w:themeColor="text1"/>
          <w:sz w:val="24"/>
          <w:szCs w:val="24"/>
        </w:rPr>
        <w:t>b.wt.,</w:t>
      </w:r>
      <w:proofErr w:type="gramEnd"/>
      <w:r w:rsidRPr="002F6D01">
        <w:rPr>
          <w:rFonts w:cstheme="majorBidi"/>
          <w:i w:val="0"/>
          <w:iCs w:val="0"/>
          <w:color w:val="000000" w:themeColor="text1"/>
          <w:sz w:val="24"/>
          <w:szCs w:val="24"/>
        </w:rPr>
        <w:t xml:space="preserve"> p.o., days 1-5 and 8-12). Rats were divided into 7 groups. </w:t>
      </w:r>
      <w:r w:rsidRPr="002F6D01">
        <w:rPr>
          <w:rFonts w:cstheme="majorBidi"/>
          <w:b/>
          <w:bCs/>
          <w:i w:val="0"/>
          <w:iCs w:val="0"/>
          <w:color w:val="000000" w:themeColor="text1"/>
          <w:sz w:val="24"/>
          <w:szCs w:val="24"/>
        </w:rPr>
        <w:t>Results:</w:t>
      </w:r>
      <w:r w:rsidRPr="002F6D01">
        <w:rPr>
          <w:rFonts w:cstheme="majorBidi"/>
          <w:i w:val="0"/>
          <w:iCs w:val="0"/>
          <w:color w:val="000000" w:themeColor="text1"/>
          <w:sz w:val="24"/>
          <w:szCs w:val="24"/>
        </w:rPr>
        <w:t xml:space="preserve"> PhIP treatment has exerted a significant increase in the tumor incidences, multiplicities, tumor volumes, as well as decreased the tumor latency compared with control group. The immunolabeling indexes of the cellular proliferative marker; PCNA, estrogen receptor alpha (ERα) and cancer stem cells viability marker; CD44, were significantly increased in PhIP treated groups. Also, AMPK, LKB1 levels significantly decreased while, aromatase and ALDH1 levels were increased by treatment with PhIP. The mRNA expression levels of the ERα and epidermal growth factor (EGF) were upregulated in groups treated with PhIP versus control. Interestingly, Metformin alone opposed more significantly all the previous effects exerted by PhIP compared with PhIP+Doxorubicin combination but similarly to PhIP+Doxorubicin+Metformin results. </w:t>
      </w:r>
      <w:r w:rsidRPr="002F6D01">
        <w:rPr>
          <w:rFonts w:cstheme="majorBidi"/>
          <w:b/>
          <w:bCs/>
          <w:i w:val="0"/>
          <w:iCs w:val="0"/>
          <w:color w:val="000000" w:themeColor="text1"/>
          <w:sz w:val="24"/>
          <w:szCs w:val="24"/>
        </w:rPr>
        <w:t>In conclusion,</w:t>
      </w:r>
      <w:r w:rsidRPr="002F6D01">
        <w:rPr>
          <w:rFonts w:cstheme="majorBidi"/>
          <w:i w:val="0"/>
          <w:iCs w:val="0"/>
          <w:color w:val="000000" w:themeColor="text1"/>
          <w:sz w:val="24"/>
          <w:szCs w:val="24"/>
        </w:rPr>
        <w:t xml:space="preserve"> Metformin potentiates the antitumor activity of the Doxorubicin but, interestingly, metformin alone gives similar results to the combination than Doxorubicin does.</w:t>
      </w:r>
    </w:p>
    <w:p w14:paraId="4DB763F6" w14:textId="77777777" w:rsidR="001900EB" w:rsidRPr="002F6D01" w:rsidRDefault="001900EB" w:rsidP="002F6D01">
      <w:pPr>
        <w:bidi w:val="0"/>
        <w:spacing w:after="0" w:line="240" w:lineRule="auto"/>
        <w:jc w:val="both"/>
        <w:rPr>
          <w:rFonts w:cstheme="majorBidi"/>
          <w:i w:val="0"/>
          <w:iCs w:val="0"/>
          <w:color w:val="000000" w:themeColor="text1"/>
          <w:sz w:val="24"/>
          <w:szCs w:val="24"/>
        </w:rPr>
      </w:pPr>
    </w:p>
    <w:p w14:paraId="3ECB95BF" w14:textId="77777777" w:rsidR="001900EB" w:rsidRPr="002F6D01" w:rsidRDefault="001900EB"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15872520" w14:textId="04FF0022" w:rsidR="00BF5A41" w:rsidRPr="002F6D01" w:rsidRDefault="00BF5A41"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45B4BAAB" w14:textId="416A134E"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1D73615E" w14:textId="6E6B184E"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1D905B47" w14:textId="460A7ED8"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1BB10C52" w14:textId="7232762F"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14ECE575" w14:textId="5F2B810F"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23030833" w14:textId="465E47A5"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29EF6AD8" w14:textId="60E2BB81"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7540384D" w14:textId="3BBCC627"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540A9A76" w14:textId="35D487F8"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35710C89" w14:textId="4CFABCA2"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4A237D06" w14:textId="4E8037C7"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27E8BD03" w14:textId="26A7EF43"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1392A8A5" w14:textId="7C5C8A78" w:rsidR="001900EB" w:rsidRPr="002F6D01" w:rsidRDefault="001900E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5EE2143E" w14:textId="77777777" w:rsidR="00F85442" w:rsidRPr="002F6D01" w:rsidRDefault="00F85442" w:rsidP="002F6D01">
      <w:pPr>
        <w:bidi w:val="0"/>
        <w:spacing w:after="0" w:line="240" w:lineRule="auto"/>
        <w:jc w:val="both"/>
        <w:rPr>
          <w:rFonts w:cstheme="majorBidi"/>
          <w:b/>
          <w:bCs/>
          <w:i w:val="0"/>
          <w:iCs w:val="0"/>
          <w:color w:val="000000" w:themeColor="text1"/>
          <w:sz w:val="24"/>
          <w:szCs w:val="24"/>
        </w:rPr>
      </w:pPr>
    </w:p>
    <w:p w14:paraId="3F7E05FA" w14:textId="77777777" w:rsidR="00EA44CF" w:rsidRPr="002F6D01" w:rsidRDefault="001900EB"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lastRenderedPageBreak/>
        <w:t xml:space="preserve">Talk 6: </w:t>
      </w:r>
    </w:p>
    <w:p w14:paraId="5F757518" w14:textId="60B814EB" w:rsidR="00BF5A41" w:rsidRPr="002F6D01" w:rsidRDefault="00BF5A41"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Potentiation of paclitaxel antitumor activity by co-administration with oxamate or galloflavin as LDH inhibitors</w:t>
      </w:r>
    </w:p>
    <w:p w14:paraId="3819F4FB" w14:textId="77777777" w:rsidR="00BF5A41" w:rsidRPr="002F6D01" w:rsidRDefault="00BF5A41" w:rsidP="002F6D01">
      <w:pPr>
        <w:bidi w:val="0"/>
        <w:spacing w:after="0" w:line="240" w:lineRule="auto"/>
        <w:jc w:val="both"/>
        <w:rPr>
          <w:rFonts w:cstheme="majorBidi"/>
          <w:i w:val="0"/>
          <w:iCs w:val="0"/>
          <w:color w:val="000000" w:themeColor="text1"/>
          <w:sz w:val="24"/>
          <w:szCs w:val="24"/>
        </w:rPr>
      </w:pPr>
    </w:p>
    <w:p w14:paraId="56D8242A" w14:textId="77777777" w:rsidR="00BF5A41" w:rsidRPr="002F6D01" w:rsidRDefault="00BF5A41"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 xml:space="preserve">Alaa E. El-Sisi, Samia S. Sokar, Sally E. Abu-Risha, </w:t>
      </w:r>
      <w:r w:rsidRPr="002F6D01">
        <w:rPr>
          <w:rFonts w:cstheme="majorBidi"/>
          <w:b/>
          <w:bCs/>
          <w:i w:val="0"/>
          <w:iCs w:val="0"/>
          <w:color w:val="000000" w:themeColor="text1"/>
          <w:sz w:val="24"/>
          <w:szCs w:val="24"/>
          <w:u w:val="single"/>
        </w:rPr>
        <w:t>Sara R. El-Mahrouk</w:t>
      </w:r>
      <w:r w:rsidRPr="002F6D01">
        <w:rPr>
          <w:rFonts w:cstheme="majorBidi"/>
          <w:i w:val="0"/>
          <w:iCs w:val="0"/>
          <w:color w:val="000000" w:themeColor="text1"/>
          <w:sz w:val="24"/>
          <w:szCs w:val="24"/>
        </w:rPr>
        <w:br/>
        <w:t>Department of Pharmacology and Toxicology, Faculty of Pharmacy, Tanta University, Tanta, Egypt</w:t>
      </w:r>
    </w:p>
    <w:p w14:paraId="3CF03713" w14:textId="77777777" w:rsidR="00BF5A41" w:rsidRPr="002F6D01" w:rsidRDefault="00BF5A41" w:rsidP="002F6D01">
      <w:pPr>
        <w:bidi w:val="0"/>
        <w:spacing w:after="0" w:line="240" w:lineRule="auto"/>
        <w:jc w:val="both"/>
        <w:rPr>
          <w:rFonts w:cstheme="majorBidi"/>
          <w:i w:val="0"/>
          <w:iCs w:val="0"/>
          <w:color w:val="000000" w:themeColor="text1"/>
          <w:sz w:val="24"/>
          <w:szCs w:val="24"/>
        </w:rPr>
      </w:pPr>
    </w:p>
    <w:p w14:paraId="667DA93E" w14:textId="77777777" w:rsidR="00BF5A41" w:rsidRPr="002F6D01" w:rsidRDefault="00BF5A41"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 xml:space="preserve">Correspondence: </w:t>
      </w:r>
      <w:r w:rsidRPr="001F4A41">
        <w:rPr>
          <w:rFonts w:cstheme="majorBidi"/>
          <w:i w:val="0"/>
          <w:iCs w:val="0"/>
          <w:color w:val="000000" w:themeColor="text1"/>
          <w:sz w:val="24"/>
          <w:szCs w:val="24"/>
        </w:rPr>
        <w:t>dr_sara_rasmy@yahoo.com</w:t>
      </w:r>
    </w:p>
    <w:p w14:paraId="7DD2AB74" w14:textId="77777777" w:rsidR="00BF5A41" w:rsidRPr="002F6D01" w:rsidRDefault="00BF5A41" w:rsidP="002F6D01">
      <w:pPr>
        <w:bidi w:val="0"/>
        <w:spacing w:after="0" w:line="240" w:lineRule="auto"/>
        <w:jc w:val="both"/>
        <w:rPr>
          <w:rFonts w:cstheme="majorBidi"/>
          <w:i w:val="0"/>
          <w:iCs w:val="0"/>
          <w:color w:val="000000" w:themeColor="text1"/>
          <w:sz w:val="24"/>
          <w:szCs w:val="24"/>
        </w:rPr>
      </w:pPr>
    </w:p>
    <w:p w14:paraId="16086B9E" w14:textId="77777777" w:rsidR="00BF5A41" w:rsidRPr="002F6D01" w:rsidRDefault="00BF5A41"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Abstract</w:t>
      </w:r>
    </w:p>
    <w:p w14:paraId="5C154438" w14:textId="77777777" w:rsidR="00BF5A41" w:rsidRPr="002F6D01" w:rsidRDefault="00BF5A41" w:rsidP="002F6D01">
      <w:pPr>
        <w:bidi w:val="0"/>
        <w:spacing w:after="0" w:line="240" w:lineRule="auto"/>
        <w:jc w:val="both"/>
        <w:rPr>
          <w:rFonts w:cstheme="majorBidi"/>
          <w:i w:val="0"/>
          <w:iCs w:val="0"/>
          <w:color w:val="000000" w:themeColor="text1"/>
          <w:sz w:val="24"/>
          <w:szCs w:val="24"/>
        </w:rPr>
      </w:pPr>
    </w:p>
    <w:p w14:paraId="36E6FE8C" w14:textId="77777777" w:rsidR="00BF5A41" w:rsidRPr="002F6D01" w:rsidRDefault="00BF5A41" w:rsidP="002F6D01">
      <w:pPr>
        <w:bidi w:val="0"/>
        <w:spacing w:after="0" w:line="240" w:lineRule="auto"/>
        <w:jc w:val="both"/>
        <w:rPr>
          <w:rFonts w:cstheme="majorBidi"/>
          <w:i w:val="0"/>
          <w:iCs w:val="0"/>
          <w:color w:val="000000" w:themeColor="text1"/>
          <w:sz w:val="24"/>
          <w:szCs w:val="24"/>
          <w:lang w:bidi="ar-EG"/>
        </w:rPr>
      </w:pPr>
      <w:r w:rsidRPr="002F6D01">
        <w:rPr>
          <w:rFonts w:cstheme="majorBidi"/>
          <w:i w:val="0"/>
          <w:iCs w:val="0"/>
          <w:color w:val="000000" w:themeColor="text1"/>
          <w:sz w:val="24"/>
          <w:szCs w:val="24"/>
        </w:rPr>
        <w:t xml:space="preserve">Elevated level of LDHA (lactate dehydrogenase enzyme- A) is a hallmark for many tumors, the majority of which are highly glycolytic (Warburg effect). Accordingly, several LDHA inhibitors are being tested for their anticancer activity such as oxamate and galloflavin. </w:t>
      </w:r>
      <w:r w:rsidRPr="002F6D01">
        <w:rPr>
          <w:rFonts w:cstheme="majorBidi"/>
          <w:i w:val="0"/>
          <w:iCs w:val="0"/>
          <w:color w:val="000000" w:themeColor="text1"/>
          <w:sz w:val="24"/>
          <w:szCs w:val="24"/>
          <w:lang w:bidi="ar-EG"/>
        </w:rPr>
        <w:t xml:space="preserve">The potential anti-tumor effect </w:t>
      </w:r>
      <w:r w:rsidRPr="002F6D01">
        <w:rPr>
          <w:rFonts w:cstheme="majorBidi"/>
          <w:i w:val="0"/>
          <w:iCs w:val="0"/>
          <w:color w:val="000000" w:themeColor="text1"/>
          <w:sz w:val="24"/>
          <w:szCs w:val="24"/>
        </w:rPr>
        <w:t>of oxamate (300 mg/kg, ip, daily for 21 days) in Solid Ehrlich Carcinoma (SEC) mouse model was examined. In addition, both oxamate (40 mM) and galloflavin (250 μM) anti</w:t>
      </w:r>
      <w:r w:rsidRPr="002F6D01">
        <w:rPr>
          <w:rFonts w:cstheme="majorBidi"/>
          <w:i w:val="0"/>
          <w:iCs w:val="0"/>
          <w:color w:val="000000" w:themeColor="text1"/>
          <w:sz w:val="24"/>
          <w:szCs w:val="24"/>
          <w:lang w:val="en-GB"/>
        </w:rPr>
        <w:t xml:space="preserve">-tumor activity </w:t>
      </w:r>
      <w:proofErr w:type="gramStart"/>
      <w:r w:rsidRPr="002F6D01">
        <w:rPr>
          <w:rFonts w:cstheme="majorBidi"/>
          <w:i w:val="0"/>
          <w:iCs w:val="0"/>
          <w:color w:val="000000" w:themeColor="text1"/>
          <w:sz w:val="24"/>
          <w:szCs w:val="24"/>
          <w:lang w:val="en-GB"/>
        </w:rPr>
        <w:t>was tested in vitro using MCF7 and OVCAR-3 human carcinoma cell lines</w:t>
      </w:r>
      <w:proofErr w:type="gramEnd"/>
      <w:r w:rsidRPr="002F6D01">
        <w:rPr>
          <w:rFonts w:cstheme="majorBidi"/>
          <w:i w:val="0"/>
          <w:iCs w:val="0"/>
          <w:color w:val="000000" w:themeColor="text1"/>
          <w:sz w:val="24"/>
          <w:szCs w:val="24"/>
          <w:lang w:val="en-GB"/>
        </w:rPr>
        <w:t xml:space="preserve">. </w:t>
      </w:r>
      <w:r w:rsidRPr="002F6D01">
        <w:rPr>
          <w:rFonts w:cstheme="majorBidi"/>
          <w:i w:val="0"/>
          <w:iCs w:val="0"/>
          <w:color w:val="000000" w:themeColor="text1"/>
          <w:sz w:val="24"/>
          <w:szCs w:val="24"/>
        </w:rPr>
        <w:t>Furthermore, both drugs were examined in combination with paclitaxel (Taxol) chemotherapy in vivo (20 mg/kg) and in vitro (10 μM).</w:t>
      </w:r>
      <w:r w:rsidRPr="002F6D01">
        <w:rPr>
          <w:rFonts w:cstheme="majorBidi"/>
          <w:i w:val="0"/>
          <w:iCs w:val="0"/>
          <w:color w:val="000000" w:themeColor="text1"/>
          <w:sz w:val="24"/>
          <w:szCs w:val="24"/>
          <w:lang w:bidi="ar-EG"/>
        </w:rPr>
        <w:t xml:space="preserve"> Oxamate treatment resulted in reduction in ATP, MDA, </w:t>
      </w:r>
      <w:proofErr w:type="gramStart"/>
      <w:r w:rsidRPr="002F6D01">
        <w:rPr>
          <w:rFonts w:cstheme="majorBidi"/>
          <w:i w:val="0"/>
          <w:iCs w:val="0"/>
          <w:color w:val="000000" w:themeColor="text1"/>
          <w:sz w:val="24"/>
          <w:szCs w:val="24"/>
          <w:lang w:bidi="ar-EG"/>
        </w:rPr>
        <w:t>TNF</w:t>
      </w:r>
      <w:proofErr w:type="gramEnd"/>
      <w:r w:rsidRPr="002F6D01">
        <w:rPr>
          <w:rFonts w:cstheme="majorBidi"/>
          <w:i w:val="0"/>
          <w:iCs w:val="0"/>
          <w:color w:val="000000" w:themeColor="text1"/>
          <w:sz w:val="24"/>
          <w:szCs w:val="24"/>
          <w:lang w:bidi="ar-EG"/>
        </w:rPr>
        <w:t>-α and IL-17 content in SEC. In addition, oxamate and galloflavin resulted in decrease in cell viability, LDH and ATP cellular content in vitro together with increased cellular MDA content. Both oxamate and galloflavin potentiated the anti-cancer effect of paclitaxel indicated by significant (P</w:t>
      </w:r>
      <w:r w:rsidRPr="002F6D01">
        <w:rPr>
          <w:rFonts w:cstheme="majorBidi"/>
          <w:i w:val="0"/>
          <w:iCs w:val="0"/>
          <w:color w:val="000000" w:themeColor="text1"/>
          <w:sz w:val="24"/>
          <w:szCs w:val="24"/>
          <w:rtl/>
          <w:lang w:bidi="ar-EG"/>
        </w:rPr>
        <w:t>&gt;</w:t>
      </w:r>
      <w:r w:rsidRPr="002F6D01">
        <w:rPr>
          <w:rFonts w:cstheme="majorBidi"/>
          <w:i w:val="0"/>
          <w:iCs w:val="0"/>
          <w:color w:val="000000" w:themeColor="text1"/>
          <w:sz w:val="24"/>
          <w:szCs w:val="24"/>
          <w:lang w:bidi="ar-EG"/>
        </w:rPr>
        <w:t xml:space="preserve"> 0.05) decrease in ATP and MDA both in vivo and in vitro. Also, such combination resulted in significant (P</w:t>
      </w:r>
      <w:r w:rsidRPr="002F6D01">
        <w:rPr>
          <w:rFonts w:cstheme="majorBidi"/>
          <w:i w:val="0"/>
          <w:iCs w:val="0"/>
          <w:color w:val="000000" w:themeColor="text1"/>
          <w:sz w:val="24"/>
          <w:szCs w:val="24"/>
          <w:rtl/>
          <w:lang w:bidi="ar-EG"/>
        </w:rPr>
        <w:t>&gt;</w:t>
      </w:r>
      <w:r w:rsidRPr="002F6D01">
        <w:rPr>
          <w:rFonts w:cstheme="majorBidi"/>
          <w:i w:val="0"/>
          <w:iCs w:val="0"/>
          <w:color w:val="000000" w:themeColor="text1"/>
          <w:sz w:val="24"/>
          <w:szCs w:val="24"/>
          <w:lang w:bidi="ar-EG"/>
        </w:rPr>
        <w:t xml:space="preserve"> 0.05) decrease in TNF-α and IL-17 content in vivo. Moreover, Immunohistochemical analysis indicated potentiation of apoptosis and anti-angiogenic effect of paclitaxel by oxamate. In conclusion, </w:t>
      </w:r>
      <w:r w:rsidRPr="002F6D01">
        <w:rPr>
          <w:rFonts w:cstheme="majorBidi"/>
          <w:i w:val="0"/>
          <w:iCs w:val="0"/>
          <w:color w:val="000000" w:themeColor="text1"/>
          <w:sz w:val="24"/>
          <w:szCs w:val="24"/>
        </w:rPr>
        <w:t>LDH inhibitor may represent a promising agent that enhances the antitumor activity of paclitaxel</w:t>
      </w:r>
      <w:r w:rsidRPr="002F6D01">
        <w:rPr>
          <w:rFonts w:cstheme="majorBidi"/>
          <w:i w:val="0"/>
          <w:iCs w:val="0"/>
          <w:color w:val="000000" w:themeColor="text1"/>
          <w:sz w:val="24"/>
          <w:szCs w:val="24"/>
          <w:lang w:bidi="ar-EG"/>
        </w:rPr>
        <w:t xml:space="preserve"> chemotherapy.</w:t>
      </w:r>
    </w:p>
    <w:p w14:paraId="56C01168" w14:textId="77777777" w:rsidR="00BF5A41" w:rsidRPr="002F6D01" w:rsidRDefault="00BF5A41" w:rsidP="002F6D01">
      <w:pPr>
        <w:bidi w:val="0"/>
        <w:spacing w:after="0" w:line="240" w:lineRule="auto"/>
        <w:jc w:val="both"/>
        <w:rPr>
          <w:rFonts w:cstheme="majorBidi"/>
          <w:i w:val="0"/>
          <w:iCs w:val="0"/>
          <w:color w:val="000000" w:themeColor="text1"/>
          <w:sz w:val="24"/>
          <w:szCs w:val="24"/>
          <w:lang w:bidi="ar-EG"/>
        </w:rPr>
      </w:pPr>
      <w:r w:rsidRPr="002F6D01">
        <w:rPr>
          <w:rFonts w:cstheme="majorBidi"/>
          <w:i w:val="0"/>
          <w:iCs w:val="0"/>
          <w:color w:val="000000" w:themeColor="text1"/>
          <w:sz w:val="24"/>
          <w:szCs w:val="24"/>
          <w:lang w:bidi="ar-EG"/>
        </w:rPr>
        <w:t xml:space="preserve">Keywords: </w:t>
      </w:r>
      <w:r w:rsidRPr="002F6D01">
        <w:rPr>
          <w:rFonts w:cstheme="majorBidi"/>
          <w:i w:val="0"/>
          <w:iCs w:val="0"/>
          <w:color w:val="000000" w:themeColor="text1"/>
          <w:sz w:val="24"/>
          <w:szCs w:val="24"/>
        </w:rPr>
        <w:t>Warburg effect</w:t>
      </w:r>
      <w:r w:rsidRPr="002F6D01">
        <w:rPr>
          <w:rFonts w:cstheme="majorBidi"/>
          <w:i w:val="0"/>
          <w:iCs w:val="0"/>
          <w:color w:val="000000" w:themeColor="text1"/>
          <w:sz w:val="24"/>
          <w:szCs w:val="24"/>
          <w:lang w:bidi="ar-EG"/>
        </w:rPr>
        <w:t>, Oxamate, Galloflavin, Paclitaxel</w:t>
      </w:r>
    </w:p>
    <w:p w14:paraId="2168A6BD" w14:textId="77777777" w:rsidR="00BF5A41" w:rsidRPr="002F6D01" w:rsidRDefault="00BF5A41" w:rsidP="002F6D01">
      <w:pPr>
        <w:bidi w:val="0"/>
        <w:spacing w:after="0" w:line="240" w:lineRule="auto"/>
        <w:jc w:val="both"/>
        <w:rPr>
          <w:rFonts w:cstheme="majorBidi"/>
          <w:i w:val="0"/>
          <w:iCs w:val="0"/>
          <w:color w:val="000000" w:themeColor="text1"/>
          <w:sz w:val="24"/>
          <w:szCs w:val="24"/>
          <w:lang w:bidi="ar-EG"/>
        </w:rPr>
      </w:pPr>
    </w:p>
    <w:p w14:paraId="46D15FF9" w14:textId="77777777" w:rsidR="00BF5A41" w:rsidRPr="002F6D01" w:rsidRDefault="00BF5A41" w:rsidP="002F6D01">
      <w:pPr>
        <w:bidi w:val="0"/>
        <w:spacing w:after="0" w:line="240" w:lineRule="auto"/>
        <w:jc w:val="both"/>
        <w:rPr>
          <w:rStyle w:val="fontstyle01"/>
          <w:rFonts w:asciiTheme="minorHAnsi" w:hAnsiTheme="minorHAnsi" w:cstheme="majorBidi"/>
          <w:i w:val="0"/>
          <w:iCs w:val="0"/>
          <w:color w:val="000000" w:themeColor="text1"/>
          <w:sz w:val="24"/>
          <w:szCs w:val="24"/>
          <w:lang w:bidi="ar-EG"/>
        </w:rPr>
      </w:pPr>
      <w:r w:rsidRPr="002F6D01">
        <w:rPr>
          <w:rFonts w:cstheme="majorBidi"/>
          <w:b/>
          <w:bCs/>
          <w:i w:val="0"/>
          <w:iCs w:val="0"/>
          <w:color w:val="000000" w:themeColor="text1"/>
          <w:sz w:val="24"/>
          <w:szCs w:val="24"/>
          <w:lang w:bidi="ar-EG"/>
        </w:rPr>
        <w:t xml:space="preserve">Correspondence: </w:t>
      </w:r>
      <w:r w:rsidRPr="002F6D01">
        <w:rPr>
          <w:rFonts w:cstheme="majorBidi"/>
          <w:i w:val="0"/>
          <w:iCs w:val="0"/>
          <w:color w:val="000000" w:themeColor="text1"/>
          <w:sz w:val="24"/>
          <w:szCs w:val="24"/>
        </w:rPr>
        <w:t>Dr. Sara R. El-Mahrouk</w:t>
      </w:r>
      <w:r w:rsidRPr="002F6D01">
        <w:rPr>
          <w:rFonts w:cstheme="majorBidi"/>
          <w:b/>
          <w:bCs/>
          <w:i w:val="0"/>
          <w:iCs w:val="0"/>
          <w:color w:val="000000" w:themeColor="text1"/>
          <w:sz w:val="24"/>
          <w:szCs w:val="24"/>
          <w:u w:val="single"/>
        </w:rPr>
        <w:t>,</w:t>
      </w:r>
      <w:r w:rsidRPr="002F6D01">
        <w:rPr>
          <w:rFonts w:cstheme="majorBidi"/>
          <w:i w:val="0"/>
          <w:iCs w:val="0"/>
          <w:color w:val="000000" w:themeColor="text1"/>
          <w:sz w:val="24"/>
          <w:szCs w:val="24"/>
          <w:lang w:bidi="ar-EG"/>
        </w:rPr>
        <w:t xml:space="preserve"> </w:t>
      </w:r>
      <w:r w:rsidRPr="002F6D01">
        <w:rPr>
          <w:rFonts w:cstheme="majorBidi"/>
          <w:i w:val="0"/>
          <w:iCs w:val="0"/>
          <w:color w:val="000000" w:themeColor="text1"/>
          <w:sz w:val="24"/>
          <w:szCs w:val="24"/>
        </w:rPr>
        <w:t xml:space="preserve">Tel: 20403335466. Fax: 20403335466. </w:t>
      </w:r>
      <w:r w:rsidRPr="002F6D01">
        <w:rPr>
          <w:rFonts w:cstheme="majorBidi"/>
          <w:i w:val="0"/>
          <w:iCs w:val="0"/>
          <w:color w:val="000000" w:themeColor="text1"/>
          <w:sz w:val="24"/>
          <w:szCs w:val="24"/>
        </w:rPr>
        <w:br/>
        <w:t>E-mail address:</w:t>
      </w:r>
      <w:r w:rsidRPr="002F6D01">
        <w:rPr>
          <w:rStyle w:val="fontstyle01"/>
          <w:rFonts w:asciiTheme="minorHAnsi" w:hAnsiTheme="minorHAnsi" w:cstheme="majorBidi"/>
          <w:i w:val="0"/>
          <w:iCs w:val="0"/>
          <w:color w:val="000000" w:themeColor="text1"/>
          <w:sz w:val="24"/>
          <w:szCs w:val="24"/>
        </w:rPr>
        <w:t xml:space="preserve"> dr_sara_rasmy@yahoo.com</w:t>
      </w:r>
    </w:p>
    <w:p w14:paraId="623D29B2" w14:textId="77777777" w:rsidR="00BF5A41" w:rsidRPr="002F6D01" w:rsidRDefault="00BF5A41"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0F7E295C" w14:textId="77777777" w:rsidR="00CB59E0" w:rsidRPr="002F6D01" w:rsidRDefault="00CB59E0" w:rsidP="002F6D01">
      <w:pPr>
        <w:bidi w:val="0"/>
        <w:spacing w:after="0" w:line="240" w:lineRule="auto"/>
        <w:jc w:val="both"/>
        <w:rPr>
          <w:rFonts w:cstheme="majorBidi"/>
          <w:b/>
          <w:bCs/>
          <w:i w:val="0"/>
          <w:iCs w:val="0"/>
          <w:color w:val="000000" w:themeColor="text1"/>
          <w:sz w:val="24"/>
          <w:szCs w:val="24"/>
        </w:rPr>
      </w:pPr>
    </w:p>
    <w:p w14:paraId="5D5899E5" w14:textId="77777777" w:rsidR="0032027F" w:rsidRPr="002F6D01" w:rsidRDefault="0032027F" w:rsidP="002F6D01">
      <w:pPr>
        <w:bidi w:val="0"/>
        <w:spacing w:after="0" w:line="240" w:lineRule="auto"/>
        <w:jc w:val="both"/>
        <w:rPr>
          <w:rFonts w:cstheme="majorBidi"/>
          <w:b/>
          <w:bCs/>
          <w:i w:val="0"/>
          <w:iCs w:val="0"/>
          <w:color w:val="000000" w:themeColor="text1"/>
          <w:sz w:val="24"/>
          <w:szCs w:val="24"/>
        </w:rPr>
      </w:pPr>
    </w:p>
    <w:p w14:paraId="2B14DC0E" w14:textId="77777777" w:rsidR="0032027F" w:rsidRPr="002F6D01" w:rsidRDefault="0032027F" w:rsidP="002F6D01">
      <w:pPr>
        <w:bidi w:val="0"/>
        <w:spacing w:after="0" w:line="240" w:lineRule="auto"/>
        <w:jc w:val="both"/>
        <w:rPr>
          <w:rFonts w:cstheme="majorBidi"/>
          <w:b/>
          <w:bCs/>
          <w:i w:val="0"/>
          <w:iCs w:val="0"/>
          <w:color w:val="000000" w:themeColor="text1"/>
          <w:sz w:val="24"/>
          <w:szCs w:val="24"/>
        </w:rPr>
      </w:pPr>
    </w:p>
    <w:p w14:paraId="5A4AD435" w14:textId="77777777" w:rsidR="0032027F" w:rsidRPr="002F6D01" w:rsidRDefault="0032027F" w:rsidP="002F6D01">
      <w:pPr>
        <w:bidi w:val="0"/>
        <w:spacing w:after="0" w:line="240" w:lineRule="auto"/>
        <w:jc w:val="both"/>
        <w:rPr>
          <w:rFonts w:cstheme="majorBidi"/>
          <w:b/>
          <w:bCs/>
          <w:i w:val="0"/>
          <w:iCs w:val="0"/>
          <w:color w:val="000000" w:themeColor="text1"/>
          <w:sz w:val="24"/>
          <w:szCs w:val="24"/>
        </w:rPr>
      </w:pPr>
    </w:p>
    <w:p w14:paraId="03BBEE44" w14:textId="77777777" w:rsidR="0032027F" w:rsidRPr="002F6D01" w:rsidRDefault="0032027F" w:rsidP="002F6D01">
      <w:pPr>
        <w:bidi w:val="0"/>
        <w:spacing w:after="0" w:line="240" w:lineRule="auto"/>
        <w:jc w:val="both"/>
        <w:rPr>
          <w:rFonts w:cstheme="majorBidi"/>
          <w:b/>
          <w:bCs/>
          <w:i w:val="0"/>
          <w:iCs w:val="0"/>
          <w:color w:val="000000" w:themeColor="text1"/>
          <w:sz w:val="24"/>
          <w:szCs w:val="24"/>
        </w:rPr>
      </w:pPr>
    </w:p>
    <w:p w14:paraId="5BB06797" w14:textId="77777777" w:rsidR="0032027F" w:rsidRPr="002F6D01" w:rsidRDefault="0032027F" w:rsidP="002F6D01">
      <w:pPr>
        <w:bidi w:val="0"/>
        <w:spacing w:after="0" w:line="240" w:lineRule="auto"/>
        <w:jc w:val="both"/>
        <w:rPr>
          <w:rFonts w:cstheme="majorBidi"/>
          <w:b/>
          <w:bCs/>
          <w:i w:val="0"/>
          <w:iCs w:val="0"/>
          <w:color w:val="000000" w:themeColor="text1"/>
          <w:sz w:val="24"/>
          <w:szCs w:val="24"/>
        </w:rPr>
      </w:pPr>
    </w:p>
    <w:p w14:paraId="1982F13C" w14:textId="77777777" w:rsidR="0032027F" w:rsidRPr="002F6D01" w:rsidRDefault="0032027F" w:rsidP="002F6D01">
      <w:pPr>
        <w:bidi w:val="0"/>
        <w:spacing w:after="0" w:line="240" w:lineRule="auto"/>
        <w:jc w:val="both"/>
        <w:rPr>
          <w:rFonts w:cstheme="majorBidi"/>
          <w:b/>
          <w:bCs/>
          <w:i w:val="0"/>
          <w:iCs w:val="0"/>
          <w:color w:val="000000" w:themeColor="text1"/>
          <w:sz w:val="24"/>
          <w:szCs w:val="24"/>
        </w:rPr>
      </w:pPr>
    </w:p>
    <w:p w14:paraId="4F6D5B6B" w14:textId="77777777" w:rsidR="0032027F" w:rsidRPr="002F6D01" w:rsidRDefault="0032027F" w:rsidP="002F6D01">
      <w:pPr>
        <w:bidi w:val="0"/>
        <w:spacing w:after="0" w:line="240" w:lineRule="auto"/>
        <w:jc w:val="both"/>
        <w:rPr>
          <w:rFonts w:cstheme="majorBidi"/>
          <w:b/>
          <w:bCs/>
          <w:i w:val="0"/>
          <w:iCs w:val="0"/>
          <w:color w:val="000000" w:themeColor="text1"/>
          <w:sz w:val="24"/>
          <w:szCs w:val="24"/>
        </w:rPr>
      </w:pPr>
    </w:p>
    <w:p w14:paraId="315902CC" w14:textId="77777777" w:rsidR="0032027F" w:rsidRPr="002F6D01" w:rsidRDefault="0032027F" w:rsidP="002F6D01">
      <w:pPr>
        <w:bidi w:val="0"/>
        <w:spacing w:after="0" w:line="240" w:lineRule="auto"/>
        <w:jc w:val="both"/>
        <w:rPr>
          <w:rFonts w:cstheme="majorBidi"/>
          <w:b/>
          <w:bCs/>
          <w:i w:val="0"/>
          <w:iCs w:val="0"/>
          <w:color w:val="000000" w:themeColor="text1"/>
          <w:sz w:val="24"/>
          <w:szCs w:val="24"/>
        </w:rPr>
      </w:pPr>
    </w:p>
    <w:p w14:paraId="2CEC098A" w14:textId="77777777" w:rsidR="002018D9" w:rsidRPr="002F6D01" w:rsidRDefault="002018D9" w:rsidP="002F6D01">
      <w:pPr>
        <w:bidi w:val="0"/>
        <w:spacing w:after="0" w:line="240" w:lineRule="auto"/>
        <w:jc w:val="both"/>
        <w:rPr>
          <w:rFonts w:cstheme="majorBidi"/>
          <w:b/>
          <w:bCs/>
          <w:i w:val="0"/>
          <w:iCs w:val="0"/>
          <w:color w:val="000000" w:themeColor="text1"/>
          <w:sz w:val="24"/>
          <w:szCs w:val="24"/>
        </w:rPr>
      </w:pPr>
    </w:p>
    <w:p w14:paraId="2D851399" w14:textId="77777777" w:rsidR="002018D9" w:rsidRPr="002F6D01" w:rsidRDefault="002018D9" w:rsidP="002F6D01">
      <w:pPr>
        <w:bidi w:val="0"/>
        <w:spacing w:after="0" w:line="240" w:lineRule="auto"/>
        <w:jc w:val="both"/>
        <w:rPr>
          <w:rFonts w:cstheme="majorBidi"/>
          <w:b/>
          <w:bCs/>
          <w:i w:val="0"/>
          <w:iCs w:val="0"/>
          <w:color w:val="000000" w:themeColor="text1"/>
          <w:sz w:val="24"/>
          <w:szCs w:val="24"/>
        </w:rPr>
      </w:pPr>
    </w:p>
    <w:p w14:paraId="6F20C2CD" w14:textId="77777777" w:rsidR="002018D9" w:rsidRPr="002F6D01" w:rsidRDefault="002018D9" w:rsidP="002F6D01">
      <w:pPr>
        <w:bidi w:val="0"/>
        <w:spacing w:after="0" w:line="240" w:lineRule="auto"/>
        <w:jc w:val="both"/>
        <w:rPr>
          <w:rFonts w:cstheme="majorBidi"/>
          <w:b/>
          <w:bCs/>
          <w:i w:val="0"/>
          <w:iCs w:val="0"/>
          <w:color w:val="000000" w:themeColor="text1"/>
          <w:sz w:val="24"/>
          <w:szCs w:val="24"/>
        </w:rPr>
      </w:pPr>
    </w:p>
    <w:p w14:paraId="248D3122" w14:textId="77777777" w:rsidR="002018D9" w:rsidRPr="002F6D01" w:rsidRDefault="002018D9" w:rsidP="002F6D01">
      <w:pPr>
        <w:bidi w:val="0"/>
        <w:spacing w:after="0" w:line="240" w:lineRule="auto"/>
        <w:jc w:val="both"/>
        <w:rPr>
          <w:rFonts w:cstheme="majorBidi"/>
          <w:b/>
          <w:bCs/>
          <w:i w:val="0"/>
          <w:iCs w:val="0"/>
          <w:color w:val="000000" w:themeColor="text1"/>
          <w:sz w:val="24"/>
          <w:szCs w:val="24"/>
        </w:rPr>
      </w:pPr>
    </w:p>
    <w:p w14:paraId="2D2D9DE6" w14:textId="77777777" w:rsidR="0032027F" w:rsidRPr="002F6D01" w:rsidRDefault="0032027F" w:rsidP="002F6D01">
      <w:pPr>
        <w:bidi w:val="0"/>
        <w:spacing w:after="0" w:line="240" w:lineRule="auto"/>
        <w:jc w:val="both"/>
        <w:rPr>
          <w:rFonts w:cstheme="majorBidi"/>
          <w:i w:val="0"/>
          <w:iCs w:val="0"/>
          <w:color w:val="000000" w:themeColor="text1"/>
          <w:sz w:val="24"/>
          <w:szCs w:val="24"/>
        </w:rPr>
      </w:pPr>
    </w:p>
    <w:p w14:paraId="4A0F3FB8" w14:textId="77777777" w:rsidR="0032027F" w:rsidRPr="002F6D01" w:rsidRDefault="0032027F" w:rsidP="002F6D01">
      <w:pPr>
        <w:bidi w:val="0"/>
        <w:spacing w:after="0" w:line="240" w:lineRule="auto"/>
        <w:jc w:val="both"/>
        <w:rPr>
          <w:rFonts w:cstheme="majorBidi"/>
          <w:i w:val="0"/>
          <w:iCs w:val="0"/>
          <w:color w:val="000000" w:themeColor="text1"/>
          <w:sz w:val="24"/>
          <w:szCs w:val="24"/>
          <w:lang w:bidi="ar-EG"/>
        </w:rPr>
      </w:pPr>
    </w:p>
    <w:p w14:paraId="1ECC0992" w14:textId="6537901B" w:rsidR="002018D9" w:rsidRPr="002F6D01" w:rsidRDefault="002018D9" w:rsidP="002F6D01">
      <w:pPr>
        <w:bidi w:val="0"/>
        <w:spacing w:after="0" w:line="240" w:lineRule="auto"/>
        <w:jc w:val="both"/>
        <w:rPr>
          <w:rFonts w:cstheme="majorBidi"/>
          <w:b/>
          <w:bCs/>
          <w:i w:val="0"/>
          <w:iCs w:val="0"/>
          <w:color w:val="000000" w:themeColor="text1"/>
          <w:sz w:val="24"/>
          <w:szCs w:val="24"/>
        </w:rPr>
      </w:pPr>
      <w:bookmarkStart w:id="5" w:name="_Hlk518760955"/>
    </w:p>
    <w:p w14:paraId="560B4C31" w14:textId="77777777" w:rsidR="00C67DFD" w:rsidRDefault="00C67DFD" w:rsidP="00C67DFD">
      <w:pPr>
        <w:bidi w:val="0"/>
        <w:jc w:val="center"/>
        <w:rPr>
          <w:rFonts w:ascii="Garamond" w:hAnsi="Garamond" w:cs="Arial"/>
          <w:b/>
          <w:bCs/>
          <w:i w:val="0"/>
          <w:iCs w:val="0"/>
          <w:color w:val="002060"/>
          <w:sz w:val="48"/>
          <w:szCs w:val="48"/>
        </w:rPr>
      </w:pPr>
    </w:p>
    <w:p w14:paraId="0A76CEEB" w14:textId="77777777" w:rsidR="00C67DFD" w:rsidRDefault="00C67DFD" w:rsidP="00C67DFD">
      <w:pPr>
        <w:bidi w:val="0"/>
        <w:jc w:val="center"/>
        <w:rPr>
          <w:rFonts w:ascii="Garamond" w:hAnsi="Garamond" w:cs="Arial"/>
          <w:b/>
          <w:bCs/>
          <w:i w:val="0"/>
          <w:iCs w:val="0"/>
          <w:color w:val="002060"/>
          <w:sz w:val="48"/>
          <w:szCs w:val="48"/>
        </w:rPr>
      </w:pPr>
    </w:p>
    <w:p w14:paraId="0AECBC0E" w14:textId="77777777" w:rsidR="00C67DFD" w:rsidRDefault="00C67DFD" w:rsidP="00C67DFD">
      <w:pPr>
        <w:bidi w:val="0"/>
        <w:jc w:val="center"/>
        <w:rPr>
          <w:rFonts w:ascii="Garamond" w:hAnsi="Garamond" w:cs="Arial"/>
          <w:b/>
          <w:bCs/>
          <w:i w:val="0"/>
          <w:iCs w:val="0"/>
          <w:color w:val="002060"/>
          <w:sz w:val="48"/>
          <w:szCs w:val="48"/>
        </w:rPr>
      </w:pPr>
    </w:p>
    <w:p w14:paraId="36F71EC8" w14:textId="77777777" w:rsidR="00C67DFD" w:rsidRDefault="00C67DFD" w:rsidP="00C67DFD">
      <w:pPr>
        <w:bidi w:val="0"/>
        <w:jc w:val="center"/>
        <w:rPr>
          <w:rFonts w:ascii="Garamond" w:hAnsi="Garamond" w:cs="Arial"/>
          <w:b/>
          <w:bCs/>
          <w:i w:val="0"/>
          <w:iCs w:val="0"/>
          <w:color w:val="002060"/>
          <w:sz w:val="48"/>
          <w:szCs w:val="48"/>
        </w:rPr>
      </w:pPr>
    </w:p>
    <w:p w14:paraId="4164B340" w14:textId="77777777" w:rsidR="00C67DFD" w:rsidRDefault="00C67DFD" w:rsidP="00C67DFD">
      <w:pPr>
        <w:bidi w:val="0"/>
        <w:jc w:val="center"/>
        <w:rPr>
          <w:rFonts w:ascii="Garamond" w:hAnsi="Garamond" w:cs="Arial"/>
          <w:b/>
          <w:bCs/>
          <w:i w:val="0"/>
          <w:iCs w:val="0"/>
          <w:color w:val="002060"/>
          <w:sz w:val="48"/>
          <w:szCs w:val="48"/>
        </w:rPr>
      </w:pPr>
    </w:p>
    <w:p w14:paraId="4F3D7ADC" w14:textId="77777777" w:rsidR="00C67DFD" w:rsidRDefault="00C67DFD" w:rsidP="00C67DFD">
      <w:pPr>
        <w:bidi w:val="0"/>
        <w:jc w:val="center"/>
        <w:rPr>
          <w:rFonts w:ascii="Garamond" w:hAnsi="Garamond" w:cs="Arial"/>
          <w:b/>
          <w:bCs/>
          <w:i w:val="0"/>
          <w:iCs w:val="0"/>
          <w:color w:val="002060"/>
          <w:sz w:val="48"/>
          <w:szCs w:val="48"/>
        </w:rPr>
      </w:pPr>
    </w:p>
    <w:p w14:paraId="34DC2BD8" w14:textId="3B8E3A37" w:rsidR="00EA44CF" w:rsidRPr="00C67DFD" w:rsidRDefault="00EA44CF" w:rsidP="00C67DFD">
      <w:pPr>
        <w:bidi w:val="0"/>
        <w:jc w:val="center"/>
        <w:rPr>
          <w:rFonts w:ascii="Garamond" w:hAnsi="Garamond" w:cs="Arial"/>
          <w:b/>
          <w:bCs/>
          <w:i w:val="0"/>
          <w:iCs w:val="0"/>
          <w:color w:val="002060"/>
          <w:sz w:val="48"/>
          <w:szCs w:val="48"/>
        </w:rPr>
      </w:pPr>
      <w:r w:rsidRPr="00C67DFD">
        <w:rPr>
          <w:rFonts w:ascii="Garamond" w:hAnsi="Garamond" w:cs="Arial"/>
          <w:b/>
          <w:bCs/>
          <w:i w:val="0"/>
          <w:iCs w:val="0"/>
          <w:color w:val="002060"/>
          <w:sz w:val="48"/>
          <w:szCs w:val="48"/>
        </w:rPr>
        <w:t>ABSTRACTS FOR</w:t>
      </w:r>
    </w:p>
    <w:p w14:paraId="2703C3F1" w14:textId="5A5C24B9" w:rsidR="00EA44CF" w:rsidRPr="00C67DFD" w:rsidRDefault="00EA44CF" w:rsidP="00C67DFD">
      <w:pPr>
        <w:bidi w:val="0"/>
        <w:jc w:val="center"/>
        <w:rPr>
          <w:rFonts w:ascii="Garamond" w:hAnsi="Garamond" w:cs="Arial"/>
          <w:b/>
          <w:bCs/>
          <w:i w:val="0"/>
          <w:iCs w:val="0"/>
          <w:color w:val="002060"/>
          <w:sz w:val="48"/>
          <w:szCs w:val="48"/>
        </w:rPr>
      </w:pPr>
      <w:r w:rsidRPr="00C67DFD">
        <w:rPr>
          <w:rFonts w:ascii="Garamond" w:hAnsi="Garamond" w:cs="Arial"/>
          <w:b/>
          <w:bCs/>
          <w:i w:val="0"/>
          <w:iCs w:val="0"/>
          <w:color w:val="002060"/>
          <w:sz w:val="48"/>
          <w:szCs w:val="48"/>
        </w:rPr>
        <w:t>SCIENTIFIC SESSION 3</w:t>
      </w:r>
    </w:p>
    <w:p w14:paraId="0DAFA96F" w14:textId="1BF9B7C2" w:rsidR="00EA44CF" w:rsidRPr="00C67DFD" w:rsidRDefault="00EA44CF" w:rsidP="00C67DFD">
      <w:pPr>
        <w:bidi w:val="0"/>
        <w:jc w:val="center"/>
        <w:rPr>
          <w:rFonts w:ascii="Garamond" w:hAnsi="Garamond" w:cs="Arial"/>
          <w:b/>
          <w:bCs/>
          <w:i w:val="0"/>
          <w:iCs w:val="0"/>
          <w:color w:val="002060"/>
          <w:sz w:val="48"/>
          <w:szCs w:val="48"/>
        </w:rPr>
      </w:pPr>
      <w:r w:rsidRPr="00C67DFD">
        <w:rPr>
          <w:rFonts w:ascii="Garamond" w:hAnsi="Garamond" w:cs="Arial"/>
          <w:b/>
          <w:bCs/>
          <w:i w:val="0"/>
          <w:iCs w:val="0"/>
          <w:color w:val="002060"/>
          <w:sz w:val="48"/>
          <w:szCs w:val="48"/>
        </w:rPr>
        <w:t>MOLECULAR ONCOLOGY AND CANCER STEM CELLS</w:t>
      </w:r>
    </w:p>
    <w:p w14:paraId="207D8EC2" w14:textId="66956E27" w:rsidR="002018D9" w:rsidRPr="002F6D01" w:rsidRDefault="002018D9" w:rsidP="002F6D01">
      <w:pPr>
        <w:bidi w:val="0"/>
        <w:spacing w:after="0" w:line="240" w:lineRule="auto"/>
        <w:jc w:val="both"/>
        <w:rPr>
          <w:rFonts w:cstheme="majorBidi"/>
          <w:b/>
          <w:bCs/>
          <w:i w:val="0"/>
          <w:iCs w:val="0"/>
          <w:color w:val="000000" w:themeColor="text1"/>
          <w:sz w:val="24"/>
          <w:szCs w:val="24"/>
        </w:rPr>
      </w:pPr>
    </w:p>
    <w:p w14:paraId="1B65C5E5" w14:textId="512FB4D2" w:rsidR="0032027F" w:rsidRPr="002F6D01" w:rsidRDefault="0032027F" w:rsidP="002F6D01">
      <w:pPr>
        <w:bidi w:val="0"/>
        <w:spacing w:after="0" w:line="240" w:lineRule="auto"/>
        <w:jc w:val="both"/>
        <w:rPr>
          <w:rFonts w:cstheme="majorBidi"/>
          <w:b/>
          <w:bCs/>
          <w:i w:val="0"/>
          <w:iCs w:val="0"/>
          <w:color w:val="000000" w:themeColor="text1"/>
          <w:sz w:val="24"/>
          <w:szCs w:val="24"/>
        </w:rPr>
      </w:pPr>
    </w:p>
    <w:p w14:paraId="2A6594FF" w14:textId="71A375E0" w:rsidR="0032027F" w:rsidRPr="002F6D01" w:rsidRDefault="0032027F" w:rsidP="002F6D01">
      <w:pPr>
        <w:bidi w:val="0"/>
        <w:spacing w:after="0" w:line="240" w:lineRule="auto"/>
        <w:jc w:val="both"/>
        <w:rPr>
          <w:rFonts w:cstheme="majorBidi"/>
          <w:b/>
          <w:bCs/>
          <w:i w:val="0"/>
          <w:iCs w:val="0"/>
          <w:color w:val="000000" w:themeColor="text1"/>
          <w:sz w:val="24"/>
          <w:szCs w:val="24"/>
        </w:rPr>
      </w:pPr>
    </w:p>
    <w:bookmarkEnd w:id="5"/>
    <w:p w14:paraId="1611B3F6" w14:textId="77777777" w:rsidR="0032027F" w:rsidRPr="002F6D01" w:rsidRDefault="0032027F" w:rsidP="002F6D01">
      <w:pPr>
        <w:bidi w:val="0"/>
        <w:spacing w:after="0" w:line="240" w:lineRule="auto"/>
        <w:jc w:val="both"/>
        <w:rPr>
          <w:rFonts w:eastAsia="Times New Roman" w:cstheme="majorBidi"/>
          <w:b/>
          <w:bCs/>
          <w:i w:val="0"/>
          <w:iCs w:val="0"/>
          <w:color w:val="000000" w:themeColor="text1"/>
          <w:sz w:val="24"/>
          <w:szCs w:val="24"/>
        </w:rPr>
      </w:pPr>
    </w:p>
    <w:p w14:paraId="7CDC3766" w14:textId="77777777" w:rsidR="00E2140B" w:rsidRPr="002F6D01" w:rsidRDefault="00E2140B" w:rsidP="002F6D01">
      <w:pPr>
        <w:bidi w:val="0"/>
        <w:spacing w:after="0" w:line="240" w:lineRule="auto"/>
        <w:jc w:val="both"/>
        <w:rPr>
          <w:rFonts w:eastAsia="Times New Roman" w:cstheme="majorBidi"/>
          <w:b/>
          <w:bCs/>
          <w:i w:val="0"/>
          <w:iCs w:val="0"/>
          <w:color w:val="000000" w:themeColor="text1"/>
          <w:sz w:val="24"/>
          <w:szCs w:val="24"/>
        </w:rPr>
      </w:pPr>
    </w:p>
    <w:p w14:paraId="4E28B4C6" w14:textId="77777777" w:rsidR="00EA44CF" w:rsidRPr="002F6D01" w:rsidRDefault="00EA44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0AABEAAC" w14:textId="77777777" w:rsidR="00EA44CF" w:rsidRPr="002F6D01" w:rsidRDefault="00EA44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00567AB1" w14:textId="77777777" w:rsidR="00EA44CF" w:rsidRPr="002F6D01" w:rsidRDefault="00EA44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10AD803E" w14:textId="77777777" w:rsidR="00EA44CF" w:rsidRPr="002F6D01" w:rsidRDefault="00EA44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6B1D76E1" w14:textId="77777777" w:rsidR="00EA44CF" w:rsidRPr="002F6D01" w:rsidRDefault="00EA44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64669253" w14:textId="77777777" w:rsidR="00EA44CF" w:rsidRPr="002F6D01" w:rsidRDefault="00EA44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4E085E7B" w14:textId="77777777" w:rsidR="00EA44CF" w:rsidRPr="002F6D01" w:rsidRDefault="00EA44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321D76D7" w14:textId="77777777" w:rsidR="00EA44CF" w:rsidRPr="002F6D01" w:rsidRDefault="00EA44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2F64EDFF" w14:textId="77777777" w:rsidR="00EA44CF" w:rsidRPr="002F6D01" w:rsidRDefault="00EA44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4E0B2BF3" w14:textId="77777777" w:rsidR="00EA44CF" w:rsidRPr="002F6D01" w:rsidRDefault="00EA44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1DA1DABA" w14:textId="77777777" w:rsidR="00EA44CF" w:rsidRPr="002F6D01" w:rsidRDefault="00EA44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6550D60E" w14:textId="77777777" w:rsidR="00EA44CF" w:rsidRPr="002F6D01" w:rsidRDefault="00EA44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6930B1AC" w14:textId="77777777" w:rsidR="00EA44CF" w:rsidRPr="002F6D01" w:rsidRDefault="00EA44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7343741A" w14:textId="222F88CF" w:rsidR="00E2140B" w:rsidRPr="002F6D01" w:rsidRDefault="00E2140B" w:rsidP="002F6D01">
      <w:pPr>
        <w:pStyle w:val="ListParagraph"/>
        <w:bidi w:val="0"/>
        <w:spacing w:after="0" w:line="240" w:lineRule="auto"/>
        <w:ind w:left="0"/>
        <w:jc w:val="both"/>
        <w:rPr>
          <w:rFonts w:cstheme="majorBidi"/>
          <w:b/>
          <w:bCs/>
          <w:i w:val="0"/>
          <w:iCs w:val="0"/>
          <w:color w:val="000000" w:themeColor="text1"/>
          <w:sz w:val="24"/>
          <w:szCs w:val="24"/>
          <w:lang w:bidi="ar-EG"/>
        </w:rPr>
      </w:pPr>
      <w:r w:rsidRPr="002F6D01">
        <w:rPr>
          <w:rFonts w:cstheme="majorBidi"/>
          <w:b/>
          <w:bCs/>
          <w:i w:val="0"/>
          <w:iCs w:val="0"/>
          <w:color w:val="000000" w:themeColor="text1"/>
          <w:sz w:val="24"/>
          <w:szCs w:val="24"/>
          <w:lang w:bidi="ar-EG"/>
        </w:rPr>
        <w:t>Talk 1:  Effect of single nucleotide polymorphism 45T/G of Adiponectin gene on Egyptian patients with hematological malignancies</w:t>
      </w:r>
    </w:p>
    <w:p w14:paraId="7DCA0F0A" w14:textId="77777777" w:rsidR="00E2140B" w:rsidRPr="002F6D01" w:rsidRDefault="00E2140B" w:rsidP="002F6D01">
      <w:pPr>
        <w:pStyle w:val="ListParagraph"/>
        <w:bidi w:val="0"/>
        <w:spacing w:after="0" w:line="240" w:lineRule="auto"/>
        <w:ind w:left="0"/>
        <w:jc w:val="both"/>
        <w:rPr>
          <w:rFonts w:cstheme="majorBidi"/>
          <w:i w:val="0"/>
          <w:iCs w:val="0"/>
          <w:color w:val="000000" w:themeColor="text1"/>
          <w:sz w:val="24"/>
          <w:szCs w:val="24"/>
        </w:rPr>
      </w:pPr>
    </w:p>
    <w:p w14:paraId="4BAFEDBD" w14:textId="77777777" w:rsidR="00E2140B" w:rsidRPr="002F6D01" w:rsidRDefault="00E2140B" w:rsidP="002F6D01">
      <w:pPr>
        <w:pStyle w:val="ListParagraph"/>
        <w:bidi w:val="0"/>
        <w:spacing w:after="0" w:line="240" w:lineRule="auto"/>
        <w:ind w:left="0"/>
        <w:jc w:val="both"/>
        <w:rPr>
          <w:rFonts w:cstheme="majorBidi"/>
          <w:i w:val="0"/>
          <w:iCs w:val="0"/>
          <w:color w:val="000000" w:themeColor="text1"/>
          <w:sz w:val="24"/>
          <w:szCs w:val="24"/>
          <w:lang w:bidi="ar-EG"/>
        </w:rPr>
      </w:pPr>
      <w:r w:rsidRPr="002F6D01">
        <w:rPr>
          <w:rFonts w:cstheme="majorBidi"/>
          <w:b/>
          <w:bCs/>
          <w:i w:val="0"/>
          <w:iCs w:val="0"/>
          <w:color w:val="000000" w:themeColor="text1"/>
          <w:sz w:val="24"/>
          <w:szCs w:val="24"/>
          <w:u w:val="single"/>
        </w:rPr>
        <w:t>Hewida H. Fadel</w:t>
      </w:r>
      <w:r w:rsidRPr="002F6D01">
        <w:rPr>
          <w:rFonts w:cstheme="majorBidi"/>
          <w:i w:val="0"/>
          <w:iCs w:val="0"/>
          <w:color w:val="000000" w:themeColor="text1"/>
          <w:sz w:val="24"/>
          <w:szCs w:val="24"/>
          <w:vertAlign w:val="superscript"/>
        </w:rPr>
        <w:t xml:space="preserve"> 1</w:t>
      </w:r>
      <w:r w:rsidRPr="002F6D01">
        <w:rPr>
          <w:rFonts w:cstheme="majorBidi"/>
          <w:i w:val="0"/>
          <w:iCs w:val="0"/>
          <w:color w:val="000000" w:themeColor="text1"/>
          <w:sz w:val="24"/>
          <w:szCs w:val="24"/>
        </w:rPr>
        <w:t>,  Nahla E. Hanfy</w:t>
      </w:r>
      <w:r w:rsidRPr="002F6D01">
        <w:rPr>
          <w:rFonts w:cstheme="majorBidi"/>
          <w:i w:val="0"/>
          <w:iCs w:val="0"/>
          <w:color w:val="000000" w:themeColor="text1"/>
          <w:sz w:val="24"/>
          <w:szCs w:val="24"/>
          <w:vertAlign w:val="superscript"/>
        </w:rPr>
        <w:t xml:space="preserve"> 1</w:t>
      </w:r>
      <w:r w:rsidRPr="002F6D01">
        <w:rPr>
          <w:rFonts w:cstheme="majorBidi"/>
          <w:i w:val="0"/>
          <w:iCs w:val="0"/>
          <w:color w:val="000000" w:themeColor="text1"/>
          <w:sz w:val="24"/>
          <w:szCs w:val="24"/>
        </w:rPr>
        <w:t xml:space="preserve">,  </w:t>
      </w:r>
      <w:r w:rsidRPr="002F6D01">
        <w:rPr>
          <w:rFonts w:cstheme="majorBidi"/>
          <w:i w:val="0"/>
          <w:iCs w:val="0"/>
          <w:color w:val="000000" w:themeColor="text1"/>
          <w:sz w:val="24"/>
          <w:szCs w:val="24"/>
          <w:lang w:bidi="ar-EG"/>
        </w:rPr>
        <w:t xml:space="preserve">Amany Yousef </w:t>
      </w:r>
      <w:r w:rsidRPr="002F6D01">
        <w:rPr>
          <w:rFonts w:cstheme="majorBidi"/>
          <w:i w:val="0"/>
          <w:iCs w:val="0"/>
          <w:color w:val="000000" w:themeColor="text1"/>
          <w:sz w:val="24"/>
          <w:szCs w:val="24"/>
          <w:vertAlign w:val="superscript"/>
        </w:rPr>
        <w:t>2</w:t>
      </w:r>
      <w:r w:rsidRPr="002F6D01">
        <w:rPr>
          <w:rFonts w:cstheme="majorBidi"/>
          <w:i w:val="0"/>
          <w:iCs w:val="0"/>
          <w:color w:val="000000" w:themeColor="text1"/>
          <w:sz w:val="24"/>
          <w:szCs w:val="24"/>
        </w:rPr>
        <w:t xml:space="preserve">, Tarek S. EL-Sewedy </w:t>
      </w:r>
      <w:r w:rsidRPr="002F6D01">
        <w:rPr>
          <w:rFonts w:cstheme="majorBidi"/>
          <w:i w:val="0"/>
          <w:iCs w:val="0"/>
          <w:color w:val="000000" w:themeColor="text1"/>
          <w:sz w:val="24"/>
          <w:szCs w:val="24"/>
          <w:vertAlign w:val="superscript"/>
        </w:rPr>
        <w:t>2</w:t>
      </w:r>
      <w:r w:rsidRPr="002F6D01">
        <w:rPr>
          <w:rFonts w:cstheme="majorBidi"/>
          <w:i w:val="0"/>
          <w:iCs w:val="0"/>
          <w:color w:val="000000" w:themeColor="text1"/>
          <w:sz w:val="24"/>
          <w:szCs w:val="24"/>
        </w:rPr>
        <w:t xml:space="preserve">, </w:t>
      </w:r>
      <w:r w:rsidRPr="002F6D01">
        <w:rPr>
          <w:rFonts w:cstheme="majorBidi"/>
          <w:i w:val="0"/>
          <w:iCs w:val="0"/>
          <w:color w:val="000000" w:themeColor="text1"/>
          <w:sz w:val="24"/>
          <w:szCs w:val="24"/>
          <w:lang w:bidi="ar-EG"/>
        </w:rPr>
        <w:t>Nadia A. Sadek</w:t>
      </w:r>
      <w:r w:rsidRPr="002F6D01">
        <w:rPr>
          <w:rFonts w:cstheme="majorBidi"/>
          <w:i w:val="0"/>
          <w:iCs w:val="0"/>
          <w:color w:val="000000" w:themeColor="text1"/>
          <w:sz w:val="24"/>
          <w:szCs w:val="24"/>
          <w:vertAlign w:val="superscript"/>
        </w:rPr>
        <w:t xml:space="preserve"> 3</w:t>
      </w:r>
      <w:r w:rsidRPr="002F6D01">
        <w:rPr>
          <w:rFonts w:cstheme="majorBidi"/>
          <w:i w:val="0"/>
          <w:iCs w:val="0"/>
          <w:color w:val="000000" w:themeColor="text1"/>
          <w:sz w:val="24"/>
          <w:szCs w:val="24"/>
          <w:lang w:bidi="ar-EG"/>
        </w:rPr>
        <w:t>, Eman Attia</w:t>
      </w:r>
      <w:r w:rsidRPr="002F6D01">
        <w:rPr>
          <w:rFonts w:cstheme="majorBidi"/>
          <w:i w:val="0"/>
          <w:iCs w:val="0"/>
          <w:color w:val="000000" w:themeColor="text1"/>
          <w:sz w:val="24"/>
          <w:szCs w:val="24"/>
          <w:vertAlign w:val="superscript"/>
        </w:rPr>
        <w:t>4</w:t>
      </w:r>
    </w:p>
    <w:p w14:paraId="37405649" w14:textId="77777777" w:rsidR="00E2140B" w:rsidRPr="002F6D01" w:rsidRDefault="00E2140B" w:rsidP="002F6D01">
      <w:pPr>
        <w:pStyle w:val="ListParagraph"/>
        <w:bidi w:val="0"/>
        <w:spacing w:after="0" w:line="240" w:lineRule="auto"/>
        <w:ind w:left="0"/>
        <w:jc w:val="both"/>
        <w:rPr>
          <w:rFonts w:cstheme="majorBidi"/>
          <w:i w:val="0"/>
          <w:iCs w:val="0"/>
          <w:color w:val="000000" w:themeColor="text1"/>
          <w:sz w:val="24"/>
          <w:szCs w:val="24"/>
          <w:lang w:bidi="ar-EG"/>
        </w:rPr>
      </w:pPr>
      <w:r w:rsidRPr="002F6D01">
        <w:rPr>
          <w:rFonts w:cstheme="majorBidi"/>
          <w:i w:val="0"/>
          <w:iCs w:val="0"/>
          <w:color w:val="000000" w:themeColor="text1"/>
          <w:sz w:val="24"/>
          <w:szCs w:val="24"/>
          <w:lang w:bidi="ar-EG"/>
        </w:rPr>
        <w:t>Institution:</w:t>
      </w:r>
    </w:p>
    <w:p w14:paraId="3A3AF434" w14:textId="77777777" w:rsidR="00E2140B" w:rsidRPr="002F6D01" w:rsidRDefault="00E2140B" w:rsidP="002F6D01">
      <w:pPr>
        <w:pStyle w:val="ListParagraph"/>
        <w:bidi w:val="0"/>
        <w:spacing w:after="0" w:line="240" w:lineRule="auto"/>
        <w:ind w:left="0"/>
        <w:jc w:val="both"/>
        <w:rPr>
          <w:rFonts w:cstheme="majorBidi"/>
          <w:i w:val="0"/>
          <w:iCs w:val="0"/>
          <w:color w:val="000000" w:themeColor="text1"/>
          <w:sz w:val="24"/>
          <w:szCs w:val="24"/>
          <w:lang w:bidi="ar-EG"/>
        </w:rPr>
      </w:pPr>
      <w:r w:rsidRPr="002F6D01">
        <w:rPr>
          <w:rFonts w:eastAsia="Times New Roman" w:cstheme="majorBidi"/>
          <w:i w:val="0"/>
          <w:iCs w:val="0"/>
          <w:color w:val="000000" w:themeColor="text1"/>
          <w:sz w:val="24"/>
          <w:szCs w:val="24"/>
          <w:vertAlign w:val="superscript"/>
        </w:rPr>
        <w:t>1</w:t>
      </w:r>
      <w:r w:rsidRPr="002F6D01">
        <w:rPr>
          <w:rFonts w:eastAsia="Times New Roman" w:cstheme="majorBidi"/>
          <w:i w:val="0"/>
          <w:iCs w:val="0"/>
          <w:color w:val="000000" w:themeColor="text1"/>
          <w:sz w:val="24"/>
          <w:szCs w:val="24"/>
        </w:rPr>
        <w:t xml:space="preserve">Department of Medical Laboratory Technology, Faculty of Allied Medical Sciences, Pharos University in Alexandria; </w:t>
      </w:r>
      <w:r w:rsidRPr="002F6D01">
        <w:rPr>
          <w:rFonts w:eastAsia="Times New Roman" w:cstheme="majorBidi"/>
          <w:i w:val="0"/>
          <w:iCs w:val="0"/>
          <w:color w:val="000000" w:themeColor="text1"/>
          <w:sz w:val="24"/>
          <w:szCs w:val="24"/>
          <w:vertAlign w:val="superscript"/>
        </w:rPr>
        <w:t>2</w:t>
      </w:r>
      <w:r w:rsidRPr="002F6D01">
        <w:rPr>
          <w:rFonts w:eastAsia="Times New Roman" w:cstheme="majorBidi"/>
          <w:i w:val="0"/>
          <w:iCs w:val="0"/>
          <w:color w:val="000000" w:themeColor="text1"/>
          <w:sz w:val="24"/>
          <w:szCs w:val="24"/>
        </w:rPr>
        <w:t xml:space="preserve">Department of Applied Medical Chemistry, Medical Research Institute, University of Alexandria; </w:t>
      </w:r>
      <w:r w:rsidRPr="002F6D01">
        <w:rPr>
          <w:rFonts w:eastAsia="Times New Roman" w:cstheme="majorBidi"/>
          <w:i w:val="0"/>
          <w:iCs w:val="0"/>
          <w:color w:val="000000" w:themeColor="text1"/>
          <w:sz w:val="24"/>
          <w:szCs w:val="24"/>
          <w:vertAlign w:val="superscript"/>
        </w:rPr>
        <w:t>3</w:t>
      </w:r>
      <w:r w:rsidRPr="002F6D01">
        <w:rPr>
          <w:rFonts w:eastAsia="Times New Roman" w:cstheme="majorBidi"/>
          <w:i w:val="0"/>
          <w:iCs w:val="0"/>
          <w:color w:val="000000" w:themeColor="text1"/>
          <w:sz w:val="24"/>
          <w:szCs w:val="24"/>
        </w:rPr>
        <w:t xml:space="preserve">Department of Haematology, Hospital of Medical Research Institute, Alexandria. </w:t>
      </w:r>
      <w:proofErr w:type="gramStart"/>
      <w:r w:rsidRPr="002F6D01">
        <w:rPr>
          <w:rFonts w:eastAsia="Times New Roman" w:cstheme="majorBidi"/>
          <w:i w:val="0"/>
          <w:iCs w:val="0"/>
          <w:color w:val="000000" w:themeColor="text1"/>
          <w:sz w:val="24"/>
          <w:szCs w:val="24"/>
        </w:rPr>
        <w:t xml:space="preserve">University; </w:t>
      </w:r>
      <w:r w:rsidRPr="002F6D01">
        <w:rPr>
          <w:rFonts w:eastAsia="Times New Roman" w:cstheme="majorBidi"/>
          <w:i w:val="0"/>
          <w:iCs w:val="0"/>
          <w:color w:val="000000" w:themeColor="text1"/>
          <w:sz w:val="24"/>
          <w:szCs w:val="24"/>
          <w:vertAlign w:val="superscript"/>
        </w:rPr>
        <w:t>4</w:t>
      </w:r>
      <w:r w:rsidRPr="002F6D01">
        <w:rPr>
          <w:rFonts w:eastAsia="Times New Roman" w:cstheme="majorBidi"/>
          <w:i w:val="0"/>
          <w:iCs w:val="0"/>
          <w:color w:val="000000" w:themeColor="text1"/>
          <w:sz w:val="24"/>
          <w:szCs w:val="24"/>
        </w:rPr>
        <w:t>Department of Internal Medicine, Hospital of Faculty of Medicine, Alexandria University, Alexandria, Egypt.</w:t>
      </w:r>
      <w:proofErr w:type="gramEnd"/>
    </w:p>
    <w:p w14:paraId="02B745E3" w14:textId="77777777" w:rsidR="00E2140B" w:rsidRPr="002F6D01" w:rsidRDefault="00E2140B" w:rsidP="002F6D01">
      <w:pPr>
        <w:bidi w:val="0"/>
        <w:spacing w:after="0" w:line="240" w:lineRule="auto"/>
        <w:jc w:val="both"/>
        <w:rPr>
          <w:rFonts w:cstheme="majorBidi"/>
          <w:i w:val="0"/>
          <w:iCs w:val="0"/>
          <w:color w:val="000000" w:themeColor="text1"/>
          <w:sz w:val="24"/>
          <w:szCs w:val="24"/>
        </w:rPr>
      </w:pPr>
    </w:p>
    <w:p w14:paraId="547FFEDB" w14:textId="1A6C1FB0" w:rsidR="00E2140B" w:rsidRPr="005C73F3" w:rsidRDefault="00E2140B" w:rsidP="005C73F3">
      <w:pPr>
        <w:pStyle w:val="ListParagraph"/>
        <w:bidi w:val="0"/>
        <w:spacing w:after="0" w:line="240" w:lineRule="auto"/>
        <w:ind w:left="0"/>
        <w:jc w:val="both"/>
        <w:rPr>
          <w:rFonts w:eastAsia="Times New Roman" w:cstheme="majorBidi"/>
          <w:i w:val="0"/>
          <w:iCs w:val="0"/>
          <w:color w:val="000000" w:themeColor="text1"/>
          <w:sz w:val="24"/>
          <w:szCs w:val="24"/>
        </w:rPr>
      </w:pPr>
      <w:r w:rsidRPr="005C73F3">
        <w:rPr>
          <w:rFonts w:eastAsia="Times New Roman" w:cstheme="majorBidi"/>
          <w:i w:val="0"/>
          <w:iCs w:val="0"/>
          <w:color w:val="000000" w:themeColor="text1"/>
          <w:sz w:val="24"/>
          <w:szCs w:val="24"/>
        </w:rPr>
        <w:t xml:space="preserve">Correspondence: hewida.fadel@pua.edu.eg </w:t>
      </w:r>
    </w:p>
    <w:p w14:paraId="2DEFB144" w14:textId="77777777" w:rsidR="00EA44CF" w:rsidRPr="005C73F3" w:rsidRDefault="00EA44CF" w:rsidP="005C73F3">
      <w:pPr>
        <w:pStyle w:val="ListParagraph"/>
        <w:bidi w:val="0"/>
        <w:spacing w:after="0" w:line="240" w:lineRule="auto"/>
        <w:ind w:left="0"/>
        <w:jc w:val="both"/>
        <w:rPr>
          <w:rFonts w:eastAsia="Times New Roman" w:cstheme="majorBidi"/>
          <w:i w:val="0"/>
          <w:iCs w:val="0"/>
          <w:color w:val="000000" w:themeColor="text1"/>
          <w:sz w:val="24"/>
          <w:szCs w:val="24"/>
        </w:rPr>
      </w:pPr>
    </w:p>
    <w:p w14:paraId="4D60EE8D" w14:textId="77777777" w:rsidR="00E2140B" w:rsidRPr="005C73F3" w:rsidRDefault="00E2140B" w:rsidP="005C73F3">
      <w:pPr>
        <w:pStyle w:val="ListParagraph"/>
        <w:bidi w:val="0"/>
        <w:spacing w:after="0" w:line="240" w:lineRule="auto"/>
        <w:ind w:left="0"/>
        <w:jc w:val="both"/>
        <w:rPr>
          <w:rFonts w:eastAsia="Times New Roman" w:cstheme="majorBidi"/>
          <w:i w:val="0"/>
          <w:iCs w:val="0"/>
          <w:color w:val="000000" w:themeColor="text1"/>
          <w:sz w:val="24"/>
          <w:szCs w:val="24"/>
        </w:rPr>
      </w:pPr>
      <w:r w:rsidRPr="005C73F3">
        <w:rPr>
          <w:rFonts w:eastAsia="Times New Roman" w:cstheme="majorBidi"/>
          <w:i w:val="0"/>
          <w:iCs w:val="0"/>
          <w:color w:val="000000" w:themeColor="text1"/>
          <w:sz w:val="24"/>
          <w:szCs w:val="24"/>
        </w:rPr>
        <w:t>Abstract</w:t>
      </w:r>
    </w:p>
    <w:p w14:paraId="1AAC6CA5" w14:textId="77777777" w:rsidR="00E2140B" w:rsidRPr="005C73F3" w:rsidRDefault="00E2140B" w:rsidP="005C73F3">
      <w:pPr>
        <w:pStyle w:val="ListParagraph"/>
        <w:bidi w:val="0"/>
        <w:spacing w:after="0" w:line="360" w:lineRule="auto"/>
        <w:ind w:left="0"/>
        <w:jc w:val="both"/>
        <w:rPr>
          <w:rFonts w:eastAsia="Times New Roman" w:cstheme="majorBidi"/>
          <w:i w:val="0"/>
          <w:iCs w:val="0"/>
          <w:color w:val="000000" w:themeColor="text1"/>
          <w:sz w:val="24"/>
          <w:szCs w:val="24"/>
        </w:rPr>
      </w:pPr>
      <w:r w:rsidRPr="005C73F3">
        <w:rPr>
          <w:rFonts w:eastAsia="Times New Roman" w:cstheme="majorBidi"/>
          <w:i w:val="0"/>
          <w:iCs w:val="0"/>
          <w:color w:val="000000" w:themeColor="text1"/>
          <w:sz w:val="24"/>
          <w:szCs w:val="24"/>
        </w:rPr>
        <w:t>Background: Leukemia is a heterogeneous group of haemopoietic cancers. Its incidence is about 1.03 per 100000 in Egypt. Among many proteins participate in regulation of blood cells proliferation; adiponectin</w:t>
      </w:r>
      <w:r w:rsidRPr="005C73F3">
        <w:rPr>
          <w:rFonts w:eastAsia="Times New Roman"/>
          <w:b/>
          <w:bCs/>
        </w:rPr>
        <w:t xml:space="preserve"> (ADIPOQ</w:t>
      </w:r>
      <w:r w:rsidRPr="005C73F3">
        <w:rPr>
          <w:rFonts w:eastAsia="Times New Roman" w:cstheme="majorBidi"/>
          <w:i w:val="0"/>
          <w:iCs w:val="0"/>
          <w:color w:val="000000" w:themeColor="text1"/>
          <w:sz w:val="24"/>
          <w:szCs w:val="24"/>
        </w:rPr>
        <w:t>) plays a predominant role in haematopoiesis. Aim: The present study was designed to evaluate the prevalence and effect of polymorphism SNP T45G (rs2241766) in the 2nd exon</w:t>
      </w:r>
      <w:r w:rsidRPr="005C73F3">
        <w:rPr>
          <w:rFonts w:eastAsia="Times New Roman"/>
          <w:b/>
          <w:bCs/>
        </w:rPr>
        <w:t xml:space="preserve"> of ADIPOQ </w:t>
      </w:r>
      <w:r w:rsidRPr="005C73F3">
        <w:rPr>
          <w:rFonts w:eastAsia="Times New Roman" w:cstheme="majorBidi"/>
          <w:i w:val="0"/>
          <w:iCs w:val="0"/>
          <w:color w:val="000000" w:themeColor="text1"/>
          <w:sz w:val="24"/>
          <w:szCs w:val="24"/>
        </w:rPr>
        <w:t>gene on metabolic symptoms and its impact on the response to therapy in Egyptian leukemia patients by assessing its association with blood picture, anthropometric measurements, blood glucose level, plasma proteins, lipid profile, liver and kidney function. Methods: Blood samples were collected from 80 confirmed newly diagnosed leukemia patients and 20 healthy volunteers. Genotyping of</w:t>
      </w:r>
      <w:r w:rsidRPr="005C73F3">
        <w:rPr>
          <w:rFonts w:eastAsia="Times New Roman"/>
          <w:b/>
          <w:bCs/>
        </w:rPr>
        <w:t xml:space="preserve"> ADIPOQ</w:t>
      </w:r>
      <w:r w:rsidRPr="005C73F3">
        <w:rPr>
          <w:rFonts w:eastAsia="Times New Roman" w:cstheme="majorBidi"/>
          <w:i w:val="0"/>
          <w:iCs w:val="0"/>
          <w:color w:val="000000" w:themeColor="text1"/>
          <w:sz w:val="24"/>
          <w:szCs w:val="24"/>
        </w:rPr>
        <w:t xml:space="preserve"> gene polymorphism was performed by polymerase chain reaction– restriction fragment length polymorphism (PCR- RFLP) technique. Results: The present study reveals that the frequency of G allele is more frequent in Leukemia patients than in healthy persons (P&lt; 0.005) The G allele was associated with 4.02 times higher risk of leukemia than T allele. </w:t>
      </w:r>
      <w:proofErr w:type="gramStart"/>
      <w:r w:rsidRPr="005C73F3">
        <w:rPr>
          <w:rFonts w:eastAsia="Times New Roman" w:cstheme="majorBidi"/>
          <w:i w:val="0"/>
          <w:iCs w:val="0"/>
          <w:color w:val="000000" w:themeColor="text1"/>
          <w:sz w:val="24"/>
          <w:szCs w:val="24"/>
        </w:rPr>
        <w:t>This finding emphasize</w:t>
      </w:r>
      <w:proofErr w:type="gramEnd"/>
      <w:r w:rsidRPr="005C73F3">
        <w:rPr>
          <w:rFonts w:eastAsia="Times New Roman" w:cstheme="majorBidi"/>
          <w:i w:val="0"/>
          <w:iCs w:val="0"/>
          <w:color w:val="000000" w:themeColor="text1"/>
          <w:sz w:val="24"/>
          <w:szCs w:val="24"/>
        </w:rPr>
        <w:t xml:space="preserve"> the protective role of T allele of the ADIPOQ gene. Also, the present data shows significant elevation of blood glucose and Uric acid levels in patients with leukemia (P=0.001, P=0.0001, respectively), however, significant decreasing of albumin level in blood is noticed in patients with leukemia, P=0.001. Conclusion: Our result is consistent with the major studies which documented that G allele of ADIPOQ gene rs2241766 is more frequent in metabolic diseases and support the link between diabetes and risk of leukemia.</w:t>
      </w:r>
    </w:p>
    <w:p w14:paraId="29B3A750" w14:textId="77777777" w:rsidR="00E2140B" w:rsidRPr="005C73F3" w:rsidRDefault="00E2140B" w:rsidP="005C73F3">
      <w:pPr>
        <w:pStyle w:val="ListParagraph"/>
        <w:bidi w:val="0"/>
        <w:spacing w:after="0" w:line="360" w:lineRule="auto"/>
        <w:ind w:left="0"/>
        <w:jc w:val="both"/>
        <w:rPr>
          <w:rFonts w:eastAsia="Times New Roman" w:cstheme="majorBidi"/>
          <w:i w:val="0"/>
          <w:iCs w:val="0"/>
          <w:color w:val="000000" w:themeColor="text1"/>
          <w:sz w:val="24"/>
          <w:szCs w:val="24"/>
        </w:rPr>
      </w:pPr>
    </w:p>
    <w:p w14:paraId="7C95EC59" w14:textId="40D8FE78" w:rsidR="00E2140B" w:rsidRPr="002F6D01" w:rsidRDefault="00E2140B" w:rsidP="002F6D01">
      <w:pPr>
        <w:bidi w:val="0"/>
        <w:spacing w:after="0" w:line="240" w:lineRule="auto"/>
        <w:jc w:val="both"/>
        <w:rPr>
          <w:b/>
          <w:bCs/>
          <w:i w:val="0"/>
          <w:iCs w:val="0"/>
          <w:color w:val="000000" w:themeColor="text1"/>
          <w:sz w:val="24"/>
          <w:szCs w:val="24"/>
        </w:rPr>
      </w:pPr>
      <w:r w:rsidRPr="002F6D01">
        <w:rPr>
          <w:b/>
          <w:bCs/>
          <w:i w:val="0"/>
          <w:iCs w:val="0"/>
          <w:color w:val="000000" w:themeColor="text1"/>
          <w:sz w:val="24"/>
          <w:szCs w:val="24"/>
        </w:rPr>
        <w:lastRenderedPageBreak/>
        <w:t>Talk 2: Expression of Hypoxia-Inducible Factor-1 alpha (HIF-1α) in Oral Squamous Cell Carcinoma (OSCC): Role of Hypoxia in tumor angiogenesis &amp; biological behavior</w:t>
      </w:r>
    </w:p>
    <w:p w14:paraId="1E98FED5" w14:textId="77777777" w:rsidR="00E2140B" w:rsidRPr="002F6D01" w:rsidRDefault="00E2140B" w:rsidP="002F6D01">
      <w:pPr>
        <w:bidi w:val="0"/>
        <w:spacing w:after="0" w:line="240" w:lineRule="auto"/>
        <w:jc w:val="both"/>
        <w:rPr>
          <w:b/>
          <w:bCs/>
          <w:i w:val="0"/>
          <w:iCs w:val="0"/>
          <w:color w:val="000000" w:themeColor="text1"/>
          <w:sz w:val="24"/>
          <w:szCs w:val="24"/>
        </w:rPr>
      </w:pPr>
      <w:r w:rsidRPr="002F6D01">
        <w:rPr>
          <w:b/>
          <w:bCs/>
          <w:i w:val="0"/>
          <w:iCs w:val="0"/>
          <w:color w:val="000000" w:themeColor="text1"/>
          <w:sz w:val="24"/>
          <w:szCs w:val="24"/>
        </w:rPr>
        <w:t xml:space="preserve"> </w:t>
      </w:r>
      <w:r w:rsidRPr="002F6D01">
        <w:rPr>
          <w:b/>
          <w:bCs/>
          <w:i w:val="0"/>
          <w:iCs w:val="0"/>
          <w:color w:val="000000" w:themeColor="text1"/>
          <w:sz w:val="24"/>
          <w:szCs w:val="24"/>
          <w:u w:val="single"/>
        </w:rPr>
        <w:t>Heba EM. Youssef,</w:t>
      </w:r>
      <w:r w:rsidRPr="002F6D01">
        <w:rPr>
          <w:b/>
          <w:bCs/>
          <w:i w:val="0"/>
          <w:iCs w:val="0"/>
          <w:color w:val="000000" w:themeColor="text1"/>
          <w:sz w:val="24"/>
          <w:szCs w:val="24"/>
        </w:rPr>
        <w:t xml:space="preserve"> </w:t>
      </w:r>
      <w:r w:rsidRPr="002F6D01">
        <w:rPr>
          <w:i w:val="0"/>
          <w:iCs w:val="0"/>
          <w:color w:val="000000" w:themeColor="text1"/>
          <w:sz w:val="24"/>
          <w:szCs w:val="24"/>
        </w:rPr>
        <w:t>Nahed EE. Abo-Azma, Eman ME.  Megahed</w:t>
      </w:r>
    </w:p>
    <w:p w14:paraId="552A3B19" w14:textId="26D49A05" w:rsidR="00E2140B" w:rsidRPr="002F6D01" w:rsidRDefault="00E2140B" w:rsidP="002F6D01">
      <w:pPr>
        <w:pStyle w:val="ListParagraph"/>
        <w:bidi w:val="0"/>
        <w:spacing w:after="0" w:line="240" w:lineRule="auto"/>
        <w:ind w:left="162"/>
        <w:jc w:val="both"/>
        <w:rPr>
          <w:i w:val="0"/>
          <w:iCs w:val="0"/>
          <w:color w:val="000000" w:themeColor="text1"/>
          <w:sz w:val="24"/>
          <w:szCs w:val="24"/>
        </w:rPr>
      </w:pPr>
      <w:r w:rsidRPr="002F6D01">
        <w:rPr>
          <w:i w:val="0"/>
          <w:iCs w:val="0"/>
          <w:color w:val="000000" w:themeColor="text1"/>
          <w:sz w:val="24"/>
          <w:szCs w:val="24"/>
        </w:rPr>
        <w:t>Department of Oral Pathology, Faculty of Dentistry, Tanta University.</w:t>
      </w:r>
    </w:p>
    <w:p w14:paraId="4525697D" w14:textId="77777777" w:rsidR="00E2140B" w:rsidRPr="002F6D01" w:rsidRDefault="00E2140B" w:rsidP="002F6D01">
      <w:pPr>
        <w:pStyle w:val="ListParagraph"/>
        <w:bidi w:val="0"/>
        <w:spacing w:after="0" w:line="240" w:lineRule="auto"/>
        <w:ind w:left="162"/>
        <w:jc w:val="both"/>
        <w:rPr>
          <w:b/>
          <w:bCs/>
          <w:i w:val="0"/>
          <w:iCs w:val="0"/>
          <w:color w:val="000000" w:themeColor="text1"/>
          <w:sz w:val="24"/>
          <w:szCs w:val="24"/>
          <w:lang w:bidi="ar-EG"/>
        </w:rPr>
      </w:pPr>
    </w:p>
    <w:p w14:paraId="502A0D3E" w14:textId="77777777" w:rsidR="00E2140B" w:rsidRPr="002F6D01" w:rsidRDefault="00E2140B" w:rsidP="002F6D01">
      <w:pPr>
        <w:bidi w:val="0"/>
        <w:spacing w:after="0" w:line="240" w:lineRule="auto"/>
        <w:jc w:val="both"/>
        <w:rPr>
          <w:b/>
          <w:bCs/>
          <w:i w:val="0"/>
          <w:iCs w:val="0"/>
          <w:color w:val="000000" w:themeColor="text1"/>
          <w:sz w:val="24"/>
          <w:szCs w:val="24"/>
        </w:rPr>
      </w:pPr>
      <w:r w:rsidRPr="002F6D01">
        <w:rPr>
          <w:b/>
          <w:bCs/>
          <w:i w:val="0"/>
          <w:iCs w:val="0"/>
          <w:color w:val="000000" w:themeColor="text1"/>
          <w:sz w:val="24"/>
          <w:szCs w:val="24"/>
        </w:rPr>
        <w:t>Abstract</w:t>
      </w:r>
    </w:p>
    <w:p w14:paraId="784AD139" w14:textId="77777777" w:rsidR="00E2140B" w:rsidRPr="002F6D01" w:rsidRDefault="00E2140B" w:rsidP="005C73F3">
      <w:pPr>
        <w:bidi w:val="0"/>
        <w:spacing w:after="0" w:line="360" w:lineRule="auto"/>
        <w:jc w:val="both"/>
        <w:rPr>
          <w:b/>
          <w:bCs/>
          <w:i w:val="0"/>
          <w:iCs w:val="0"/>
          <w:color w:val="000000" w:themeColor="text1"/>
          <w:sz w:val="24"/>
          <w:szCs w:val="24"/>
          <w:u w:val="single"/>
        </w:rPr>
      </w:pPr>
      <w:r w:rsidRPr="002F6D01">
        <w:rPr>
          <w:b/>
          <w:bCs/>
          <w:i w:val="0"/>
          <w:iCs w:val="0"/>
          <w:color w:val="000000" w:themeColor="text1"/>
          <w:sz w:val="24"/>
          <w:szCs w:val="24"/>
          <w:u w:val="single"/>
        </w:rPr>
        <w:t xml:space="preserve">Background: </w:t>
      </w:r>
      <w:r w:rsidRPr="002F6D01">
        <w:rPr>
          <w:i w:val="0"/>
          <w:iCs w:val="0"/>
          <w:color w:val="000000" w:themeColor="text1"/>
          <w:sz w:val="24"/>
          <w:szCs w:val="24"/>
          <w:lang w:bidi="ar-EG"/>
        </w:rPr>
        <w:t>Oral squamous cell carcinoma (OSCC) is a significant health threat globally. Up to 50-60% of solid tumors may exhibit hypoxic tissue areas that are heterogeneously distributed within the tumor stroma. Hypoxia inducible factor-1α (HIF-1α) is a central regulator in the adaptive cellular response to hypoxia. Vascular endothelial growth factor (VEGF) is an important molecule playing an important role in inflammation, as well as angiogenesis and thus tumor growth and progression</w:t>
      </w:r>
      <w:r w:rsidRPr="002F6D01">
        <w:rPr>
          <w:b/>
          <w:bCs/>
          <w:i w:val="0"/>
          <w:iCs w:val="0"/>
          <w:color w:val="000000" w:themeColor="text1"/>
          <w:sz w:val="24"/>
          <w:szCs w:val="24"/>
        </w:rPr>
        <w:t>.</w:t>
      </w:r>
      <w:r w:rsidRPr="002F6D01">
        <w:rPr>
          <w:b/>
          <w:bCs/>
          <w:i w:val="0"/>
          <w:iCs w:val="0"/>
          <w:color w:val="000000" w:themeColor="text1"/>
          <w:sz w:val="24"/>
          <w:szCs w:val="24"/>
          <w:u w:val="single"/>
        </w:rPr>
        <w:t xml:space="preserve"> Problem:</w:t>
      </w:r>
      <w:r w:rsidRPr="002F6D01">
        <w:rPr>
          <w:i w:val="0"/>
          <w:iCs w:val="0"/>
          <w:color w:val="000000" w:themeColor="text1"/>
          <w:sz w:val="24"/>
          <w:szCs w:val="24"/>
          <w:lang w:bidi="ar-EG"/>
        </w:rPr>
        <w:t xml:space="preserve"> Aggressive behavior &amp; progression of OSCC is still a significant problem that needs more detailed molecular explanation.</w:t>
      </w:r>
      <w:r w:rsidRPr="002F6D01">
        <w:rPr>
          <w:b/>
          <w:bCs/>
          <w:i w:val="0"/>
          <w:iCs w:val="0"/>
          <w:color w:val="000000" w:themeColor="text1"/>
          <w:sz w:val="24"/>
          <w:szCs w:val="24"/>
          <w:u w:val="single"/>
        </w:rPr>
        <w:t xml:space="preserve"> Hypothesis:</w:t>
      </w:r>
      <w:r w:rsidRPr="002F6D01">
        <w:rPr>
          <w:i w:val="0"/>
          <w:iCs w:val="0"/>
          <w:color w:val="000000" w:themeColor="text1"/>
          <w:sz w:val="24"/>
          <w:szCs w:val="24"/>
          <w:lang w:bidi="ar-EG"/>
        </w:rPr>
        <w:t xml:space="preserve"> Hypoxia may play a crucial role in determining the biological behavior of OSCC.</w:t>
      </w:r>
      <w:r w:rsidRPr="002F6D01">
        <w:rPr>
          <w:b/>
          <w:bCs/>
          <w:i w:val="0"/>
          <w:iCs w:val="0"/>
          <w:color w:val="000000" w:themeColor="text1"/>
          <w:sz w:val="24"/>
          <w:szCs w:val="24"/>
          <w:u w:val="single"/>
        </w:rPr>
        <w:t xml:space="preserve"> Aim: </w:t>
      </w:r>
      <w:r w:rsidRPr="002F6D01">
        <w:rPr>
          <w:i w:val="0"/>
          <w:iCs w:val="0"/>
          <w:color w:val="000000" w:themeColor="text1"/>
          <w:sz w:val="24"/>
          <w:szCs w:val="24"/>
          <w:lang w:bidi="ar-EG"/>
        </w:rPr>
        <w:t>Is to investigate the expressions of HIF-1α and VEGF in OSCC and correlate their expressions with clinical and histopathological features of OSCC.</w:t>
      </w:r>
      <w:r w:rsidRPr="002F6D01">
        <w:rPr>
          <w:b/>
          <w:bCs/>
          <w:i w:val="0"/>
          <w:iCs w:val="0"/>
          <w:color w:val="000000" w:themeColor="text1"/>
          <w:sz w:val="24"/>
          <w:szCs w:val="24"/>
          <w:u w:val="single"/>
        </w:rPr>
        <w:t xml:space="preserve"> Methods:</w:t>
      </w:r>
      <w:r w:rsidRPr="002F6D01">
        <w:rPr>
          <w:i w:val="0"/>
          <w:iCs w:val="0"/>
          <w:color w:val="000000" w:themeColor="text1"/>
          <w:sz w:val="24"/>
          <w:szCs w:val="24"/>
          <w:lang w:bidi="ar-EG"/>
        </w:rPr>
        <w:t xml:space="preserve"> In this work, tissue specimens from a total of 45 cases with OSCC were stained immunohistochemically with HIF-1α and VEGF antibodies and examined microscopically.</w:t>
      </w:r>
      <w:r w:rsidRPr="002F6D01">
        <w:rPr>
          <w:b/>
          <w:bCs/>
          <w:i w:val="0"/>
          <w:iCs w:val="0"/>
          <w:color w:val="000000" w:themeColor="text1"/>
          <w:sz w:val="24"/>
          <w:szCs w:val="24"/>
          <w:u w:val="single"/>
        </w:rPr>
        <w:t xml:space="preserve"> Results: </w:t>
      </w:r>
      <w:r w:rsidRPr="002F6D01">
        <w:rPr>
          <w:i w:val="0"/>
          <w:iCs w:val="0"/>
          <w:color w:val="000000" w:themeColor="text1"/>
          <w:sz w:val="24"/>
          <w:szCs w:val="24"/>
          <w:lang w:bidi="ar-EG"/>
        </w:rPr>
        <w:t>This study revealed that HIF-1α and VEGF expressions appeared to be significantly</w:t>
      </w:r>
      <w:r w:rsidRPr="002F6D01">
        <w:rPr>
          <w:i w:val="0"/>
          <w:iCs w:val="0"/>
          <w:color w:val="000000" w:themeColor="text1"/>
          <w:sz w:val="24"/>
          <w:szCs w:val="24"/>
          <w:rtl/>
          <w:lang w:bidi="ar-EG"/>
        </w:rPr>
        <w:t xml:space="preserve"> </w:t>
      </w:r>
      <w:r w:rsidRPr="002F6D01">
        <w:rPr>
          <w:i w:val="0"/>
          <w:iCs w:val="0"/>
          <w:color w:val="000000" w:themeColor="text1"/>
          <w:sz w:val="24"/>
          <w:szCs w:val="24"/>
          <w:lang w:bidi="ar-EG"/>
        </w:rPr>
        <w:t>positive and directly</w:t>
      </w:r>
      <w:r w:rsidRPr="002F6D01">
        <w:rPr>
          <w:i w:val="0"/>
          <w:iCs w:val="0"/>
          <w:color w:val="000000" w:themeColor="text1"/>
          <w:sz w:val="24"/>
          <w:szCs w:val="24"/>
          <w:rtl/>
          <w:lang w:bidi="ar-EG"/>
        </w:rPr>
        <w:t xml:space="preserve"> </w:t>
      </w:r>
      <w:r w:rsidRPr="002F6D01">
        <w:rPr>
          <w:i w:val="0"/>
          <w:iCs w:val="0"/>
          <w:color w:val="000000" w:themeColor="text1"/>
          <w:sz w:val="24"/>
          <w:szCs w:val="24"/>
          <w:lang w:bidi="ar-EG"/>
        </w:rPr>
        <w:t>related to</w:t>
      </w:r>
      <w:r w:rsidRPr="002F6D01">
        <w:rPr>
          <w:i w:val="0"/>
          <w:iCs w:val="0"/>
          <w:color w:val="000000" w:themeColor="text1"/>
          <w:sz w:val="24"/>
          <w:szCs w:val="24"/>
          <w:rtl/>
          <w:lang w:bidi="ar-EG"/>
        </w:rPr>
        <w:t xml:space="preserve"> </w:t>
      </w:r>
      <w:r w:rsidRPr="002F6D01">
        <w:rPr>
          <w:i w:val="0"/>
          <w:iCs w:val="0"/>
          <w:color w:val="000000" w:themeColor="text1"/>
          <w:sz w:val="24"/>
          <w:szCs w:val="24"/>
          <w:lang w:bidi="ar-EG"/>
        </w:rPr>
        <w:t>histopathological grades, lymph node (LN) status as well as clinical stages of OSCC. Moreover, HIF-1α expression was significantly correlated to angiogenic activity measured by VEGF immunostaining</w:t>
      </w:r>
      <w:r w:rsidRPr="002F6D01">
        <w:rPr>
          <w:b/>
          <w:bCs/>
          <w:i w:val="0"/>
          <w:iCs w:val="0"/>
          <w:color w:val="000000" w:themeColor="text1"/>
          <w:sz w:val="24"/>
          <w:szCs w:val="24"/>
        </w:rPr>
        <w:t xml:space="preserve">. </w:t>
      </w:r>
      <w:r w:rsidRPr="002F6D01">
        <w:rPr>
          <w:b/>
          <w:bCs/>
          <w:i w:val="0"/>
          <w:iCs w:val="0"/>
          <w:color w:val="000000" w:themeColor="text1"/>
          <w:sz w:val="24"/>
          <w:szCs w:val="24"/>
          <w:u w:val="single"/>
        </w:rPr>
        <w:t xml:space="preserve">Conclusion: </w:t>
      </w:r>
      <w:r w:rsidRPr="002F6D01">
        <w:rPr>
          <w:i w:val="0"/>
          <w:iCs w:val="0"/>
          <w:color w:val="000000" w:themeColor="text1"/>
          <w:sz w:val="24"/>
          <w:szCs w:val="24"/>
          <w:lang w:bidi="ar-EG"/>
        </w:rPr>
        <w:t>It was concluded that HIF-1α and VEGF expressions were up-regulated with increased malignancy and can be used as predictive markers of tumor behavior.</w:t>
      </w:r>
    </w:p>
    <w:p w14:paraId="69495F68" w14:textId="77777777" w:rsidR="00E2140B" w:rsidRPr="002F6D01" w:rsidRDefault="00E2140B" w:rsidP="002F6D01">
      <w:pPr>
        <w:bidi w:val="0"/>
        <w:spacing w:after="0" w:line="240" w:lineRule="auto"/>
        <w:ind w:left="426"/>
        <w:jc w:val="both"/>
        <w:rPr>
          <w:b/>
          <w:bCs/>
          <w:i w:val="0"/>
          <w:iCs w:val="0"/>
          <w:color w:val="000000" w:themeColor="text1"/>
          <w:sz w:val="24"/>
          <w:szCs w:val="24"/>
        </w:rPr>
      </w:pPr>
    </w:p>
    <w:p w14:paraId="3EDE019B" w14:textId="77777777" w:rsidR="00E2140B" w:rsidRPr="002F6D01" w:rsidRDefault="00E2140B" w:rsidP="002F6D01">
      <w:pPr>
        <w:bidi w:val="0"/>
        <w:spacing w:after="0" w:line="240" w:lineRule="auto"/>
        <w:ind w:left="426"/>
        <w:jc w:val="both"/>
        <w:rPr>
          <w:b/>
          <w:bCs/>
          <w:i w:val="0"/>
          <w:iCs w:val="0"/>
          <w:color w:val="000000" w:themeColor="text1"/>
          <w:sz w:val="24"/>
          <w:szCs w:val="24"/>
        </w:rPr>
      </w:pPr>
    </w:p>
    <w:p w14:paraId="65F07591" w14:textId="77777777" w:rsidR="00E2140B" w:rsidRPr="002F6D01" w:rsidRDefault="00E2140B" w:rsidP="002F6D01">
      <w:pPr>
        <w:bidi w:val="0"/>
        <w:spacing w:after="0" w:line="240" w:lineRule="auto"/>
        <w:ind w:left="426"/>
        <w:jc w:val="both"/>
        <w:rPr>
          <w:b/>
          <w:bCs/>
          <w:i w:val="0"/>
          <w:iCs w:val="0"/>
          <w:color w:val="000000" w:themeColor="text1"/>
          <w:sz w:val="24"/>
          <w:szCs w:val="24"/>
        </w:rPr>
      </w:pPr>
    </w:p>
    <w:p w14:paraId="54DB28D8" w14:textId="77777777" w:rsidR="00E2140B" w:rsidRPr="002F6D01" w:rsidRDefault="00E2140B" w:rsidP="002F6D01">
      <w:pPr>
        <w:bidi w:val="0"/>
        <w:spacing w:after="0" w:line="240" w:lineRule="auto"/>
        <w:ind w:left="426"/>
        <w:jc w:val="both"/>
        <w:rPr>
          <w:b/>
          <w:bCs/>
          <w:i w:val="0"/>
          <w:iCs w:val="0"/>
          <w:color w:val="000000" w:themeColor="text1"/>
          <w:sz w:val="24"/>
          <w:szCs w:val="24"/>
        </w:rPr>
      </w:pPr>
    </w:p>
    <w:p w14:paraId="76BAD942" w14:textId="77777777" w:rsidR="00E2140B" w:rsidRPr="002F6D01" w:rsidRDefault="00E2140B" w:rsidP="002F6D01">
      <w:pPr>
        <w:bidi w:val="0"/>
        <w:spacing w:after="0" w:line="240" w:lineRule="auto"/>
        <w:ind w:left="426"/>
        <w:jc w:val="both"/>
        <w:rPr>
          <w:b/>
          <w:bCs/>
          <w:i w:val="0"/>
          <w:iCs w:val="0"/>
          <w:color w:val="000000" w:themeColor="text1"/>
          <w:sz w:val="24"/>
          <w:szCs w:val="24"/>
        </w:rPr>
      </w:pPr>
    </w:p>
    <w:p w14:paraId="792D9D4D" w14:textId="77777777" w:rsidR="00E2140B" w:rsidRPr="002F6D01" w:rsidRDefault="00E2140B" w:rsidP="002F6D01">
      <w:pPr>
        <w:bidi w:val="0"/>
        <w:spacing w:after="0" w:line="240" w:lineRule="auto"/>
        <w:ind w:left="426"/>
        <w:jc w:val="both"/>
        <w:rPr>
          <w:b/>
          <w:bCs/>
          <w:i w:val="0"/>
          <w:iCs w:val="0"/>
          <w:color w:val="000000" w:themeColor="text1"/>
          <w:sz w:val="24"/>
          <w:szCs w:val="24"/>
        </w:rPr>
      </w:pPr>
    </w:p>
    <w:p w14:paraId="65F89B91" w14:textId="77777777" w:rsidR="00E2140B" w:rsidRPr="002F6D01" w:rsidRDefault="00E2140B" w:rsidP="002F6D01">
      <w:pPr>
        <w:bidi w:val="0"/>
        <w:spacing w:after="0" w:line="240" w:lineRule="auto"/>
        <w:ind w:left="426"/>
        <w:jc w:val="both"/>
        <w:rPr>
          <w:b/>
          <w:bCs/>
          <w:i w:val="0"/>
          <w:iCs w:val="0"/>
          <w:color w:val="000000" w:themeColor="text1"/>
          <w:sz w:val="24"/>
          <w:szCs w:val="24"/>
        </w:rPr>
      </w:pPr>
    </w:p>
    <w:p w14:paraId="0D74E89D" w14:textId="77777777" w:rsidR="00E2140B" w:rsidRPr="002F6D01" w:rsidRDefault="00E2140B" w:rsidP="002F6D01">
      <w:pPr>
        <w:bidi w:val="0"/>
        <w:spacing w:after="0" w:line="240" w:lineRule="auto"/>
        <w:ind w:left="426"/>
        <w:jc w:val="both"/>
        <w:rPr>
          <w:b/>
          <w:bCs/>
          <w:i w:val="0"/>
          <w:iCs w:val="0"/>
          <w:color w:val="000000" w:themeColor="text1"/>
          <w:sz w:val="24"/>
          <w:szCs w:val="24"/>
        </w:rPr>
      </w:pPr>
    </w:p>
    <w:p w14:paraId="590C87D4" w14:textId="474CB8AD" w:rsidR="00E2140B" w:rsidRPr="002F6D01" w:rsidRDefault="00E2140B" w:rsidP="002F6D01">
      <w:pPr>
        <w:bidi w:val="0"/>
        <w:spacing w:after="0" w:line="240" w:lineRule="auto"/>
        <w:ind w:left="426"/>
        <w:jc w:val="both"/>
        <w:rPr>
          <w:b/>
          <w:bCs/>
          <w:i w:val="0"/>
          <w:iCs w:val="0"/>
          <w:color w:val="000000" w:themeColor="text1"/>
          <w:sz w:val="24"/>
          <w:szCs w:val="24"/>
        </w:rPr>
      </w:pPr>
    </w:p>
    <w:p w14:paraId="65559DA3" w14:textId="208D596C" w:rsidR="00E2140B" w:rsidRPr="002F6D01" w:rsidRDefault="00E2140B" w:rsidP="002F6D01">
      <w:pPr>
        <w:bidi w:val="0"/>
        <w:spacing w:after="0" w:line="240" w:lineRule="auto"/>
        <w:ind w:left="426"/>
        <w:jc w:val="both"/>
        <w:rPr>
          <w:b/>
          <w:bCs/>
          <w:i w:val="0"/>
          <w:iCs w:val="0"/>
          <w:color w:val="000000" w:themeColor="text1"/>
          <w:sz w:val="24"/>
          <w:szCs w:val="24"/>
        </w:rPr>
      </w:pPr>
    </w:p>
    <w:p w14:paraId="69AC4A97" w14:textId="11B67234" w:rsidR="00E2140B" w:rsidRPr="002F6D01" w:rsidRDefault="00E2140B" w:rsidP="002F6D01">
      <w:pPr>
        <w:bidi w:val="0"/>
        <w:spacing w:after="0" w:line="240" w:lineRule="auto"/>
        <w:ind w:left="426"/>
        <w:jc w:val="both"/>
        <w:rPr>
          <w:b/>
          <w:bCs/>
          <w:i w:val="0"/>
          <w:iCs w:val="0"/>
          <w:color w:val="000000" w:themeColor="text1"/>
          <w:sz w:val="24"/>
          <w:szCs w:val="24"/>
        </w:rPr>
      </w:pPr>
    </w:p>
    <w:p w14:paraId="1F47E539" w14:textId="24317541" w:rsidR="00E2140B" w:rsidRPr="002F6D01" w:rsidRDefault="00E2140B" w:rsidP="002F6D01">
      <w:pPr>
        <w:bidi w:val="0"/>
        <w:spacing w:after="0" w:line="240" w:lineRule="auto"/>
        <w:ind w:left="426"/>
        <w:jc w:val="both"/>
        <w:rPr>
          <w:b/>
          <w:bCs/>
          <w:i w:val="0"/>
          <w:iCs w:val="0"/>
          <w:color w:val="000000" w:themeColor="text1"/>
          <w:sz w:val="24"/>
          <w:szCs w:val="24"/>
        </w:rPr>
      </w:pPr>
    </w:p>
    <w:p w14:paraId="186C0546" w14:textId="03130CED" w:rsidR="00E2140B" w:rsidRPr="002F6D01" w:rsidRDefault="00E2140B" w:rsidP="002F6D01">
      <w:pPr>
        <w:bidi w:val="0"/>
        <w:spacing w:after="0" w:line="240" w:lineRule="auto"/>
        <w:ind w:left="426"/>
        <w:jc w:val="both"/>
        <w:rPr>
          <w:b/>
          <w:bCs/>
          <w:i w:val="0"/>
          <w:iCs w:val="0"/>
          <w:color w:val="000000" w:themeColor="text1"/>
          <w:sz w:val="24"/>
          <w:szCs w:val="24"/>
        </w:rPr>
      </w:pPr>
    </w:p>
    <w:p w14:paraId="0CE37FF2" w14:textId="0EB021F7" w:rsidR="00E2140B" w:rsidRPr="002F6D01" w:rsidRDefault="00E2140B" w:rsidP="002F6D01">
      <w:pPr>
        <w:bidi w:val="0"/>
        <w:spacing w:after="0" w:line="240" w:lineRule="auto"/>
        <w:ind w:left="426"/>
        <w:jc w:val="both"/>
        <w:rPr>
          <w:b/>
          <w:bCs/>
          <w:i w:val="0"/>
          <w:iCs w:val="0"/>
          <w:color w:val="000000" w:themeColor="text1"/>
          <w:sz w:val="24"/>
          <w:szCs w:val="24"/>
        </w:rPr>
      </w:pPr>
    </w:p>
    <w:p w14:paraId="29321806" w14:textId="5C9E9D28" w:rsidR="00E2140B" w:rsidRPr="002F6D01" w:rsidRDefault="00E2140B" w:rsidP="002F6D01">
      <w:pPr>
        <w:bidi w:val="0"/>
        <w:spacing w:after="0" w:line="240" w:lineRule="auto"/>
        <w:jc w:val="both"/>
        <w:rPr>
          <w:rFonts w:cs="Arial"/>
          <w:i w:val="0"/>
          <w:iCs w:val="0"/>
          <w:color w:val="000000" w:themeColor="text1"/>
          <w:sz w:val="24"/>
          <w:szCs w:val="24"/>
        </w:rPr>
      </w:pPr>
      <w:r w:rsidRPr="002F6D01">
        <w:rPr>
          <w:rFonts w:cs="Arial"/>
          <w:b/>
          <w:bCs/>
          <w:i w:val="0"/>
          <w:iCs w:val="0"/>
          <w:color w:val="000000" w:themeColor="text1"/>
          <w:sz w:val="24"/>
          <w:szCs w:val="24"/>
        </w:rPr>
        <w:lastRenderedPageBreak/>
        <w:t>Talk 3: Role of miRNAs in the carcinogenesis of breast cancer as essential epigenetic factor</w:t>
      </w:r>
    </w:p>
    <w:p w14:paraId="01D06B83" w14:textId="77777777" w:rsidR="00E2140B" w:rsidRPr="002F6D01" w:rsidRDefault="00E2140B"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rPr>
        <w:t xml:space="preserve">Ahmed ELshahat Saied, Hussein Sabiet and Ceciel Matta </w:t>
      </w:r>
    </w:p>
    <w:p w14:paraId="33B91F16" w14:textId="77777777" w:rsidR="00E2140B" w:rsidRPr="002F6D01" w:rsidRDefault="00E2140B" w:rsidP="002F6D01">
      <w:pPr>
        <w:bidi w:val="0"/>
        <w:spacing w:after="0" w:line="240" w:lineRule="auto"/>
        <w:jc w:val="both"/>
        <w:rPr>
          <w:rFonts w:cs="Arial"/>
          <w:b/>
          <w:bCs/>
          <w:i w:val="0"/>
          <w:iCs w:val="0"/>
          <w:color w:val="000000" w:themeColor="text1"/>
          <w:sz w:val="24"/>
          <w:szCs w:val="24"/>
        </w:rPr>
      </w:pPr>
      <w:r w:rsidRPr="002F6D01">
        <w:rPr>
          <w:rFonts w:cs="Arial"/>
          <w:i w:val="0"/>
          <w:iCs w:val="0"/>
          <w:color w:val="000000" w:themeColor="text1"/>
          <w:sz w:val="24"/>
          <w:szCs w:val="24"/>
        </w:rPr>
        <w:t>Alexandria University</w:t>
      </w:r>
      <w:r w:rsidRPr="002F6D01">
        <w:rPr>
          <w:rFonts w:cs="Arial"/>
          <w:b/>
          <w:bCs/>
          <w:i w:val="0"/>
          <w:iCs w:val="0"/>
          <w:color w:val="000000" w:themeColor="text1"/>
          <w:sz w:val="24"/>
          <w:szCs w:val="24"/>
        </w:rPr>
        <w:t xml:space="preserve"> </w:t>
      </w:r>
    </w:p>
    <w:p w14:paraId="5FEA660F" w14:textId="77777777" w:rsidR="00E2140B" w:rsidRPr="002F6D01" w:rsidRDefault="00E2140B"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rPr>
        <w:t>ahmedelshahatsaied@gmail.com</w:t>
      </w:r>
    </w:p>
    <w:p w14:paraId="58372400" w14:textId="77777777" w:rsidR="00EA44CF" w:rsidRPr="002F6D01" w:rsidRDefault="00EA44CF" w:rsidP="002F6D01">
      <w:pPr>
        <w:bidi w:val="0"/>
        <w:spacing w:after="0" w:line="240" w:lineRule="auto"/>
        <w:jc w:val="both"/>
        <w:rPr>
          <w:rFonts w:cs="Arial"/>
          <w:b/>
          <w:bCs/>
          <w:i w:val="0"/>
          <w:iCs w:val="0"/>
          <w:color w:val="000000" w:themeColor="text1"/>
          <w:sz w:val="24"/>
          <w:szCs w:val="24"/>
        </w:rPr>
      </w:pPr>
    </w:p>
    <w:p w14:paraId="3E5A40D7" w14:textId="77777777" w:rsidR="00E2140B" w:rsidRPr="002F6D01" w:rsidRDefault="00E2140B"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Abstract</w:t>
      </w:r>
    </w:p>
    <w:p w14:paraId="27764775" w14:textId="77777777" w:rsidR="00E2140B" w:rsidRPr="002F6D01" w:rsidRDefault="00E2140B" w:rsidP="005C73F3">
      <w:pPr>
        <w:bidi w:val="0"/>
        <w:spacing w:after="0" w:line="36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 xml:space="preserve">Background: </w:t>
      </w:r>
      <w:r w:rsidRPr="002F6D01">
        <w:rPr>
          <w:rFonts w:cs="Arial"/>
          <w:i w:val="0"/>
          <w:iCs w:val="0"/>
          <w:color w:val="000000" w:themeColor="text1"/>
          <w:sz w:val="24"/>
          <w:szCs w:val="24"/>
        </w:rPr>
        <w:t>MicroRNA (miRNA) detection is very important in each disease diagnosis and within the study of miRNA function. The importance of miRNA itself is because of the difficult regulatory functions it plays in numerous life processes and its close relationship with some diseases.</w:t>
      </w:r>
      <w:r w:rsidRPr="002F6D01">
        <w:rPr>
          <w:rFonts w:cs="Arial"/>
          <w:b/>
          <w:bCs/>
          <w:i w:val="0"/>
          <w:iCs w:val="0"/>
          <w:color w:val="000000" w:themeColor="text1"/>
          <w:sz w:val="24"/>
          <w:szCs w:val="24"/>
        </w:rPr>
        <w:t xml:space="preserve"> Problem: </w:t>
      </w:r>
      <w:r w:rsidRPr="002F6D01">
        <w:rPr>
          <w:rFonts w:cs="Arial"/>
          <w:i w:val="0"/>
          <w:iCs w:val="0"/>
          <w:color w:val="000000" w:themeColor="text1"/>
          <w:sz w:val="24"/>
          <w:szCs w:val="24"/>
        </w:rPr>
        <w:t>Early detection of cancer greatly increases the chances for successful treatment so we looking at new methods of early braest cancer detection.</w:t>
      </w:r>
      <w:r w:rsidRPr="002F6D01">
        <w:rPr>
          <w:rFonts w:cs="Arial"/>
          <w:b/>
          <w:bCs/>
          <w:i w:val="0"/>
          <w:iCs w:val="0"/>
          <w:color w:val="000000" w:themeColor="text1"/>
          <w:sz w:val="24"/>
          <w:szCs w:val="24"/>
        </w:rPr>
        <w:t xml:space="preserve"> Hypothesis: </w:t>
      </w:r>
      <w:r w:rsidRPr="002F6D01">
        <w:rPr>
          <w:rFonts w:cs="Arial"/>
          <w:i w:val="0"/>
          <w:iCs w:val="0"/>
          <w:color w:val="000000" w:themeColor="text1"/>
          <w:sz w:val="24"/>
          <w:szCs w:val="24"/>
        </w:rPr>
        <w:t>MicroRNAs are involved in cancer and play essential roles in proliferation, apoptosis, differentiation, invasion and metastasis of breast cancer. Increasing evidence demonstrates that microRNAs are potential biomarkers or therapeutic targets in tumors.</w:t>
      </w:r>
      <w:r w:rsidRPr="002F6D01">
        <w:rPr>
          <w:rFonts w:cs="Arial"/>
          <w:b/>
          <w:bCs/>
          <w:i w:val="0"/>
          <w:iCs w:val="0"/>
          <w:color w:val="000000" w:themeColor="text1"/>
          <w:sz w:val="24"/>
          <w:szCs w:val="24"/>
        </w:rPr>
        <w:t xml:space="preserve"> Aim: </w:t>
      </w:r>
      <w:r w:rsidRPr="002F6D01">
        <w:rPr>
          <w:rFonts w:cs="Arial"/>
          <w:i w:val="0"/>
          <w:iCs w:val="0"/>
          <w:color w:val="000000" w:themeColor="text1"/>
          <w:sz w:val="24"/>
          <w:szCs w:val="24"/>
        </w:rPr>
        <w:t>The broad objective of the present research is to profile the whole genome miRNA in breast cancer cells (MCF-7) to identify he role of non-coding RNA in the progression of breast cancer.</w:t>
      </w:r>
      <w:r w:rsidRPr="002F6D01">
        <w:rPr>
          <w:rFonts w:cs="Arial"/>
          <w:b/>
          <w:bCs/>
          <w:i w:val="0"/>
          <w:iCs w:val="0"/>
          <w:color w:val="000000" w:themeColor="text1"/>
          <w:sz w:val="24"/>
          <w:szCs w:val="24"/>
        </w:rPr>
        <w:t xml:space="preserve"> Methods:</w:t>
      </w:r>
      <w:r w:rsidRPr="002F6D01">
        <w:rPr>
          <w:rFonts w:cs="Arial"/>
          <w:i w:val="0"/>
          <w:iCs w:val="0"/>
          <w:color w:val="000000" w:themeColor="text1"/>
          <w:sz w:val="24"/>
          <w:szCs w:val="24"/>
        </w:rPr>
        <w:t xml:space="preserve"> Real-time quantitative PCR was used to detect the expression level of miRnase in MCF7. The expression data was used to predict associated cellular and molecular functions using different software tools.</w:t>
      </w:r>
      <w:r w:rsidRPr="002F6D01">
        <w:rPr>
          <w:rFonts w:cs="Arial"/>
          <w:b/>
          <w:bCs/>
          <w:i w:val="0"/>
          <w:iCs w:val="0"/>
          <w:color w:val="000000" w:themeColor="text1"/>
          <w:sz w:val="24"/>
          <w:szCs w:val="24"/>
        </w:rPr>
        <w:t xml:space="preserve"> Results: </w:t>
      </w:r>
      <w:r w:rsidRPr="002F6D01">
        <w:rPr>
          <w:rFonts w:cs="Arial"/>
          <w:i w:val="0"/>
          <w:iCs w:val="0"/>
          <w:color w:val="000000" w:themeColor="text1"/>
          <w:sz w:val="24"/>
          <w:szCs w:val="24"/>
        </w:rPr>
        <w:t>In the current study, we found the relation between expression level of miR-155, miR-20a, miR-23a-3p, miR-149, miR-132 and hsa-let7d-5p with breast cancer as essential epigenetic factors.</w:t>
      </w:r>
      <w:r w:rsidRPr="002F6D01">
        <w:rPr>
          <w:rFonts w:cs="Arial"/>
          <w:b/>
          <w:bCs/>
          <w:i w:val="0"/>
          <w:iCs w:val="0"/>
          <w:color w:val="000000" w:themeColor="text1"/>
          <w:sz w:val="24"/>
          <w:szCs w:val="24"/>
        </w:rPr>
        <w:t xml:space="preserve"> Conclusion: </w:t>
      </w:r>
      <w:r w:rsidRPr="002F6D01">
        <w:rPr>
          <w:rFonts w:cs="Arial"/>
          <w:i w:val="0"/>
          <w:iCs w:val="0"/>
          <w:color w:val="000000" w:themeColor="text1"/>
          <w:sz w:val="24"/>
          <w:szCs w:val="24"/>
        </w:rPr>
        <w:t>The expression of 20a, miR-23a-3p, miR-149, miR-132 and hsa-let7d-5p were decreased in breast cancer cell line and we can use it as breast cancer biomarker.</w:t>
      </w:r>
    </w:p>
    <w:p w14:paraId="566CFDF3" w14:textId="77777777" w:rsidR="00EA44CF" w:rsidRPr="002F6D01" w:rsidRDefault="00EA44CF" w:rsidP="002F6D01">
      <w:pPr>
        <w:bidi w:val="0"/>
        <w:spacing w:after="0" w:line="240" w:lineRule="auto"/>
        <w:jc w:val="both"/>
        <w:rPr>
          <w:rFonts w:cs="Arial"/>
          <w:i w:val="0"/>
          <w:iCs w:val="0"/>
          <w:color w:val="000000" w:themeColor="text1"/>
          <w:sz w:val="24"/>
          <w:szCs w:val="24"/>
        </w:rPr>
      </w:pPr>
    </w:p>
    <w:p w14:paraId="7FA014B0" w14:textId="77777777" w:rsidR="00E2140B" w:rsidRPr="002F6D01" w:rsidRDefault="00E2140B" w:rsidP="002F6D01">
      <w:pPr>
        <w:bidi w:val="0"/>
        <w:spacing w:after="0" w:line="240" w:lineRule="auto"/>
        <w:jc w:val="both"/>
        <w:rPr>
          <w:rFonts w:cs="Arial"/>
          <w:b/>
          <w:bCs/>
          <w:i w:val="0"/>
          <w:iCs w:val="0"/>
          <w:color w:val="000000" w:themeColor="text1"/>
          <w:sz w:val="24"/>
          <w:szCs w:val="24"/>
          <w:u w:val="single"/>
        </w:rPr>
      </w:pPr>
      <w:r w:rsidRPr="002F6D01">
        <w:rPr>
          <w:rFonts w:cs="Arial"/>
          <w:i w:val="0"/>
          <w:iCs w:val="0"/>
          <w:color w:val="000000" w:themeColor="text1"/>
          <w:sz w:val="24"/>
          <w:szCs w:val="24"/>
        </w:rPr>
        <w:t>Keywords: Breast cancer, MCF7, MiRnase, Epigenetic, QPCR.</w:t>
      </w:r>
    </w:p>
    <w:p w14:paraId="3B46A530" w14:textId="77777777" w:rsidR="00E2140B" w:rsidRPr="002F6D01" w:rsidRDefault="00E2140B" w:rsidP="002F6D01">
      <w:pPr>
        <w:bidi w:val="0"/>
        <w:spacing w:after="0" w:line="240" w:lineRule="auto"/>
        <w:jc w:val="both"/>
        <w:rPr>
          <w:rFonts w:cs="Arial"/>
          <w:b/>
          <w:bCs/>
          <w:i w:val="0"/>
          <w:iCs w:val="0"/>
          <w:color w:val="000000" w:themeColor="text1"/>
          <w:sz w:val="24"/>
          <w:szCs w:val="24"/>
        </w:rPr>
      </w:pPr>
    </w:p>
    <w:p w14:paraId="1D217FD7" w14:textId="4BFFEEDB" w:rsidR="00E2140B" w:rsidRPr="002F6D01" w:rsidRDefault="00E2140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347B33E8" w14:textId="758317C8" w:rsidR="00E2140B" w:rsidRPr="002F6D01" w:rsidRDefault="00E2140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41343EF4" w14:textId="0C5FF4AE" w:rsidR="00E2140B" w:rsidRPr="002F6D01" w:rsidRDefault="00E2140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583A691D" w14:textId="53DF5653" w:rsidR="00E2140B" w:rsidRPr="002F6D01" w:rsidRDefault="00E2140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39FF915C" w14:textId="1C783CC8" w:rsidR="00E2140B" w:rsidRPr="002F6D01" w:rsidRDefault="00E2140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4BC08DA3" w14:textId="35067CE8" w:rsidR="00E2140B" w:rsidRPr="002F6D01" w:rsidRDefault="00E2140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54F2B030" w14:textId="7D5E0E74" w:rsidR="00E2140B" w:rsidRPr="002F6D01" w:rsidRDefault="00E2140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1C5D835C" w14:textId="4A8526C7" w:rsidR="00E2140B" w:rsidRPr="002F6D01" w:rsidRDefault="00E2140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712D8FA2" w14:textId="7BEC36E7" w:rsidR="00E2140B" w:rsidRPr="002F6D01" w:rsidRDefault="00E2140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30034244" w14:textId="0811F868" w:rsidR="00E2140B" w:rsidRPr="002F6D01" w:rsidRDefault="00E2140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34736F1F" w14:textId="4B7ABAB9" w:rsidR="00E2140B" w:rsidRPr="002F6D01" w:rsidRDefault="00E2140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3E5A2978" w14:textId="23F5A767" w:rsidR="00E2140B" w:rsidRPr="002F6D01" w:rsidRDefault="00E2140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2223E6D9" w14:textId="565BD0CC" w:rsidR="00E2140B" w:rsidRPr="002F6D01" w:rsidRDefault="00E2140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4C8919B4" w14:textId="3068B055" w:rsidR="00E2140B" w:rsidRPr="002F6D01" w:rsidRDefault="00E2140B" w:rsidP="002F6D01">
      <w:pPr>
        <w:bidi w:val="0"/>
        <w:spacing w:after="0" w:line="240" w:lineRule="auto"/>
        <w:jc w:val="both"/>
        <w:rPr>
          <w:b/>
          <w:bCs/>
          <w:i w:val="0"/>
          <w:iCs w:val="0"/>
          <w:color w:val="000000" w:themeColor="text1"/>
          <w:sz w:val="24"/>
          <w:szCs w:val="24"/>
        </w:rPr>
      </w:pPr>
      <w:r w:rsidRPr="002F6D01">
        <w:rPr>
          <w:b/>
          <w:bCs/>
          <w:i w:val="0"/>
          <w:iCs w:val="0"/>
          <w:color w:val="000000" w:themeColor="text1"/>
          <w:sz w:val="24"/>
          <w:szCs w:val="24"/>
        </w:rPr>
        <w:lastRenderedPageBreak/>
        <w:t>Talk 4: Studying the role of cancer stem cells signalling pathways in Breast Cancer Patients</w:t>
      </w:r>
    </w:p>
    <w:p w14:paraId="42ABF8B7" w14:textId="77777777" w:rsidR="00E2140B" w:rsidRPr="002F6D01" w:rsidRDefault="00E2140B"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Mohamed L. Salem1, Mohamed Kamal 2,3 , Shimaa Elsers3, Ebtesam H.O. Nafie 3, Salma Alanwar 3, Rawayeh Ibrahim 3, Fatma Farag 3, Mohamed Mlees 4, Bruno M. Simoes 2, Kath Spence 2, Angelica Santiago-G omez 2, Robert B. Clarke 2</w:t>
      </w:r>
      <w:r w:rsidRPr="002F6D01">
        <w:rPr>
          <w:rFonts w:cs="Arial"/>
          <w:i w:val="0"/>
          <w:iCs w:val="0"/>
          <w:color w:val="000000" w:themeColor="text1"/>
          <w:sz w:val="24"/>
          <w:szCs w:val="24"/>
          <w:rtl/>
        </w:rPr>
        <w:t xml:space="preserve"> </w:t>
      </w:r>
    </w:p>
    <w:p w14:paraId="5A7154A7" w14:textId="77777777" w:rsidR="00E2140B" w:rsidRPr="002F6D01" w:rsidRDefault="00E2140B"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1Department of Zoology, Faculty of Science, University of Tanta, Tanta, Egypt</w:t>
      </w:r>
    </w:p>
    <w:p w14:paraId="48C97225" w14:textId="77777777" w:rsidR="00E2140B" w:rsidRPr="002F6D01" w:rsidRDefault="00E2140B"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2Breast Biology Group, Division of Molecular and Clinical Cancer Sciences, University of Manchester, Manchester, UK</w:t>
      </w:r>
      <w:r w:rsidRPr="002F6D01">
        <w:rPr>
          <w:rFonts w:cs="Arial"/>
          <w:i w:val="0"/>
          <w:iCs w:val="0"/>
          <w:color w:val="000000" w:themeColor="text1"/>
          <w:sz w:val="24"/>
          <w:szCs w:val="24"/>
          <w:rtl/>
        </w:rPr>
        <w:t xml:space="preserve"> </w:t>
      </w:r>
    </w:p>
    <w:p w14:paraId="732CC95C" w14:textId="77777777" w:rsidR="00E2140B" w:rsidRPr="002F6D01" w:rsidRDefault="00E2140B"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3Department of Zoology, Faculty of Science, University of Benha, Benha, Egypt</w:t>
      </w:r>
      <w:r w:rsidRPr="002F6D01">
        <w:rPr>
          <w:rFonts w:cs="Arial"/>
          <w:i w:val="0"/>
          <w:iCs w:val="0"/>
          <w:color w:val="000000" w:themeColor="text1"/>
          <w:sz w:val="24"/>
          <w:szCs w:val="24"/>
          <w:rtl/>
        </w:rPr>
        <w:t xml:space="preserve"> </w:t>
      </w:r>
    </w:p>
    <w:p w14:paraId="1835B90C" w14:textId="77777777" w:rsidR="00E2140B" w:rsidRPr="002F6D01" w:rsidRDefault="00E2140B"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4</w:t>
      </w:r>
      <w:r w:rsidRPr="002F6D01">
        <w:rPr>
          <w:rFonts w:cs="Arial"/>
          <w:i w:val="0"/>
          <w:iCs w:val="0"/>
          <w:color w:val="000000" w:themeColor="text1"/>
          <w:sz w:val="24"/>
          <w:szCs w:val="24"/>
          <w:rtl/>
        </w:rPr>
        <w:t xml:space="preserve"> </w:t>
      </w:r>
      <w:proofErr w:type="gramStart"/>
      <w:r w:rsidRPr="002F6D01">
        <w:rPr>
          <w:i w:val="0"/>
          <w:iCs w:val="0"/>
          <w:color w:val="000000" w:themeColor="text1"/>
          <w:sz w:val="24"/>
          <w:szCs w:val="24"/>
        </w:rPr>
        <w:t>Department</w:t>
      </w:r>
      <w:proofErr w:type="gramEnd"/>
      <w:r w:rsidRPr="002F6D01">
        <w:rPr>
          <w:i w:val="0"/>
          <w:iCs w:val="0"/>
          <w:color w:val="000000" w:themeColor="text1"/>
          <w:sz w:val="24"/>
          <w:szCs w:val="24"/>
        </w:rPr>
        <w:t xml:space="preserve"> of General Surgery, Surgical Oncology Unit, Faculty of Medicine, University of Tanta, Tanta, Egypt</w:t>
      </w:r>
      <w:r w:rsidRPr="002F6D01">
        <w:rPr>
          <w:rFonts w:cs="Arial"/>
          <w:i w:val="0"/>
          <w:iCs w:val="0"/>
          <w:color w:val="000000" w:themeColor="text1"/>
          <w:sz w:val="24"/>
          <w:szCs w:val="24"/>
          <w:rtl/>
        </w:rPr>
        <w:t xml:space="preserve"> </w:t>
      </w:r>
    </w:p>
    <w:p w14:paraId="607EF42C" w14:textId="77777777" w:rsidR="00EA44CF" w:rsidRPr="002F6D01" w:rsidRDefault="00EA44CF" w:rsidP="002F6D01">
      <w:pPr>
        <w:bidi w:val="0"/>
        <w:spacing w:after="0" w:line="240" w:lineRule="auto"/>
        <w:jc w:val="both"/>
        <w:rPr>
          <w:b/>
          <w:bCs/>
          <w:i w:val="0"/>
          <w:iCs w:val="0"/>
          <w:color w:val="000000" w:themeColor="text1"/>
          <w:sz w:val="24"/>
          <w:szCs w:val="24"/>
          <w:u w:val="single"/>
        </w:rPr>
      </w:pPr>
    </w:p>
    <w:p w14:paraId="6008C71E" w14:textId="44323466" w:rsidR="00E2140B" w:rsidRPr="002F6D01" w:rsidRDefault="00E2140B" w:rsidP="002F6D01">
      <w:pPr>
        <w:bidi w:val="0"/>
        <w:spacing w:after="0" w:line="240" w:lineRule="auto"/>
        <w:jc w:val="both"/>
        <w:rPr>
          <w:b/>
          <w:bCs/>
          <w:i w:val="0"/>
          <w:iCs w:val="0"/>
          <w:color w:val="000000" w:themeColor="text1"/>
          <w:sz w:val="24"/>
          <w:szCs w:val="24"/>
          <w:lang w:bidi="ar-EG"/>
        </w:rPr>
      </w:pPr>
      <w:r w:rsidRPr="002F6D01">
        <w:rPr>
          <w:b/>
          <w:bCs/>
          <w:i w:val="0"/>
          <w:iCs w:val="0"/>
          <w:color w:val="000000" w:themeColor="text1"/>
          <w:sz w:val="24"/>
          <w:szCs w:val="24"/>
        </w:rPr>
        <w:t>Abstract</w:t>
      </w:r>
    </w:p>
    <w:p w14:paraId="4BCBA7DC" w14:textId="77777777" w:rsidR="00E2140B" w:rsidRPr="002F6D01" w:rsidRDefault="00E2140B" w:rsidP="002F6D01">
      <w:pPr>
        <w:bidi w:val="0"/>
        <w:spacing w:after="0" w:line="240" w:lineRule="auto"/>
        <w:jc w:val="both"/>
        <w:rPr>
          <w:i w:val="0"/>
          <w:iCs w:val="0"/>
          <w:color w:val="000000" w:themeColor="text1"/>
          <w:sz w:val="24"/>
          <w:szCs w:val="24"/>
        </w:rPr>
      </w:pPr>
      <w:r w:rsidRPr="002F6D01">
        <w:rPr>
          <w:b/>
          <w:bCs/>
          <w:i w:val="0"/>
          <w:iCs w:val="0"/>
          <w:color w:val="000000" w:themeColor="text1"/>
          <w:sz w:val="24"/>
          <w:szCs w:val="24"/>
        </w:rPr>
        <w:t>Background:</w:t>
      </w:r>
      <w:r w:rsidRPr="002F6D01">
        <w:rPr>
          <w:i w:val="0"/>
          <w:iCs w:val="0"/>
          <w:color w:val="000000" w:themeColor="text1"/>
          <w:sz w:val="24"/>
          <w:szCs w:val="24"/>
        </w:rPr>
        <w:t xml:space="preserve"> Breast cancer is marked as one of the leading causes of malignancy-related morbidities worldwide. Breast cancer stem cells (BCSCs), has an inherent ability to resist drugs and cause relapse. The biology of BC has been shown to be different in patients from different ethnic populations</w:t>
      </w:r>
      <w:r w:rsidRPr="002F6D01">
        <w:rPr>
          <w:rFonts w:cs="Arial"/>
          <w:i w:val="0"/>
          <w:iCs w:val="0"/>
          <w:color w:val="000000" w:themeColor="text1"/>
          <w:sz w:val="24"/>
          <w:szCs w:val="24"/>
          <w:rtl/>
        </w:rPr>
        <w:t>.</w:t>
      </w:r>
      <w:r w:rsidRPr="002F6D01">
        <w:rPr>
          <w:rFonts w:cs="Arial"/>
          <w:i w:val="0"/>
          <w:iCs w:val="0"/>
          <w:color w:val="000000" w:themeColor="text1"/>
          <w:sz w:val="24"/>
          <w:szCs w:val="24"/>
        </w:rPr>
        <w:t xml:space="preserve"> </w:t>
      </w:r>
      <w:r w:rsidRPr="002F6D01">
        <w:rPr>
          <w:b/>
          <w:bCs/>
          <w:i w:val="0"/>
          <w:iCs w:val="0"/>
          <w:color w:val="000000" w:themeColor="text1"/>
          <w:sz w:val="24"/>
          <w:szCs w:val="24"/>
        </w:rPr>
        <w:t>Aim:</w:t>
      </w:r>
      <w:r w:rsidRPr="002F6D01">
        <w:rPr>
          <w:i w:val="0"/>
          <w:iCs w:val="0"/>
          <w:color w:val="000000" w:themeColor="text1"/>
          <w:sz w:val="24"/>
          <w:szCs w:val="24"/>
        </w:rPr>
        <w:t xml:space="preserve"> In this study, we tested the hypothesis that BCSCs are quantitatively different between European and African ethnic groups and they use different mechanisms to resist therapy</w:t>
      </w:r>
      <w:r w:rsidRPr="002F6D01">
        <w:rPr>
          <w:rFonts w:cs="Arial"/>
          <w:i w:val="0"/>
          <w:iCs w:val="0"/>
          <w:color w:val="000000" w:themeColor="text1"/>
          <w:sz w:val="24"/>
          <w:szCs w:val="24"/>
          <w:rtl/>
        </w:rPr>
        <w:t xml:space="preserve">. </w:t>
      </w:r>
      <w:r w:rsidRPr="002F6D01">
        <w:rPr>
          <w:b/>
          <w:bCs/>
          <w:i w:val="0"/>
          <w:iCs w:val="0"/>
          <w:color w:val="000000" w:themeColor="text1"/>
          <w:sz w:val="24"/>
          <w:szCs w:val="24"/>
        </w:rPr>
        <w:t>Sample collection and methods:</w:t>
      </w:r>
      <w:r w:rsidRPr="002F6D01">
        <w:rPr>
          <w:i w:val="0"/>
          <w:iCs w:val="0"/>
          <w:color w:val="000000" w:themeColor="text1"/>
          <w:sz w:val="24"/>
          <w:szCs w:val="24"/>
        </w:rPr>
        <w:t xml:space="preserve"> Fifteen BC surgical specimens were collected. . Nine patients were Egyptians, and 6 were English. Patients were clustered into untreated (naïve) patients (Four Egyptian patients and Three English patients) and treated patients who received the same neo-adjuvant chemotherapy (Five Egyptian treated patients and three English treated patients). All patients had the same tumor histological type (Invasive ductal carcinoma) and were estrogen receptor positive (ER</w:t>
      </w:r>
      <w:r w:rsidRPr="002F6D01">
        <w:rPr>
          <w:rFonts w:cs="Arial"/>
          <w:i w:val="0"/>
          <w:iCs w:val="0"/>
          <w:color w:val="000000" w:themeColor="text1"/>
          <w:sz w:val="24"/>
          <w:szCs w:val="24"/>
          <w:rtl/>
        </w:rPr>
        <w:t>+</w:t>
      </w:r>
      <w:r w:rsidRPr="002F6D01">
        <w:rPr>
          <w:rFonts w:cs="Arial"/>
          <w:i w:val="0"/>
          <w:iCs w:val="0"/>
          <w:color w:val="000000" w:themeColor="text1"/>
          <w:sz w:val="24"/>
          <w:szCs w:val="24"/>
        </w:rPr>
        <w:t>)</w:t>
      </w:r>
      <w:r w:rsidRPr="002F6D01">
        <w:rPr>
          <w:rFonts w:cs="Arial"/>
          <w:i w:val="0"/>
          <w:iCs w:val="0"/>
          <w:color w:val="000000" w:themeColor="text1"/>
          <w:sz w:val="24"/>
          <w:szCs w:val="24"/>
          <w:rtl/>
        </w:rPr>
        <w:t xml:space="preserve"> </w:t>
      </w:r>
      <w:r w:rsidRPr="002F6D01">
        <w:rPr>
          <w:i w:val="0"/>
          <w:iCs w:val="0"/>
          <w:color w:val="000000" w:themeColor="text1"/>
          <w:sz w:val="24"/>
          <w:szCs w:val="24"/>
        </w:rPr>
        <w:t>.</w:t>
      </w:r>
      <w:r w:rsidRPr="002F6D01">
        <w:rPr>
          <w:b/>
          <w:bCs/>
          <w:i w:val="0"/>
          <w:iCs w:val="0"/>
          <w:color w:val="000000" w:themeColor="text1"/>
          <w:sz w:val="24"/>
          <w:szCs w:val="24"/>
        </w:rPr>
        <w:t>Results:</w:t>
      </w:r>
      <w:r w:rsidRPr="002F6D01">
        <w:rPr>
          <w:i w:val="0"/>
          <w:iCs w:val="0"/>
          <w:color w:val="000000" w:themeColor="text1"/>
          <w:sz w:val="24"/>
          <w:szCs w:val="24"/>
        </w:rPr>
        <w:t xml:space="preserve"> BCSCs </w:t>
      </w:r>
      <w:proofErr w:type="gramStart"/>
      <w:r w:rsidRPr="002F6D01">
        <w:rPr>
          <w:i w:val="0"/>
          <w:iCs w:val="0"/>
          <w:color w:val="000000" w:themeColor="text1"/>
          <w:sz w:val="24"/>
          <w:szCs w:val="24"/>
        </w:rPr>
        <w:t>percentage were</w:t>
      </w:r>
      <w:proofErr w:type="gramEnd"/>
      <w:r w:rsidRPr="002F6D01">
        <w:rPr>
          <w:i w:val="0"/>
          <w:iCs w:val="0"/>
          <w:color w:val="000000" w:themeColor="text1"/>
          <w:sz w:val="24"/>
          <w:szCs w:val="24"/>
        </w:rPr>
        <w:t xml:space="preserve"> significantly higher after treatment in Egyptian patients compared to English patients (60.91± 19.1 vs. 23.20± 16.01, p=0.011). Moreover, IL4 and ABCB1 expression were significantly higher in untreated Egyptian compare to untreated English patients. Furthermore, the expression of drug resistance related genes including IFNG, IL1A, IL4, IL10, ABCB1, ABCG2 and ABCC5 were significantly higher in Egyptian treated patients compare to English treated patients (P value &lt; 0.05). We observed that IL4, IL10, ABCB1and ABCG2 had the highest expression level among drug resistance related genes</w:t>
      </w:r>
      <w:r w:rsidRPr="002F6D01">
        <w:rPr>
          <w:rFonts w:cs="Arial"/>
          <w:i w:val="0"/>
          <w:iCs w:val="0"/>
          <w:color w:val="000000" w:themeColor="text1"/>
          <w:sz w:val="24"/>
          <w:szCs w:val="24"/>
          <w:rtl/>
        </w:rPr>
        <w:t xml:space="preserve">. </w:t>
      </w:r>
      <w:r w:rsidRPr="002F6D01">
        <w:rPr>
          <w:b/>
          <w:bCs/>
          <w:i w:val="0"/>
          <w:iCs w:val="0"/>
          <w:color w:val="000000" w:themeColor="text1"/>
          <w:sz w:val="24"/>
          <w:szCs w:val="24"/>
        </w:rPr>
        <w:t>Conclusion:</w:t>
      </w:r>
      <w:r w:rsidRPr="002F6D01">
        <w:rPr>
          <w:i w:val="0"/>
          <w:iCs w:val="0"/>
          <w:color w:val="000000" w:themeColor="text1"/>
          <w:sz w:val="24"/>
          <w:szCs w:val="24"/>
        </w:rPr>
        <w:t xml:space="preserve"> this is the first study to show that BCSCs are qualitatively and quantitatively different in different ethnic groups which may explain the racial variation in treatment response. This is a pilot study with a limited number of patients, and therefore, these findings would have to be further validated on a larger cohort of patients.</w:t>
      </w:r>
    </w:p>
    <w:p w14:paraId="750499B1" w14:textId="3B41885E" w:rsidR="00E2140B" w:rsidRPr="002F6D01" w:rsidRDefault="00E2140B"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5C194FAB" w14:textId="521244F0" w:rsidR="00E2140B" w:rsidRPr="002F6D01" w:rsidRDefault="00E2140B"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21EB81A8" w14:textId="62D9D508" w:rsidR="00E2140B" w:rsidRPr="002F6D01" w:rsidRDefault="00E2140B"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59CE8D4A" w14:textId="640F339C" w:rsidR="00E2140B" w:rsidRPr="002F6D01" w:rsidRDefault="00E2140B"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363BDECF" w14:textId="31DF7DB2" w:rsidR="00E2140B" w:rsidRPr="002F6D01" w:rsidRDefault="00E2140B"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65E5EEFA" w14:textId="410DDA71" w:rsidR="00E2140B" w:rsidRPr="002F6D01" w:rsidRDefault="00E2140B"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4B81F0ED" w14:textId="53047FB3" w:rsidR="00E2140B" w:rsidRPr="002F6D01" w:rsidRDefault="00E2140B"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6EA3DA6E" w14:textId="1EFF9716" w:rsidR="00E2140B" w:rsidRPr="002F6D01" w:rsidRDefault="00E2140B"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4E53FAD6" w14:textId="06CAC767" w:rsidR="00E2140B" w:rsidRPr="002F6D01" w:rsidRDefault="00E2140B"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2C505DDC" w14:textId="222D978B" w:rsidR="00E2140B" w:rsidRPr="002F6D01" w:rsidRDefault="00E2140B"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4A1B6213" w14:textId="77777777" w:rsidR="00E2140B" w:rsidRPr="002F6D01" w:rsidRDefault="00E2140B"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016A3466" w14:textId="77777777" w:rsidR="00EA44CF" w:rsidRPr="002F6D01" w:rsidRDefault="00EA44CF" w:rsidP="002F6D01">
      <w:pPr>
        <w:autoSpaceDE w:val="0"/>
        <w:autoSpaceDN w:val="0"/>
        <w:bidi w:val="0"/>
        <w:adjustRightInd w:val="0"/>
        <w:spacing w:after="0" w:line="240" w:lineRule="auto"/>
        <w:jc w:val="both"/>
        <w:rPr>
          <w:rFonts w:cs="Calibri"/>
          <w:b/>
          <w:bCs/>
          <w:i w:val="0"/>
          <w:iCs w:val="0"/>
          <w:color w:val="000000" w:themeColor="text1"/>
          <w:sz w:val="24"/>
          <w:szCs w:val="24"/>
        </w:rPr>
      </w:pPr>
    </w:p>
    <w:p w14:paraId="0278D14B" w14:textId="6C8C18DE" w:rsidR="00E2140B" w:rsidRPr="002F6D01" w:rsidRDefault="00E2140B" w:rsidP="002F6D01">
      <w:pPr>
        <w:autoSpaceDE w:val="0"/>
        <w:autoSpaceDN w:val="0"/>
        <w:bidi w:val="0"/>
        <w:adjustRightInd w:val="0"/>
        <w:spacing w:after="0" w:line="240" w:lineRule="auto"/>
        <w:jc w:val="both"/>
        <w:rPr>
          <w:rFonts w:cs="Calibri"/>
          <w:b/>
          <w:bCs/>
          <w:i w:val="0"/>
          <w:iCs w:val="0"/>
          <w:color w:val="000000" w:themeColor="text1"/>
          <w:sz w:val="24"/>
          <w:szCs w:val="24"/>
        </w:rPr>
      </w:pPr>
      <w:r w:rsidRPr="002F6D01">
        <w:rPr>
          <w:rFonts w:cs="Calibri"/>
          <w:b/>
          <w:bCs/>
          <w:i w:val="0"/>
          <w:iCs w:val="0"/>
          <w:color w:val="000000" w:themeColor="text1"/>
          <w:sz w:val="24"/>
          <w:szCs w:val="24"/>
        </w:rPr>
        <w:lastRenderedPageBreak/>
        <w:t>Talk 5: Dual targeted therapeutic strategy combining CSC-DC based vaccine and cisplatin overcomes chemo-resistance in experimental mice model</w:t>
      </w:r>
    </w:p>
    <w:p w14:paraId="7001E849" w14:textId="77777777" w:rsidR="00E2140B" w:rsidRPr="002F6D01" w:rsidRDefault="00E2140B" w:rsidP="002F6D01">
      <w:pPr>
        <w:autoSpaceDE w:val="0"/>
        <w:autoSpaceDN w:val="0"/>
        <w:bidi w:val="0"/>
        <w:adjustRightInd w:val="0"/>
        <w:spacing w:after="0" w:line="240" w:lineRule="auto"/>
        <w:jc w:val="both"/>
        <w:rPr>
          <w:rFonts w:cs="Calibri"/>
          <w:b/>
          <w:bCs/>
          <w:i w:val="0"/>
          <w:iCs w:val="0"/>
          <w:color w:val="000000" w:themeColor="text1"/>
          <w:sz w:val="24"/>
          <w:szCs w:val="24"/>
        </w:rPr>
      </w:pPr>
      <w:r w:rsidRPr="002F6D01">
        <w:rPr>
          <w:rFonts w:cs="Calibri"/>
          <w:i w:val="0"/>
          <w:iCs w:val="0"/>
          <w:color w:val="000000" w:themeColor="text1"/>
          <w:sz w:val="24"/>
          <w:szCs w:val="24"/>
        </w:rPr>
        <w:t xml:space="preserve">Nahla E. El-Ashmawy 1 , Mohamed L. Salem 2,3 , Eman G. Khedr 1 , Enas A. El-Zamarany 4 , </w:t>
      </w:r>
      <w:r w:rsidRPr="002F6D01">
        <w:rPr>
          <w:rFonts w:cs="Calibri"/>
          <w:b/>
          <w:bCs/>
          <w:i w:val="0"/>
          <w:iCs w:val="0"/>
          <w:color w:val="000000" w:themeColor="text1"/>
          <w:sz w:val="24"/>
          <w:szCs w:val="24"/>
          <w:u w:val="single"/>
        </w:rPr>
        <w:t>Amera O. Ibrahim</w:t>
      </w:r>
      <w:r w:rsidRPr="002F6D01">
        <w:rPr>
          <w:rFonts w:cs="Calibri"/>
          <w:b/>
          <w:bCs/>
          <w:i w:val="0"/>
          <w:iCs w:val="0"/>
          <w:color w:val="000000" w:themeColor="text1"/>
          <w:sz w:val="24"/>
          <w:szCs w:val="24"/>
        </w:rPr>
        <w:t xml:space="preserve"> 1*</w:t>
      </w:r>
    </w:p>
    <w:p w14:paraId="143921A6" w14:textId="77777777" w:rsidR="00E2140B" w:rsidRPr="002F6D01" w:rsidRDefault="00E2140B" w:rsidP="002F6D01">
      <w:pPr>
        <w:autoSpaceDE w:val="0"/>
        <w:autoSpaceDN w:val="0"/>
        <w:bidi w:val="0"/>
        <w:adjustRightInd w:val="0"/>
        <w:spacing w:after="0" w:line="240" w:lineRule="auto"/>
        <w:jc w:val="both"/>
        <w:rPr>
          <w:rFonts w:cs="Calibri"/>
          <w:i w:val="0"/>
          <w:iCs w:val="0"/>
          <w:color w:val="000000" w:themeColor="text1"/>
          <w:sz w:val="24"/>
          <w:szCs w:val="24"/>
        </w:rPr>
      </w:pPr>
      <w:r w:rsidRPr="002F6D01">
        <w:rPr>
          <w:rFonts w:cs="Calibri"/>
          <w:i w:val="0"/>
          <w:iCs w:val="0"/>
          <w:color w:val="000000" w:themeColor="text1"/>
          <w:sz w:val="24"/>
          <w:szCs w:val="24"/>
        </w:rPr>
        <w:t>1 Biochemistry Department, Faculty of Pharmacy, Tanta University, Egypt</w:t>
      </w:r>
    </w:p>
    <w:p w14:paraId="6ECCA1B6" w14:textId="77777777" w:rsidR="00E2140B" w:rsidRPr="002F6D01" w:rsidRDefault="00E2140B" w:rsidP="002F6D01">
      <w:pPr>
        <w:autoSpaceDE w:val="0"/>
        <w:autoSpaceDN w:val="0"/>
        <w:bidi w:val="0"/>
        <w:adjustRightInd w:val="0"/>
        <w:spacing w:after="0" w:line="240" w:lineRule="auto"/>
        <w:jc w:val="both"/>
        <w:rPr>
          <w:rFonts w:cs="Calibri"/>
          <w:i w:val="0"/>
          <w:iCs w:val="0"/>
          <w:color w:val="000000" w:themeColor="text1"/>
          <w:sz w:val="24"/>
          <w:szCs w:val="24"/>
        </w:rPr>
      </w:pPr>
      <w:r w:rsidRPr="002F6D01">
        <w:rPr>
          <w:rFonts w:cs="Calibri"/>
          <w:i w:val="0"/>
          <w:iCs w:val="0"/>
          <w:color w:val="000000" w:themeColor="text1"/>
          <w:sz w:val="24"/>
          <w:szCs w:val="24"/>
        </w:rPr>
        <w:t xml:space="preserve">2 Zoology </w:t>
      </w:r>
      <w:proofErr w:type="gramStart"/>
      <w:r w:rsidRPr="002F6D01">
        <w:rPr>
          <w:rFonts w:cs="Calibri"/>
          <w:i w:val="0"/>
          <w:iCs w:val="0"/>
          <w:color w:val="000000" w:themeColor="text1"/>
          <w:sz w:val="24"/>
          <w:szCs w:val="24"/>
        </w:rPr>
        <w:t>Department</w:t>
      </w:r>
      <w:proofErr w:type="gramEnd"/>
      <w:r w:rsidRPr="002F6D01">
        <w:rPr>
          <w:rFonts w:cs="Calibri"/>
          <w:i w:val="0"/>
          <w:iCs w:val="0"/>
          <w:color w:val="000000" w:themeColor="text1"/>
          <w:sz w:val="24"/>
          <w:szCs w:val="24"/>
        </w:rPr>
        <w:t>, Faculty of Science, Tanta University, Egypt</w:t>
      </w:r>
    </w:p>
    <w:p w14:paraId="3B64BD1A" w14:textId="77777777" w:rsidR="00E2140B" w:rsidRPr="002F6D01" w:rsidRDefault="00E2140B" w:rsidP="002F6D01">
      <w:pPr>
        <w:autoSpaceDE w:val="0"/>
        <w:autoSpaceDN w:val="0"/>
        <w:bidi w:val="0"/>
        <w:adjustRightInd w:val="0"/>
        <w:spacing w:after="0" w:line="240" w:lineRule="auto"/>
        <w:jc w:val="both"/>
        <w:rPr>
          <w:rFonts w:cs="Calibri"/>
          <w:i w:val="0"/>
          <w:iCs w:val="0"/>
          <w:color w:val="000000" w:themeColor="text1"/>
          <w:sz w:val="24"/>
          <w:szCs w:val="24"/>
        </w:rPr>
      </w:pPr>
      <w:r w:rsidRPr="002F6D01">
        <w:rPr>
          <w:rFonts w:cs="Calibri"/>
          <w:i w:val="0"/>
          <w:iCs w:val="0"/>
          <w:color w:val="000000" w:themeColor="text1"/>
          <w:sz w:val="24"/>
          <w:szCs w:val="24"/>
        </w:rPr>
        <w:t>3 Center of Excellence in Cancer Research, Tanta University, Tanta, Egypt</w:t>
      </w:r>
    </w:p>
    <w:p w14:paraId="22B75D32" w14:textId="77777777" w:rsidR="00E2140B" w:rsidRPr="002F6D01" w:rsidRDefault="00E2140B" w:rsidP="002F6D01">
      <w:pPr>
        <w:autoSpaceDE w:val="0"/>
        <w:autoSpaceDN w:val="0"/>
        <w:bidi w:val="0"/>
        <w:adjustRightInd w:val="0"/>
        <w:spacing w:after="0" w:line="240" w:lineRule="auto"/>
        <w:jc w:val="both"/>
        <w:rPr>
          <w:rFonts w:cs="Calibri"/>
          <w:i w:val="0"/>
          <w:iCs w:val="0"/>
          <w:color w:val="000000" w:themeColor="text1"/>
          <w:sz w:val="24"/>
          <w:szCs w:val="24"/>
        </w:rPr>
      </w:pPr>
      <w:r w:rsidRPr="002F6D01">
        <w:rPr>
          <w:rFonts w:cs="Calibri"/>
          <w:i w:val="0"/>
          <w:iCs w:val="0"/>
          <w:color w:val="000000" w:themeColor="text1"/>
          <w:sz w:val="24"/>
          <w:szCs w:val="24"/>
        </w:rPr>
        <w:t xml:space="preserve">4 Clinical Pathology </w:t>
      </w:r>
      <w:proofErr w:type="gramStart"/>
      <w:r w:rsidRPr="002F6D01">
        <w:rPr>
          <w:rFonts w:cs="Calibri"/>
          <w:i w:val="0"/>
          <w:iCs w:val="0"/>
          <w:color w:val="000000" w:themeColor="text1"/>
          <w:sz w:val="24"/>
          <w:szCs w:val="24"/>
        </w:rPr>
        <w:t>Department</w:t>
      </w:r>
      <w:proofErr w:type="gramEnd"/>
      <w:r w:rsidRPr="002F6D01">
        <w:rPr>
          <w:rFonts w:cs="Calibri"/>
          <w:i w:val="0"/>
          <w:iCs w:val="0"/>
          <w:color w:val="000000" w:themeColor="text1"/>
          <w:sz w:val="24"/>
          <w:szCs w:val="24"/>
        </w:rPr>
        <w:t>, Faculty of Medicine, Tanta University, Egypt</w:t>
      </w:r>
    </w:p>
    <w:p w14:paraId="6F7F1D54" w14:textId="77777777" w:rsidR="00E2140B" w:rsidRPr="002F6D01" w:rsidRDefault="00E2140B" w:rsidP="002F6D01">
      <w:pPr>
        <w:autoSpaceDE w:val="0"/>
        <w:autoSpaceDN w:val="0"/>
        <w:bidi w:val="0"/>
        <w:adjustRightInd w:val="0"/>
        <w:spacing w:after="0" w:line="240" w:lineRule="auto"/>
        <w:jc w:val="both"/>
        <w:rPr>
          <w:rFonts w:cs="Calibri"/>
          <w:i w:val="0"/>
          <w:iCs w:val="0"/>
          <w:color w:val="000000" w:themeColor="text1"/>
          <w:sz w:val="24"/>
          <w:szCs w:val="24"/>
        </w:rPr>
      </w:pPr>
      <w:r w:rsidRPr="002F6D01">
        <w:rPr>
          <w:rFonts w:cs="Calibri"/>
          <w:i w:val="0"/>
          <w:iCs w:val="0"/>
          <w:color w:val="000000" w:themeColor="text1"/>
          <w:sz w:val="24"/>
          <w:szCs w:val="24"/>
        </w:rPr>
        <w:t>* Corresponding author: Amera O. Ibrahim;</w:t>
      </w:r>
    </w:p>
    <w:p w14:paraId="7A951B5E" w14:textId="77777777" w:rsidR="00E2140B" w:rsidRPr="002F6D01" w:rsidRDefault="00E2140B" w:rsidP="002F6D01">
      <w:pPr>
        <w:autoSpaceDE w:val="0"/>
        <w:autoSpaceDN w:val="0"/>
        <w:bidi w:val="0"/>
        <w:adjustRightInd w:val="0"/>
        <w:spacing w:after="0" w:line="240" w:lineRule="auto"/>
        <w:jc w:val="both"/>
        <w:rPr>
          <w:rFonts w:cs="Calibri"/>
          <w:b/>
          <w:bCs/>
          <w:i w:val="0"/>
          <w:iCs w:val="0"/>
          <w:color w:val="000000" w:themeColor="text1"/>
          <w:sz w:val="24"/>
          <w:szCs w:val="24"/>
        </w:rPr>
      </w:pPr>
      <w:r w:rsidRPr="002F6D01">
        <w:rPr>
          <w:rFonts w:cs="Calibri"/>
          <w:i w:val="0"/>
          <w:iCs w:val="0"/>
          <w:color w:val="000000" w:themeColor="text1"/>
          <w:sz w:val="24"/>
          <w:szCs w:val="24"/>
        </w:rPr>
        <w:t xml:space="preserve">Email: mera313@hotmail.com, </w:t>
      </w:r>
      <w:hyperlink r:id="rId146" w:history="1">
        <w:r w:rsidRPr="002F6D01">
          <w:rPr>
            <w:rStyle w:val="Hyperlink"/>
            <w:rFonts w:cs="Calibri"/>
            <w:i w:val="0"/>
            <w:iCs w:val="0"/>
            <w:color w:val="000000" w:themeColor="text1"/>
            <w:sz w:val="24"/>
            <w:szCs w:val="24"/>
          </w:rPr>
          <w:t>amera.ibrahim@pharm.tanta.edu.eg</w:t>
        </w:r>
      </w:hyperlink>
    </w:p>
    <w:p w14:paraId="6268DC8F" w14:textId="77777777" w:rsidR="00EA44CF" w:rsidRPr="002F6D01" w:rsidRDefault="00EA44CF" w:rsidP="002F6D01">
      <w:pPr>
        <w:autoSpaceDE w:val="0"/>
        <w:autoSpaceDN w:val="0"/>
        <w:bidi w:val="0"/>
        <w:adjustRightInd w:val="0"/>
        <w:spacing w:after="0" w:line="240" w:lineRule="auto"/>
        <w:jc w:val="both"/>
        <w:rPr>
          <w:rFonts w:cs="Calibri"/>
          <w:b/>
          <w:bCs/>
          <w:i w:val="0"/>
          <w:iCs w:val="0"/>
          <w:color w:val="000000" w:themeColor="text1"/>
          <w:sz w:val="24"/>
          <w:szCs w:val="24"/>
        </w:rPr>
      </w:pPr>
    </w:p>
    <w:p w14:paraId="6BE239EE" w14:textId="77777777" w:rsidR="00EA44CF" w:rsidRPr="002F6D01" w:rsidRDefault="00EA44CF" w:rsidP="002F6D01">
      <w:pPr>
        <w:autoSpaceDE w:val="0"/>
        <w:autoSpaceDN w:val="0"/>
        <w:bidi w:val="0"/>
        <w:adjustRightInd w:val="0"/>
        <w:spacing w:after="0" w:line="240" w:lineRule="auto"/>
        <w:jc w:val="both"/>
        <w:rPr>
          <w:rFonts w:cs="Calibri"/>
          <w:b/>
          <w:bCs/>
          <w:i w:val="0"/>
          <w:iCs w:val="0"/>
          <w:color w:val="000000" w:themeColor="text1"/>
          <w:sz w:val="24"/>
          <w:szCs w:val="24"/>
        </w:rPr>
      </w:pPr>
      <w:r w:rsidRPr="002F6D01">
        <w:rPr>
          <w:rFonts w:cs="Calibri"/>
          <w:b/>
          <w:bCs/>
          <w:i w:val="0"/>
          <w:iCs w:val="0"/>
          <w:color w:val="000000" w:themeColor="text1"/>
          <w:sz w:val="24"/>
          <w:szCs w:val="24"/>
        </w:rPr>
        <w:t>Abstract</w:t>
      </w:r>
    </w:p>
    <w:p w14:paraId="68A753F2" w14:textId="60D55EEA" w:rsidR="00E2140B" w:rsidRPr="002F6D01" w:rsidRDefault="00E2140B" w:rsidP="002F6D01">
      <w:pPr>
        <w:autoSpaceDE w:val="0"/>
        <w:autoSpaceDN w:val="0"/>
        <w:bidi w:val="0"/>
        <w:adjustRightInd w:val="0"/>
        <w:spacing w:after="0" w:line="240" w:lineRule="auto"/>
        <w:jc w:val="both"/>
        <w:rPr>
          <w:rFonts w:cs="Calibri"/>
          <w:b/>
          <w:bCs/>
          <w:i w:val="0"/>
          <w:iCs w:val="0"/>
          <w:color w:val="000000" w:themeColor="text1"/>
          <w:sz w:val="24"/>
          <w:szCs w:val="24"/>
        </w:rPr>
      </w:pPr>
      <w:r w:rsidRPr="002F6D01">
        <w:rPr>
          <w:rFonts w:cs="Calibri"/>
          <w:b/>
          <w:bCs/>
          <w:i w:val="0"/>
          <w:iCs w:val="0"/>
          <w:color w:val="000000" w:themeColor="text1"/>
          <w:sz w:val="24"/>
          <w:szCs w:val="24"/>
        </w:rPr>
        <w:t xml:space="preserve">Background &amp; aim: </w:t>
      </w:r>
      <w:r w:rsidRPr="002F6D01">
        <w:rPr>
          <w:rFonts w:cs="Calibri"/>
          <w:i w:val="0"/>
          <w:iCs w:val="0"/>
          <w:color w:val="000000" w:themeColor="text1"/>
          <w:sz w:val="24"/>
          <w:szCs w:val="24"/>
        </w:rPr>
        <w:t xml:space="preserve">Emerging evidence suggests that one of the main reasons of chemotherapy treatment failure is the development of multi-drug resistance (MDR) associated with cancer stem cells (CSCs). Our aim is to identify a therapeutic strategy based on MDR reversing agents. </w:t>
      </w:r>
      <w:r w:rsidRPr="002F6D01">
        <w:rPr>
          <w:rFonts w:cs="Calibri"/>
          <w:b/>
          <w:bCs/>
          <w:i w:val="0"/>
          <w:iCs w:val="0"/>
          <w:color w:val="000000" w:themeColor="text1"/>
          <w:sz w:val="24"/>
          <w:szCs w:val="24"/>
        </w:rPr>
        <w:t xml:space="preserve">Materials and Methods: </w:t>
      </w:r>
      <w:r w:rsidRPr="002F6D01">
        <w:rPr>
          <w:rFonts w:cs="Calibri"/>
          <w:i w:val="0"/>
          <w:iCs w:val="0"/>
          <w:color w:val="000000" w:themeColor="text1"/>
          <w:sz w:val="24"/>
          <w:szCs w:val="24"/>
        </w:rPr>
        <w:t>CSCs - enriched Ehrlich carcinoma (EC) cell cultures were prepared by drug resistant selection method using different concentrations of cisplatin (CIS). Cell cultures following drug exposure were analyzed by flow cytometry for CSC surface markers CD44</w:t>
      </w:r>
      <w:r w:rsidRPr="002F6D01">
        <w:rPr>
          <w:rFonts w:cs="Calibri"/>
          <w:i w:val="0"/>
          <w:iCs w:val="0"/>
          <w:color w:val="000000" w:themeColor="text1"/>
          <w:sz w:val="24"/>
          <w:szCs w:val="24"/>
          <w:vertAlign w:val="superscript"/>
        </w:rPr>
        <w:t>+</w:t>
      </w:r>
      <w:r w:rsidRPr="002F6D01">
        <w:rPr>
          <w:rFonts w:cs="Calibri"/>
          <w:i w:val="0"/>
          <w:iCs w:val="0"/>
          <w:color w:val="000000" w:themeColor="text1"/>
          <w:sz w:val="24"/>
          <w:szCs w:val="24"/>
        </w:rPr>
        <w:t>/CD24</w:t>
      </w:r>
      <w:r w:rsidRPr="002F6D01">
        <w:rPr>
          <w:rFonts w:cs="Calibri"/>
          <w:i w:val="0"/>
          <w:iCs w:val="0"/>
          <w:color w:val="000000" w:themeColor="text1"/>
          <w:sz w:val="24"/>
          <w:szCs w:val="24"/>
          <w:vertAlign w:val="superscript"/>
        </w:rPr>
        <w:t>-</w:t>
      </w:r>
      <w:r w:rsidRPr="002F6D01">
        <w:rPr>
          <w:rFonts w:cs="Calibri"/>
          <w:i w:val="0"/>
          <w:iCs w:val="0"/>
          <w:color w:val="000000" w:themeColor="text1"/>
          <w:sz w:val="24"/>
          <w:szCs w:val="24"/>
        </w:rPr>
        <w:t xml:space="preserve">. We isolated murine bone-marrow derived dendritic cells (DCs) and then used them to prepare CSC-DC vaccine by pulsation with CSCs enriched lysate. DCs were examined by flow cytometry for phenotypic markers. Solid Ehrlich carcinoma bearing mice were injected with the CSC-DC vaccine in conjunction with repeated low doses of CIS. Tumor growth inhibition was evaluated and tumor tissues were excised and analyzed by real-time PCR to determine the relative gene expression levels of MDR and Bcl-2. Histopathological features of tumor tissues excised were examined. </w:t>
      </w:r>
      <w:r w:rsidRPr="002F6D01">
        <w:rPr>
          <w:rFonts w:cs="Calibri"/>
          <w:b/>
          <w:bCs/>
          <w:i w:val="0"/>
          <w:iCs w:val="0"/>
          <w:color w:val="000000" w:themeColor="text1"/>
          <w:sz w:val="24"/>
          <w:szCs w:val="24"/>
        </w:rPr>
        <w:t xml:space="preserve">Results: </w:t>
      </w:r>
      <w:r w:rsidRPr="002F6D01">
        <w:rPr>
          <w:rFonts w:cs="Calibri"/>
          <w:i w:val="0"/>
          <w:iCs w:val="0"/>
          <w:color w:val="000000" w:themeColor="text1"/>
          <w:sz w:val="24"/>
          <w:szCs w:val="24"/>
        </w:rPr>
        <w:t>Co-treatment with CSC-DC and CIS resulted in a significant tumor growth inhibition. Furthermore, the greatest response of down-regulation of MDR and Bcl-2 relative gene expression were achieved in the same group. In parallel, the histopathological observations demonstrated enhanced apoptosis and absence of mitotic figures in tumor tissues of the co-treatment group.</w:t>
      </w:r>
      <w:r w:rsidRPr="002F6D01">
        <w:rPr>
          <w:rFonts w:cs="Calibri"/>
          <w:b/>
          <w:bCs/>
          <w:i w:val="0"/>
          <w:iCs w:val="0"/>
          <w:color w:val="000000" w:themeColor="text1"/>
          <w:sz w:val="24"/>
          <w:szCs w:val="24"/>
        </w:rPr>
        <w:t xml:space="preserve"> Conclusion: </w:t>
      </w:r>
      <w:r w:rsidRPr="002F6D01">
        <w:rPr>
          <w:rFonts w:cs="Calibri"/>
          <w:i w:val="0"/>
          <w:iCs w:val="0"/>
          <w:color w:val="000000" w:themeColor="text1"/>
          <w:sz w:val="24"/>
          <w:szCs w:val="24"/>
        </w:rPr>
        <w:t>Dual-targeting of resistant cancer cells using CSC-DC vaccine along with cisplatin represents a promising therapeutic strategy that could suppress tumor growth, circumvent MDR, and increase the efficacy of conventional chemotherapies.</w:t>
      </w:r>
    </w:p>
    <w:p w14:paraId="764C50AB" w14:textId="77777777" w:rsidR="00E2140B" w:rsidRPr="002F6D01" w:rsidRDefault="00E2140B" w:rsidP="002F6D01">
      <w:pPr>
        <w:autoSpaceDE w:val="0"/>
        <w:autoSpaceDN w:val="0"/>
        <w:bidi w:val="0"/>
        <w:adjustRightInd w:val="0"/>
        <w:spacing w:after="0" w:line="240" w:lineRule="auto"/>
        <w:jc w:val="both"/>
        <w:rPr>
          <w:rFonts w:cs="Calibri"/>
          <w:i w:val="0"/>
          <w:iCs w:val="0"/>
          <w:color w:val="000000" w:themeColor="text1"/>
          <w:sz w:val="24"/>
          <w:szCs w:val="24"/>
        </w:rPr>
      </w:pPr>
      <w:r w:rsidRPr="002F6D01">
        <w:rPr>
          <w:rFonts w:cs="Calibri"/>
          <w:b/>
          <w:bCs/>
          <w:i w:val="0"/>
          <w:iCs w:val="0"/>
          <w:color w:val="000000" w:themeColor="text1"/>
          <w:sz w:val="24"/>
          <w:szCs w:val="24"/>
        </w:rPr>
        <w:t>Keywords:</w:t>
      </w:r>
      <w:r w:rsidRPr="002F6D01">
        <w:rPr>
          <w:rFonts w:cs="Calibri"/>
          <w:i w:val="0"/>
          <w:iCs w:val="0"/>
          <w:color w:val="000000" w:themeColor="text1"/>
          <w:sz w:val="24"/>
          <w:szCs w:val="24"/>
        </w:rPr>
        <w:t xml:space="preserve"> Cancer stem cells; dendritic cells; cisplatin; immunotherapy; multidrug resistance; Bcl-2.</w:t>
      </w:r>
    </w:p>
    <w:p w14:paraId="68BF9439" w14:textId="77777777" w:rsidR="00E2140B" w:rsidRPr="002F6D01" w:rsidRDefault="00E2140B" w:rsidP="002F6D01">
      <w:pPr>
        <w:bidi w:val="0"/>
        <w:spacing w:after="0" w:line="240" w:lineRule="auto"/>
        <w:jc w:val="both"/>
        <w:rPr>
          <w:rFonts w:cs="Calibri"/>
          <w:b/>
          <w:bCs/>
          <w:i w:val="0"/>
          <w:iCs w:val="0"/>
          <w:color w:val="000000" w:themeColor="text1"/>
          <w:sz w:val="24"/>
          <w:szCs w:val="24"/>
        </w:rPr>
      </w:pPr>
    </w:p>
    <w:p w14:paraId="2C883997" w14:textId="4815E850" w:rsidR="00E2140B" w:rsidRPr="002F6D01" w:rsidRDefault="00E2140B"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0B7E31C9" w14:textId="77777777" w:rsidR="00EA44CF" w:rsidRPr="002F6D01" w:rsidRDefault="00EA44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0348B501" w14:textId="77777777" w:rsidR="00EA44CF" w:rsidRPr="002F6D01" w:rsidRDefault="00EA44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175497B2" w14:textId="77777777" w:rsidR="00EA44CF" w:rsidRPr="002F6D01" w:rsidRDefault="00EA44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234C4137" w14:textId="77777777" w:rsidR="00EA44CF" w:rsidRPr="002F6D01" w:rsidRDefault="00EA44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3F6E9247" w14:textId="77777777" w:rsidR="00EA44CF" w:rsidRPr="002F6D01" w:rsidRDefault="00EA44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0FEE8995" w14:textId="77777777" w:rsidR="00EA44CF" w:rsidRPr="002F6D01" w:rsidRDefault="00EA44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4D20E029" w14:textId="77777777" w:rsidR="00EA44CF" w:rsidRPr="002F6D01" w:rsidRDefault="00EA44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0144663B" w14:textId="77777777" w:rsidR="00EA44CF" w:rsidRPr="002F6D01" w:rsidRDefault="00EA44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38129709" w14:textId="77777777" w:rsidR="00EA44CF" w:rsidRPr="002F6D01" w:rsidRDefault="00EA44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3C39178D" w14:textId="77777777" w:rsidR="00EA44CF" w:rsidRPr="002F6D01" w:rsidRDefault="00EA44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75495502" w14:textId="77777777" w:rsidR="00EA44CF" w:rsidRPr="002F6D01" w:rsidRDefault="00EA44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194F374C" w14:textId="77777777" w:rsidR="00EA44CF" w:rsidRPr="002F6D01" w:rsidRDefault="00EA44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10181730" w14:textId="77777777" w:rsidR="00581F07" w:rsidRDefault="00581F07" w:rsidP="00581F07">
      <w:pPr>
        <w:bidi w:val="0"/>
        <w:jc w:val="center"/>
        <w:rPr>
          <w:rFonts w:ascii="Garamond" w:hAnsi="Garamond" w:cs="Arial"/>
          <w:b/>
          <w:bCs/>
          <w:i w:val="0"/>
          <w:iCs w:val="0"/>
          <w:color w:val="002060"/>
          <w:sz w:val="48"/>
          <w:szCs w:val="48"/>
        </w:rPr>
      </w:pPr>
    </w:p>
    <w:p w14:paraId="073E54E6" w14:textId="77777777" w:rsidR="00581F07" w:rsidRDefault="00581F07" w:rsidP="00581F07">
      <w:pPr>
        <w:bidi w:val="0"/>
        <w:jc w:val="center"/>
        <w:rPr>
          <w:rFonts w:ascii="Garamond" w:hAnsi="Garamond" w:cs="Arial"/>
          <w:b/>
          <w:bCs/>
          <w:i w:val="0"/>
          <w:iCs w:val="0"/>
          <w:color w:val="002060"/>
          <w:sz w:val="48"/>
          <w:szCs w:val="48"/>
        </w:rPr>
      </w:pPr>
    </w:p>
    <w:p w14:paraId="7D4BA177" w14:textId="77777777" w:rsidR="00581F07" w:rsidRDefault="00581F07" w:rsidP="00581F07">
      <w:pPr>
        <w:bidi w:val="0"/>
        <w:jc w:val="center"/>
        <w:rPr>
          <w:rFonts w:ascii="Garamond" w:hAnsi="Garamond" w:cs="Arial"/>
          <w:b/>
          <w:bCs/>
          <w:i w:val="0"/>
          <w:iCs w:val="0"/>
          <w:color w:val="002060"/>
          <w:sz w:val="48"/>
          <w:szCs w:val="48"/>
        </w:rPr>
      </w:pPr>
    </w:p>
    <w:p w14:paraId="597E4EFC" w14:textId="77777777" w:rsidR="00581F07" w:rsidRDefault="00581F07" w:rsidP="00581F07">
      <w:pPr>
        <w:bidi w:val="0"/>
        <w:jc w:val="center"/>
        <w:rPr>
          <w:rFonts w:ascii="Garamond" w:hAnsi="Garamond" w:cs="Arial"/>
          <w:b/>
          <w:bCs/>
          <w:i w:val="0"/>
          <w:iCs w:val="0"/>
          <w:color w:val="002060"/>
          <w:sz w:val="48"/>
          <w:szCs w:val="48"/>
        </w:rPr>
      </w:pPr>
    </w:p>
    <w:p w14:paraId="5DA90405" w14:textId="77777777" w:rsidR="00581F07" w:rsidRDefault="00581F07" w:rsidP="00581F07">
      <w:pPr>
        <w:bidi w:val="0"/>
        <w:jc w:val="center"/>
        <w:rPr>
          <w:rFonts w:ascii="Garamond" w:hAnsi="Garamond" w:cs="Arial"/>
          <w:b/>
          <w:bCs/>
          <w:i w:val="0"/>
          <w:iCs w:val="0"/>
          <w:color w:val="002060"/>
          <w:sz w:val="48"/>
          <w:szCs w:val="48"/>
        </w:rPr>
      </w:pPr>
    </w:p>
    <w:p w14:paraId="380C11ED" w14:textId="77777777" w:rsidR="00581F07" w:rsidRDefault="00581F07" w:rsidP="00581F07">
      <w:pPr>
        <w:bidi w:val="0"/>
        <w:jc w:val="center"/>
        <w:rPr>
          <w:rFonts w:ascii="Garamond" w:hAnsi="Garamond" w:cs="Arial"/>
          <w:b/>
          <w:bCs/>
          <w:i w:val="0"/>
          <w:iCs w:val="0"/>
          <w:color w:val="002060"/>
          <w:sz w:val="48"/>
          <w:szCs w:val="48"/>
        </w:rPr>
      </w:pPr>
    </w:p>
    <w:p w14:paraId="42189055" w14:textId="77777777" w:rsidR="00581F07" w:rsidRDefault="00581F07" w:rsidP="00581F07">
      <w:pPr>
        <w:bidi w:val="0"/>
        <w:jc w:val="center"/>
        <w:rPr>
          <w:rFonts w:ascii="Garamond" w:hAnsi="Garamond" w:cs="Arial"/>
          <w:b/>
          <w:bCs/>
          <w:i w:val="0"/>
          <w:iCs w:val="0"/>
          <w:color w:val="002060"/>
          <w:sz w:val="48"/>
          <w:szCs w:val="48"/>
        </w:rPr>
      </w:pPr>
    </w:p>
    <w:p w14:paraId="7119CD83" w14:textId="780F14DA" w:rsidR="00EA44CF" w:rsidRPr="00581F07" w:rsidRDefault="00EA44CF" w:rsidP="00581F07">
      <w:pPr>
        <w:bidi w:val="0"/>
        <w:jc w:val="center"/>
        <w:rPr>
          <w:rFonts w:ascii="Garamond" w:hAnsi="Garamond" w:cs="Arial"/>
          <w:b/>
          <w:bCs/>
          <w:i w:val="0"/>
          <w:iCs w:val="0"/>
          <w:color w:val="002060"/>
          <w:sz w:val="48"/>
          <w:szCs w:val="48"/>
        </w:rPr>
      </w:pPr>
      <w:r w:rsidRPr="00581F07">
        <w:rPr>
          <w:rFonts w:ascii="Garamond" w:hAnsi="Garamond" w:cs="Arial"/>
          <w:b/>
          <w:bCs/>
          <w:i w:val="0"/>
          <w:iCs w:val="0"/>
          <w:color w:val="002060"/>
          <w:sz w:val="48"/>
          <w:szCs w:val="48"/>
        </w:rPr>
        <w:t>ABSTRACTS</w:t>
      </w:r>
    </w:p>
    <w:p w14:paraId="50083A98" w14:textId="759FD76B" w:rsidR="00EA44CF" w:rsidRPr="00581F07" w:rsidRDefault="00EA44CF" w:rsidP="00581F07">
      <w:pPr>
        <w:bidi w:val="0"/>
        <w:jc w:val="center"/>
        <w:rPr>
          <w:rFonts w:ascii="Garamond" w:hAnsi="Garamond" w:cs="Arial"/>
          <w:b/>
          <w:bCs/>
          <w:i w:val="0"/>
          <w:iCs w:val="0"/>
          <w:color w:val="002060"/>
          <w:sz w:val="48"/>
          <w:szCs w:val="48"/>
        </w:rPr>
      </w:pPr>
      <w:r w:rsidRPr="00581F07">
        <w:rPr>
          <w:rFonts w:ascii="Garamond" w:hAnsi="Garamond" w:cs="Arial"/>
          <w:b/>
          <w:bCs/>
          <w:i w:val="0"/>
          <w:iCs w:val="0"/>
          <w:color w:val="002060"/>
          <w:sz w:val="48"/>
          <w:szCs w:val="48"/>
        </w:rPr>
        <w:t>FOR SCIENTIFIC SESSION 4</w:t>
      </w:r>
    </w:p>
    <w:p w14:paraId="6CDC0712" w14:textId="66BCB933" w:rsidR="00EA44CF" w:rsidRPr="00581F07" w:rsidRDefault="00EA44CF" w:rsidP="00581F07">
      <w:pPr>
        <w:bidi w:val="0"/>
        <w:jc w:val="center"/>
        <w:rPr>
          <w:rFonts w:ascii="Garamond" w:hAnsi="Garamond" w:cs="Arial"/>
          <w:b/>
          <w:bCs/>
          <w:i w:val="0"/>
          <w:iCs w:val="0"/>
          <w:color w:val="002060"/>
          <w:sz w:val="48"/>
          <w:szCs w:val="48"/>
        </w:rPr>
      </w:pPr>
      <w:r w:rsidRPr="00581F07">
        <w:rPr>
          <w:rFonts w:ascii="Garamond" w:hAnsi="Garamond" w:cs="Arial"/>
          <w:b/>
          <w:bCs/>
          <w:i w:val="0"/>
          <w:iCs w:val="0"/>
          <w:color w:val="002060"/>
          <w:sz w:val="48"/>
          <w:szCs w:val="48"/>
        </w:rPr>
        <w:t>NATURAL AND SYNTHETIC ANTI-CANCER AGENTS</w:t>
      </w:r>
    </w:p>
    <w:p w14:paraId="0F0924F8" w14:textId="77777777" w:rsidR="00EA44CF" w:rsidRPr="002F6D01" w:rsidRDefault="00EA44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6B40C16E" w14:textId="77777777" w:rsidR="00E2140B" w:rsidRPr="002F6D01" w:rsidRDefault="00E2140B" w:rsidP="002F6D01">
      <w:pPr>
        <w:bidi w:val="0"/>
        <w:spacing w:after="0" w:line="240" w:lineRule="auto"/>
        <w:jc w:val="both"/>
        <w:rPr>
          <w:rFonts w:eastAsia="Times New Roman" w:cstheme="majorBidi"/>
          <w:b/>
          <w:bCs/>
          <w:i w:val="0"/>
          <w:iCs w:val="0"/>
          <w:color w:val="000000" w:themeColor="text1"/>
          <w:sz w:val="24"/>
          <w:szCs w:val="24"/>
        </w:rPr>
      </w:pPr>
    </w:p>
    <w:p w14:paraId="0020D426" w14:textId="77777777" w:rsidR="001A47CF" w:rsidRPr="002F6D01" w:rsidRDefault="001A47CF" w:rsidP="002F6D01">
      <w:pPr>
        <w:bidi w:val="0"/>
        <w:spacing w:after="0" w:line="240" w:lineRule="auto"/>
        <w:jc w:val="both"/>
        <w:rPr>
          <w:rFonts w:eastAsia="Times New Roman" w:cstheme="minorHAnsi"/>
          <w:i w:val="0"/>
          <w:iCs w:val="0"/>
          <w:color w:val="000000" w:themeColor="text1"/>
          <w:sz w:val="24"/>
          <w:szCs w:val="24"/>
          <w:lang w:bidi="ar-EG"/>
        </w:rPr>
      </w:pPr>
    </w:p>
    <w:p w14:paraId="2FC6961D"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70799193"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02D2B9B4"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692AE742"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2DF6CA03"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6FB0A94F"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675C1BD5"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53A49604"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6C1BF6E9"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07DC3239"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257F65A3"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236AE925"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577EFC7E" w14:textId="77777777" w:rsidR="00EA44CF" w:rsidRPr="002F6D01" w:rsidRDefault="00EA44CF" w:rsidP="002F6D01">
      <w:pPr>
        <w:bidi w:val="0"/>
        <w:spacing w:after="0" w:line="240" w:lineRule="auto"/>
        <w:jc w:val="both"/>
        <w:rPr>
          <w:rFonts w:cstheme="majorBidi"/>
          <w:b/>
          <w:bCs/>
          <w:i w:val="0"/>
          <w:iCs w:val="0"/>
          <w:color w:val="000000" w:themeColor="text1"/>
          <w:sz w:val="24"/>
          <w:szCs w:val="24"/>
        </w:rPr>
      </w:pPr>
    </w:p>
    <w:p w14:paraId="1B0F886F" w14:textId="671A89AE" w:rsidR="001A47CF" w:rsidRPr="002F6D01" w:rsidRDefault="001A47CF"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Talk 1: Some mathematical methods for cancer investigations and drugs</w:t>
      </w:r>
    </w:p>
    <w:p w14:paraId="02805FCE" w14:textId="77777777" w:rsidR="001A47CF" w:rsidRPr="002F6D01" w:rsidRDefault="001A47CF"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 xml:space="preserve">Amgad Salama, Mohamad Elsharkasy, Abdelfatah Elatik, Usama Embaby, </w:t>
      </w:r>
      <w:r w:rsidRPr="002F6D01">
        <w:rPr>
          <w:rFonts w:cstheme="majorBidi"/>
          <w:b/>
          <w:bCs/>
          <w:i w:val="0"/>
          <w:iCs w:val="0"/>
          <w:color w:val="000000" w:themeColor="text1"/>
          <w:sz w:val="24"/>
          <w:szCs w:val="24"/>
          <w:u w:val="single"/>
          <w:lang w:bidi="ar-EG"/>
        </w:rPr>
        <w:t>Abdelmonem Kozae</w:t>
      </w:r>
    </w:p>
    <w:p w14:paraId="11E8226D" w14:textId="77777777" w:rsidR="001A47CF" w:rsidRPr="002F6D01" w:rsidRDefault="001A47CF" w:rsidP="002F6D01">
      <w:pPr>
        <w:bidi w:val="0"/>
        <w:spacing w:after="0" w:line="240" w:lineRule="auto"/>
        <w:jc w:val="both"/>
        <w:rPr>
          <w:rFonts w:cstheme="majorBidi"/>
          <w:i w:val="0"/>
          <w:iCs w:val="0"/>
          <w:color w:val="000000" w:themeColor="text1"/>
          <w:sz w:val="24"/>
          <w:szCs w:val="24"/>
          <w:lang w:bidi="ar-EG"/>
        </w:rPr>
      </w:pPr>
    </w:p>
    <w:p w14:paraId="117D791C" w14:textId="77777777" w:rsidR="001A47CF" w:rsidRPr="002F6D01" w:rsidRDefault="001A47CF" w:rsidP="002F6D01">
      <w:pPr>
        <w:bidi w:val="0"/>
        <w:spacing w:after="0" w:line="240" w:lineRule="auto"/>
        <w:jc w:val="both"/>
        <w:rPr>
          <w:rFonts w:cstheme="majorBidi"/>
          <w:i w:val="0"/>
          <w:iCs w:val="0"/>
          <w:color w:val="000000" w:themeColor="text1"/>
          <w:sz w:val="24"/>
          <w:szCs w:val="24"/>
          <w:lang w:bidi="ar-EG"/>
        </w:rPr>
      </w:pPr>
      <w:r w:rsidRPr="002F6D01">
        <w:rPr>
          <w:rFonts w:cstheme="majorBidi"/>
          <w:i w:val="0"/>
          <w:iCs w:val="0"/>
          <w:color w:val="000000" w:themeColor="text1"/>
          <w:sz w:val="24"/>
          <w:szCs w:val="24"/>
          <w:lang w:bidi="ar-EG"/>
        </w:rPr>
        <w:t>Topology and Applications Research Group, Mathematics Department, Faculty of Science, Tanta University, Tanta, Egypt</w:t>
      </w:r>
    </w:p>
    <w:p w14:paraId="159BD28F" w14:textId="77777777" w:rsidR="001A47CF" w:rsidRPr="002F6D01" w:rsidRDefault="001A47CF" w:rsidP="002F6D01">
      <w:pPr>
        <w:bidi w:val="0"/>
        <w:spacing w:after="0" w:line="240" w:lineRule="auto"/>
        <w:jc w:val="both"/>
        <w:rPr>
          <w:rFonts w:cstheme="majorBidi"/>
          <w:i w:val="0"/>
          <w:iCs w:val="0"/>
          <w:color w:val="000000" w:themeColor="text1"/>
          <w:sz w:val="24"/>
          <w:szCs w:val="24"/>
          <w:lang w:bidi="ar-EG"/>
        </w:rPr>
      </w:pPr>
    </w:p>
    <w:p w14:paraId="37C51B05" w14:textId="55110997" w:rsidR="001A47CF" w:rsidRPr="002F6D01" w:rsidRDefault="001A47CF" w:rsidP="002F6D01">
      <w:pPr>
        <w:bidi w:val="0"/>
        <w:spacing w:after="0" w:line="240" w:lineRule="auto"/>
        <w:jc w:val="both"/>
        <w:rPr>
          <w:rFonts w:cstheme="majorBidi"/>
          <w:i w:val="0"/>
          <w:iCs w:val="0"/>
          <w:color w:val="000000" w:themeColor="text1"/>
          <w:sz w:val="24"/>
          <w:szCs w:val="24"/>
          <w:lang w:bidi="ar-EG"/>
        </w:rPr>
      </w:pPr>
    </w:p>
    <w:p w14:paraId="1FAA5AF2" w14:textId="77777777" w:rsidR="001A47CF" w:rsidRPr="002F6D01" w:rsidRDefault="001A47CF" w:rsidP="002F6D01">
      <w:pPr>
        <w:bidi w:val="0"/>
        <w:spacing w:after="0" w:line="240" w:lineRule="auto"/>
        <w:jc w:val="both"/>
        <w:rPr>
          <w:rFonts w:cstheme="majorBidi"/>
          <w:b/>
          <w:bCs/>
          <w:i w:val="0"/>
          <w:iCs w:val="0"/>
          <w:color w:val="000000" w:themeColor="text1"/>
          <w:sz w:val="24"/>
          <w:szCs w:val="24"/>
          <w:lang w:bidi="ar-EG"/>
        </w:rPr>
      </w:pPr>
      <w:r w:rsidRPr="002F6D01">
        <w:rPr>
          <w:rFonts w:cstheme="majorBidi"/>
          <w:b/>
          <w:bCs/>
          <w:i w:val="0"/>
          <w:iCs w:val="0"/>
          <w:color w:val="000000" w:themeColor="text1"/>
          <w:sz w:val="24"/>
          <w:szCs w:val="24"/>
          <w:lang w:bidi="ar-EG"/>
        </w:rPr>
        <w:t>Abstract</w:t>
      </w:r>
    </w:p>
    <w:p w14:paraId="656FBE5E" w14:textId="77777777" w:rsidR="001A47CF" w:rsidRPr="002F6D01" w:rsidRDefault="001A47CF" w:rsidP="002F6D01">
      <w:pPr>
        <w:bidi w:val="0"/>
        <w:spacing w:after="0" w:line="240" w:lineRule="auto"/>
        <w:jc w:val="both"/>
        <w:rPr>
          <w:rFonts w:cstheme="majorBidi"/>
          <w:i w:val="0"/>
          <w:iCs w:val="0"/>
          <w:color w:val="000000" w:themeColor="text1"/>
          <w:sz w:val="24"/>
          <w:szCs w:val="24"/>
          <w:lang w:bidi="ar-EG"/>
        </w:rPr>
      </w:pPr>
    </w:p>
    <w:p w14:paraId="0AE70ECB" w14:textId="7ECDCB21" w:rsidR="001A47CF" w:rsidRPr="002F6D01" w:rsidRDefault="001A47CF" w:rsidP="002F6D01">
      <w:pPr>
        <w:bidi w:val="0"/>
        <w:spacing w:after="0" w:line="240" w:lineRule="auto"/>
        <w:jc w:val="both"/>
        <w:rPr>
          <w:rFonts w:cstheme="majorBidi"/>
          <w:i w:val="0"/>
          <w:iCs w:val="0"/>
          <w:color w:val="000000" w:themeColor="text1"/>
          <w:sz w:val="24"/>
          <w:szCs w:val="24"/>
          <w:lang w:bidi="ar-EG"/>
        </w:rPr>
      </w:pPr>
      <w:r w:rsidRPr="002F6D01">
        <w:rPr>
          <w:rFonts w:cstheme="majorBidi"/>
          <w:i w:val="0"/>
          <w:iCs w:val="0"/>
          <w:color w:val="000000" w:themeColor="text1"/>
          <w:sz w:val="24"/>
          <w:szCs w:val="24"/>
          <w:lang w:bidi="ar-EG"/>
        </w:rPr>
        <w:t>Along history, mathematical branches and subjects started and developed to solve real life problems. The interaction between mathematics and other fields of knowledge not only helped in solving problems in these fields but also opened the way for new mathematical theories.  Medicine, pharmacy and biology depend on mathematics for data analysis and the construction of models which produce logical rules used in constructing computer packages for analyzing experimental data of these important fields.  The recent age of information revolution directed the attentions to connections between mathematics and cancer investigations and cancer drug discovery Mathematical models are nonclinical models to evaluate the potential application to additional disease indications or to gain insight about molecular mechanisms of action. A survey of the literature reveals that nonclinical experimental designs (in vitro or in vivo) often include evaluation of drug concentrations or doses that are much higher than what can be achieved in patients (i.e., above the maximally tolerated dose or much higher than the clinically relevant exposures</w:t>
      </w:r>
      <w:r w:rsidR="003D3635" w:rsidRPr="002F6D01">
        <w:rPr>
          <w:rFonts w:cstheme="majorBidi"/>
          <w:i w:val="0"/>
          <w:iCs w:val="0"/>
          <w:color w:val="000000" w:themeColor="text1"/>
          <w:sz w:val="24"/>
          <w:szCs w:val="24"/>
          <w:lang w:bidi="ar-EG"/>
        </w:rPr>
        <w:t xml:space="preserve">). </w:t>
      </w:r>
      <w:r w:rsidRPr="002F6D01">
        <w:rPr>
          <w:rFonts w:cstheme="majorBidi"/>
          <w:i w:val="0"/>
          <w:iCs w:val="0"/>
          <w:color w:val="000000" w:themeColor="text1"/>
          <w:sz w:val="24"/>
          <w:szCs w:val="24"/>
          <w:lang w:bidi="ar-EG"/>
        </w:rPr>
        <w:t xml:space="preserve">The aim of this talk is to give an account on: 1) history of interaction mathematics and cancer research; 2) calculus in pharmacokinetics, nonclinical model for cancer drug discovery; 3) some recent mathematical research directions related to cancer; and 4) topological based methods for cancer research. </w:t>
      </w:r>
    </w:p>
    <w:p w14:paraId="5D2F31C6" w14:textId="77777777" w:rsidR="001A47CF" w:rsidRPr="002F6D01" w:rsidRDefault="001A47CF" w:rsidP="002F6D01">
      <w:pPr>
        <w:pStyle w:val="ListParagraph"/>
        <w:bidi w:val="0"/>
        <w:spacing w:after="0" w:line="240" w:lineRule="auto"/>
        <w:ind w:left="0"/>
        <w:jc w:val="both"/>
        <w:rPr>
          <w:rFonts w:cstheme="majorBidi"/>
          <w:i w:val="0"/>
          <w:iCs w:val="0"/>
          <w:color w:val="000000" w:themeColor="text1"/>
          <w:sz w:val="24"/>
          <w:szCs w:val="24"/>
          <w:lang w:bidi="ar-EG"/>
        </w:rPr>
      </w:pPr>
      <w:r w:rsidRPr="002F6D01">
        <w:rPr>
          <w:rFonts w:cstheme="majorBidi"/>
          <w:i w:val="0"/>
          <w:iCs w:val="0"/>
          <w:color w:val="000000" w:themeColor="text1"/>
          <w:sz w:val="24"/>
          <w:szCs w:val="24"/>
          <w:lang w:bidi="ar-EG"/>
        </w:rPr>
        <w:t xml:space="preserve">      </w:t>
      </w:r>
    </w:p>
    <w:p w14:paraId="76956353" w14:textId="77777777" w:rsidR="001A47CF" w:rsidRPr="002F6D01" w:rsidRDefault="001A47CF"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5C1064A8" w14:textId="77777777" w:rsidR="001A47CF" w:rsidRPr="002F6D01" w:rsidRDefault="001A47CF"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3BE6A9DE" w14:textId="0677538E"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2ACD2656" w14:textId="1B44787D"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2CCF0C65" w14:textId="1E1B4AA2"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180AF312" w14:textId="771BBCEF"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7E2C18A4" w14:textId="7CBA3EE4"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100B9FA6" w14:textId="28F86FA9"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5DE05D64" w14:textId="036BAB9C"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54A330D3" w14:textId="1394EE7D"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538DF119" w14:textId="0767350F"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1D6B4649" w14:textId="37741D16"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7C8CA22A" w14:textId="3A3628E8"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4ACC2BAA" w14:textId="15B3FB5E"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34BEFA20" w14:textId="1D8E6136"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7A34284F" w14:textId="3DFB5AC8"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6ED67CB3" w14:textId="357ADB42"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4F5AE8C9" w14:textId="77777777"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04879CB3" w14:textId="4759EB0D" w:rsidR="001A47CF" w:rsidRPr="002F6D01" w:rsidRDefault="001A47CF" w:rsidP="002F6D01">
      <w:pPr>
        <w:bidi w:val="0"/>
        <w:spacing w:after="0" w:line="240" w:lineRule="auto"/>
        <w:jc w:val="both"/>
        <w:rPr>
          <w:rFonts w:cs="Calibri"/>
          <w:b/>
          <w:bCs/>
          <w:i w:val="0"/>
          <w:iCs w:val="0"/>
          <w:color w:val="000000" w:themeColor="text1"/>
          <w:sz w:val="24"/>
          <w:szCs w:val="24"/>
        </w:rPr>
      </w:pPr>
      <w:r w:rsidRPr="002F6D01">
        <w:rPr>
          <w:rFonts w:cs="Calibri"/>
          <w:b/>
          <w:bCs/>
          <w:i w:val="0"/>
          <w:iCs w:val="0"/>
          <w:color w:val="000000" w:themeColor="text1"/>
          <w:sz w:val="24"/>
          <w:szCs w:val="24"/>
        </w:rPr>
        <w:lastRenderedPageBreak/>
        <w:t xml:space="preserve">Talk 2: Achillea santolina and Raphanus sativus extracts downregulated NOTCH1, SIX1 and WNT1 developmental gene expressions in breast and colon cancer cell lines </w:t>
      </w:r>
    </w:p>
    <w:p w14:paraId="619321DE" w14:textId="77777777" w:rsidR="001A47CF" w:rsidRPr="002F6D01" w:rsidRDefault="001A47CF" w:rsidP="002F6D01">
      <w:pPr>
        <w:bidi w:val="0"/>
        <w:spacing w:after="0" w:line="240" w:lineRule="auto"/>
        <w:jc w:val="both"/>
        <w:rPr>
          <w:rFonts w:cs="Calibri"/>
          <w:b/>
          <w:bCs/>
          <w:i w:val="0"/>
          <w:iCs w:val="0"/>
          <w:color w:val="000000" w:themeColor="text1"/>
          <w:sz w:val="24"/>
          <w:szCs w:val="24"/>
        </w:rPr>
      </w:pPr>
      <w:r w:rsidRPr="002F6D01">
        <w:rPr>
          <w:rFonts w:cs="Calibri"/>
          <w:b/>
          <w:bCs/>
          <w:i w:val="0"/>
          <w:iCs w:val="0"/>
          <w:color w:val="000000" w:themeColor="text1"/>
          <w:sz w:val="24"/>
          <w:szCs w:val="24"/>
          <w:u w:val="single"/>
        </w:rPr>
        <w:t>Reda M. Gaafar 1</w:t>
      </w:r>
      <w:r w:rsidRPr="002F6D01">
        <w:rPr>
          <w:rFonts w:cs="Calibri"/>
          <w:b/>
          <w:bCs/>
          <w:i w:val="0"/>
          <w:iCs w:val="0"/>
          <w:color w:val="000000" w:themeColor="text1"/>
          <w:sz w:val="24"/>
          <w:szCs w:val="24"/>
        </w:rPr>
        <w:t xml:space="preserve">, Mohamed L. Salem 2, </w:t>
      </w:r>
      <w:proofErr w:type="gramStart"/>
      <w:r w:rsidRPr="002F6D01">
        <w:rPr>
          <w:rFonts w:cs="Calibri"/>
          <w:b/>
          <w:bCs/>
          <w:i w:val="0"/>
          <w:iCs w:val="0"/>
          <w:color w:val="000000" w:themeColor="text1"/>
          <w:sz w:val="24"/>
          <w:szCs w:val="24"/>
        </w:rPr>
        <w:t>3 ,</w:t>
      </w:r>
      <w:proofErr w:type="gramEnd"/>
      <w:r w:rsidRPr="002F6D01">
        <w:rPr>
          <w:rFonts w:cs="Calibri"/>
          <w:b/>
          <w:bCs/>
          <w:i w:val="0"/>
          <w:iCs w:val="0"/>
          <w:color w:val="000000" w:themeColor="text1"/>
          <w:sz w:val="24"/>
          <w:szCs w:val="24"/>
        </w:rPr>
        <w:t xml:space="preserve"> Reham N. Mohasseb 1, 3 Mohamed A. Abd-Elbaseer 4</w:t>
      </w:r>
    </w:p>
    <w:p w14:paraId="64872D3E" w14:textId="7659D76E" w:rsidR="001A47CF" w:rsidRPr="002F6D01" w:rsidRDefault="00EA44CF" w:rsidP="002F6D01">
      <w:pPr>
        <w:bidi w:val="0"/>
        <w:spacing w:after="0" w:line="240" w:lineRule="auto"/>
        <w:jc w:val="both"/>
        <w:rPr>
          <w:rFonts w:eastAsia="Times New Roman" w:cs="Calibri"/>
          <w:b/>
          <w:bCs/>
          <w:i w:val="0"/>
          <w:iCs w:val="0"/>
          <w:color w:val="000000" w:themeColor="text1"/>
          <w:sz w:val="24"/>
          <w:szCs w:val="24"/>
        </w:rPr>
      </w:pPr>
      <w:r w:rsidRPr="002F6D01">
        <w:rPr>
          <w:rFonts w:eastAsia="Times New Roman" w:cs="Calibri"/>
          <w:b/>
          <w:bCs/>
          <w:i w:val="0"/>
          <w:iCs w:val="0"/>
          <w:color w:val="000000" w:themeColor="text1"/>
          <w:sz w:val="24"/>
          <w:szCs w:val="24"/>
        </w:rPr>
        <w:t>Botany and Zoology Department, Faulty of Science, Tanta University, Egypt</w:t>
      </w:r>
    </w:p>
    <w:p w14:paraId="195EA659" w14:textId="77777777" w:rsidR="00EA44CF" w:rsidRPr="002F6D01" w:rsidRDefault="00EA44CF" w:rsidP="002F6D01">
      <w:pPr>
        <w:bidi w:val="0"/>
        <w:spacing w:after="0" w:line="240" w:lineRule="auto"/>
        <w:jc w:val="both"/>
        <w:rPr>
          <w:rFonts w:cs="Calibri"/>
          <w:b/>
          <w:bCs/>
          <w:i w:val="0"/>
          <w:iCs w:val="0"/>
          <w:color w:val="000000" w:themeColor="text1"/>
          <w:sz w:val="24"/>
          <w:szCs w:val="24"/>
        </w:rPr>
      </w:pPr>
    </w:p>
    <w:p w14:paraId="30DF9D6F" w14:textId="77777777" w:rsidR="001A47CF" w:rsidRPr="002F6D01" w:rsidRDefault="001A47CF" w:rsidP="002F6D01">
      <w:pPr>
        <w:bidi w:val="0"/>
        <w:spacing w:after="0" w:line="240" w:lineRule="auto"/>
        <w:jc w:val="both"/>
        <w:rPr>
          <w:rFonts w:cs="Calibri"/>
          <w:b/>
          <w:bCs/>
          <w:i w:val="0"/>
          <w:iCs w:val="0"/>
          <w:color w:val="000000" w:themeColor="text1"/>
          <w:sz w:val="24"/>
          <w:szCs w:val="24"/>
        </w:rPr>
      </w:pPr>
      <w:r w:rsidRPr="002F6D01">
        <w:rPr>
          <w:rFonts w:cs="Calibri"/>
          <w:b/>
          <w:bCs/>
          <w:i w:val="0"/>
          <w:iCs w:val="0"/>
          <w:color w:val="000000" w:themeColor="text1"/>
          <w:sz w:val="24"/>
          <w:szCs w:val="24"/>
        </w:rPr>
        <w:t>Abstract</w:t>
      </w:r>
      <w:r w:rsidRPr="002F6D01">
        <w:rPr>
          <w:rFonts w:cs="Calibri"/>
          <w:b/>
          <w:bCs/>
          <w:i w:val="0"/>
          <w:iCs w:val="0"/>
          <w:color w:val="000000" w:themeColor="text1"/>
          <w:sz w:val="24"/>
          <w:szCs w:val="24"/>
          <w:rtl/>
        </w:rPr>
        <w:t>:</w:t>
      </w:r>
    </w:p>
    <w:p w14:paraId="0DA7731C" w14:textId="77777777" w:rsidR="001A47CF" w:rsidRPr="002F6D01" w:rsidRDefault="001A47CF" w:rsidP="00581F07">
      <w:pPr>
        <w:bidi w:val="0"/>
        <w:spacing w:after="0" w:line="360" w:lineRule="auto"/>
        <w:jc w:val="both"/>
        <w:rPr>
          <w:rFonts w:cs="Calibri"/>
          <w:i w:val="0"/>
          <w:iCs w:val="0"/>
          <w:color w:val="000000" w:themeColor="text1"/>
          <w:sz w:val="24"/>
          <w:szCs w:val="24"/>
        </w:rPr>
      </w:pPr>
      <w:r w:rsidRPr="002F6D01">
        <w:rPr>
          <w:rFonts w:cs="Calibri"/>
          <w:i w:val="0"/>
          <w:iCs w:val="0"/>
          <w:color w:val="000000" w:themeColor="text1"/>
          <w:sz w:val="24"/>
          <w:szCs w:val="24"/>
        </w:rPr>
        <w:t xml:space="preserve">Background: Although anticancer treatment with chemotherapy is effective, cancer response occurs mainly due to growth inhibition of cancer stem cells. The development of cancer stem cells is regulated by several genes including NOTCH1, SIX1 and WNT1. Aim: recently we showed an antitumor effect when treating Caco2, HepG2 and MCF-7 with Achillia santolina or Rahanus sativus extract. In this study, we aimed to evaluate the effect of these natural products on the gene expressions of NOTCH1, SIX1 and WNT1 in Caco2 and MCF-7. Methods: Colon adenocarcinoma cell </w:t>
      </w:r>
      <w:proofErr w:type="gramStart"/>
      <w:r w:rsidRPr="002F6D01">
        <w:rPr>
          <w:rFonts w:cs="Calibri"/>
          <w:i w:val="0"/>
          <w:iCs w:val="0"/>
          <w:color w:val="000000" w:themeColor="text1"/>
          <w:sz w:val="24"/>
          <w:szCs w:val="24"/>
        </w:rPr>
        <w:t>line (Caco2) and Breast cancer cell line (MCF-7) as well as normal amniotic cell line (WISH) were</w:t>
      </w:r>
      <w:proofErr w:type="gramEnd"/>
      <w:r w:rsidRPr="002F6D01">
        <w:rPr>
          <w:rFonts w:cs="Calibri"/>
          <w:i w:val="0"/>
          <w:iCs w:val="0"/>
          <w:color w:val="000000" w:themeColor="text1"/>
          <w:sz w:val="24"/>
          <w:szCs w:val="24"/>
        </w:rPr>
        <w:t xml:space="preserve"> treated with 1\10 IC 50 concentration of A. santolina and R</w:t>
      </w:r>
      <w:r w:rsidRPr="002F6D01">
        <w:rPr>
          <w:rFonts w:cs="Calibri"/>
          <w:i w:val="0"/>
          <w:iCs w:val="0"/>
          <w:color w:val="000000" w:themeColor="text1"/>
          <w:sz w:val="24"/>
          <w:szCs w:val="24"/>
          <w:rtl/>
        </w:rPr>
        <w:t>.</w:t>
      </w:r>
      <w:r w:rsidRPr="002F6D01">
        <w:rPr>
          <w:rFonts w:cs="Calibri"/>
          <w:i w:val="0"/>
          <w:iCs w:val="0"/>
          <w:color w:val="000000" w:themeColor="text1"/>
          <w:sz w:val="24"/>
          <w:szCs w:val="24"/>
        </w:rPr>
        <w:t xml:space="preserve"> sativus extracts compared to 1\10 IC 50 of cisplatin as a reference chemotherapy drug. Total RNA was extracted after 72 hours of cell treatment and then cDNA was prepared for RT-PCR analysis of NOCH1, WNT1 and SIX1. Results: R. sativus treatment highly decreased NOTCH1 expression in MCF7 and Caco2 cell lines, while SIX1 gene expression decreased in Caco2 cell line and WNT1 expression decreased in MCF7 cell line. On the other hand, A. santolina observably decreased the WNT1 gene expression in MCF7 cell line. Conclusion: The extract of R. sativus decreased the expression of NOTCH1 and SIX1 developmental genes in Caco2 cell line, which is the same in case of NOTCH1 and WNT1 in MCF-7 cell line than did cisplatin drug</w:t>
      </w:r>
      <w:r w:rsidRPr="002F6D01">
        <w:rPr>
          <w:rFonts w:cs="Calibri"/>
          <w:i w:val="0"/>
          <w:iCs w:val="0"/>
          <w:color w:val="000000" w:themeColor="text1"/>
          <w:sz w:val="24"/>
          <w:szCs w:val="24"/>
          <w:rtl/>
        </w:rPr>
        <w:t>.</w:t>
      </w:r>
      <w:r w:rsidRPr="002F6D01">
        <w:rPr>
          <w:rFonts w:cs="Calibri"/>
          <w:i w:val="0"/>
          <w:iCs w:val="0"/>
          <w:color w:val="000000" w:themeColor="text1"/>
          <w:sz w:val="24"/>
          <w:szCs w:val="24"/>
        </w:rPr>
        <w:t xml:space="preserve"> While the A. santolina extract highly decreased the expression of WNT1 in MCF-7 cell line than did cisplatin drug</w:t>
      </w:r>
      <w:r w:rsidRPr="002F6D01">
        <w:rPr>
          <w:rFonts w:cs="Calibri"/>
          <w:i w:val="0"/>
          <w:iCs w:val="0"/>
          <w:color w:val="000000" w:themeColor="text1"/>
          <w:sz w:val="24"/>
          <w:szCs w:val="24"/>
          <w:rtl/>
        </w:rPr>
        <w:t>.</w:t>
      </w:r>
    </w:p>
    <w:p w14:paraId="6BF7AD18" w14:textId="77777777" w:rsidR="001A47CF" w:rsidRPr="002F6D01" w:rsidRDefault="001A47CF" w:rsidP="002F6D01">
      <w:pPr>
        <w:pStyle w:val="ListParagraph"/>
        <w:bidi w:val="0"/>
        <w:spacing w:after="0" w:line="240" w:lineRule="auto"/>
        <w:ind w:left="0"/>
        <w:jc w:val="both"/>
        <w:rPr>
          <w:rFonts w:eastAsia="Times New Roman" w:cs="Calibri"/>
          <w:b/>
          <w:bCs/>
          <w:i w:val="0"/>
          <w:iCs w:val="0"/>
          <w:color w:val="000000" w:themeColor="text1"/>
          <w:sz w:val="24"/>
          <w:szCs w:val="24"/>
        </w:rPr>
      </w:pPr>
      <w:r w:rsidRPr="002F6D01">
        <w:rPr>
          <w:rFonts w:eastAsia="Times New Roman" w:cs="Calibri"/>
          <w:i w:val="0"/>
          <w:iCs w:val="0"/>
          <w:color w:val="000000" w:themeColor="text1"/>
          <w:sz w:val="24"/>
          <w:szCs w:val="24"/>
        </w:rPr>
        <w:t>Keywords: cancer cell lines, NOTCH1, SIX1, WNT1, gene expression, plant extracts</w:t>
      </w:r>
    </w:p>
    <w:p w14:paraId="17B86D34" w14:textId="77777777" w:rsidR="001A47CF" w:rsidRPr="002F6D01" w:rsidRDefault="001A47CF" w:rsidP="002F6D01">
      <w:pPr>
        <w:pStyle w:val="ListParagraph"/>
        <w:bidi w:val="0"/>
        <w:spacing w:after="0" w:line="240" w:lineRule="auto"/>
        <w:ind w:left="0"/>
        <w:jc w:val="both"/>
        <w:rPr>
          <w:rFonts w:eastAsia="Times New Roman" w:cs="Calibri"/>
          <w:b/>
          <w:bCs/>
          <w:i w:val="0"/>
          <w:iCs w:val="0"/>
          <w:color w:val="000000" w:themeColor="text1"/>
          <w:sz w:val="24"/>
          <w:szCs w:val="24"/>
        </w:rPr>
      </w:pPr>
    </w:p>
    <w:p w14:paraId="1942248E" w14:textId="77777777" w:rsidR="001A47CF" w:rsidRPr="002F6D01" w:rsidRDefault="001A47CF" w:rsidP="002F6D01">
      <w:pPr>
        <w:pStyle w:val="ListParagraph"/>
        <w:bidi w:val="0"/>
        <w:spacing w:after="0" w:line="240" w:lineRule="auto"/>
        <w:ind w:left="0"/>
        <w:jc w:val="both"/>
        <w:rPr>
          <w:rFonts w:eastAsia="Times New Roman" w:cs="Calibri"/>
          <w:b/>
          <w:bCs/>
          <w:i w:val="0"/>
          <w:iCs w:val="0"/>
          <w:color w:val="000000" w:themeColor="text1"/>
          <w:sz w:val="24"/>
          <w:szCs w:val="24"/>
          <w:u w:val="single"/>
        </w:rPr>
      </w:pPr>
    </w:p>
    <w:p w14:paraId="19812C10" w14:textId="77777777" w:rsidR="001A47CF" w:rsidRPr="002F6D01" w:rsidRDefault="001A47CF" w:rsidP="002F6D01">
      <w:pPr>
        <w:pStyle w:val="ListParagraph"/>
        <w:bidi w:val="0"/>
        <w:spacing w:after="0" w:line="240" w:lineRule="auto"/>
        <w:ind w:left="0"/>
        <w:jc w:val="both"/>
        <w:rPr>
          <w:rFonts w:eastAsia="Times New Roman" w:cs="Calibri"/>
          <w:b/>
          <w:bCs/>
          <w:i w:val="0"/>
          <w:iCs w:val="0"/>
          <w:color w:val="000000" w:themeColor="text1"/>
          <w:sz w:val="24"/>
          <w:szCs w:val="24"/>
          <w:u w:val="single"/>
        </w:rPr>
      </w:pPr>
    </w:p>
    <w:p w14:paraId="0B841870" w14:textId="77777777" w:rsidR="001A47CF" w:rsidRPr="002F6D01" w:rsidRDefault="001A47CF" w:rsidP="002F6D01">
      <w:pPr>
        <w:pStyle w:val="ListParagraph"/>
        <w:bidi w:val="0"/>
        <w:spacing w:after="0" w:line="240" w:lineRule="auto"/>
        <w:ind w:left="0"/>
        <w:jc w:val="both"/>
        <w:rPr>
          <w:rFonts w:eastAsia="Times New Roman" w:cs="Calibri"/>
          <w:b/>
          <w:bCs/>
          <w:i w:val="0"/>
          <w:iCs w:val="0"/>
          <w:color w:val="000000" w:themeColor="text1"/>
          <w:sz w:val="24"/>
          <w:szCs w:val="24"/>
          <w:u w:val="single"/>
        </w:rPr>
      </w:pPr>
    </w:p>
    <w:p w14:paraId="65AA441F" w14:textId="77777777" w:rsidR="001A47CF" w:rsidRPr="002F6D01" w:rsidRDefault="001A47CF" w:rsidP="002F6D01">
      <w:pPr>
        <w:pStyle w:val="ListParagraph"/>
        <w:bidi w:val="0"/>
        <w:spacing w:after="0" w:line="240" w:lineRule="auto"/>
        <w:ind w:left="0"/>
        <w:jc w:val="both"/>
        <w:rPr>
          <w:rFonts w:eastAsia="Times New Roman" w:cs="Calibri"/>
          <w:b/>
          <w:bCs/>
          <w:i w:val="0"/>
          <w:iCs w:val="0"/>
          <w:color w:val="000000" w:themeColor="text1"/>
          <w:sz w:val="24"/>
          <w:szCs w:val="24"/>
          <w:u w:val="single"/>
        </w:rPr>
      </w:pPr>
    </w:p>
    <w:p w14:paraId="2AAB311B" w14:textId="6DA154B6" w:rsidR="001A47CF" w:rsidRPr="002F6D01" w:rsidRDefault="001A47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613BC752" w14:textId="4D5A82B5" w:rsidR="001A47CF" w:rsidRPr="002F6D01" w:rsidRDefault="001A47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24554581" w14:textId="765820FB" w:rsidR="001A47CF" w:rsidRPr="002F6D01" w:rsidRDefault="001A47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2DF62316" w14:textId="56ACDE07" w:rsidR="001A47CF" w:rsidRPr="002F6D01" w:rsidRDefault="001A47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40CEA6FB" w14:textId="52E8CF5D" w:rsidR="001A47CF" w:rsidRPr="002F6D01" w:rsidRDefault="001A47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4867F701" w14:textId="577BC17F" w:rsidR="001A47CF" w:rsidRPr="002F6D01" w:rsidRDefault="001A47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41BB00B3" w14:textId="3E16AB85" w:rsidR="001A47CF" w:rsidRPr="002F6D01" w:rsidRDefault="001A47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06BED4A7" w14:textId="61F0BB25" w:rsidR="001A47CF" w:rsidRPr="002F6D01" w:rsidRDefault="001A47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56584445" w14:textId="09A9CC36" w:rsidR="001A47CF" w:rsidRPr="002F6D01" w:rsidRDefault="001A47CF" w:rsidP="002F6D01">
      <w:pPr>
        <w:autoSpaceDE w:val="0"/>
        <w:autoSpaceDN w:val="0"/>
        <w:bidi w:val="0"/>
        <w:adjustRightInd w:val="0"/>
        <w:spacing w:after="0" w:line="240" w:lineRule="auto"/>
        <w:jc w:val="both"/>
        <w:rPr>
          <w:rFonts w:cs="Calibri"/>
          <w:b/>
          <w:bCs/>
          <w:i w:val="0"/>
          <w:iCs w:val="0"/>
          <w:color w:val="000000" w:themeColor="text1"/>
          <w:sz w:val="24"/>
          <w:szCs w:val="24"/>
        </w:rPr>
      </w:pPr>
      <w:r w:rsidRPr="002F6D01">
        <w:rPr>
          <w:rFonts w:cs="Calibri"/>
          <w:b/>
          <w:bCs/>
          <w:i w:val="0"/>
          <w:iCs w:val="0"/>
          <w:color w:val="000000" w:themeColor="text1"/>
          <w:sz w:val="24"/>
          <w:szCs w:val="24"/>
        </w:rPr>
        <w:t>Talk 3: The Verification of Proton Irradiation With Off-Line PET/CT: Studies on PMMA and Tissue Equivalent Inserts</w:t>
      </w:r>
    </w:p>
    <w:p w14:paraId="3ED91B4A" w14:textId="77777777" w:rsidR="001A47CF" w:rsidRPr="00581F07" w:rsidRDefault="001A47CF" w:rsidP="002F6D01">
      <w:pPr>
        <w:autoSpaceDE w:val="0"/>
        <w:autoSpaceDN w:val="0"/>
        <w:bidi w:val="0"/>
        <w:adjustRightInd w:val="0"/>
        <w:spacing w:after="0" w:line="240" w:lineRule="auto"/>
        <w:jc w:val="both"/>
        <w:rPr>
          <w:rFonts w:cs="Calibri"/>
          <w:i w:val="0"/>
          <w:iCs w:val="0"/>
          <w:color w:val="000000" w:themeColor="text1"/>
          <w:sz w:val="24"/>
          <w:szCs w:val="24"/>
        </w:rPr>
      </w:pPr>
      <w:proofErr w:type="gramStart"/>
      <w:r w:rsidRPr="00581F07">
        <w:rPr>
          <w:rFonts w:cs="Calibri"/>
          <w:i w:val="0"/>
          <w:iCs w:val="0"/>
          <w:color w:val="000000" w:themeColor="text1"/>
          <w:sz w:val="24"/>
          <w:szCs w:val="24"/>
        </w:rPr>
        <w:t>Elmekawy ,C</w:t>
      </w:r>
      <w:proofErr w:type="gramEnd"/>
      <w:r w:rsidRPr="00581F07">
        <w:rPr>
          <w:rFonts w:cs="Calibri"/>
          <w:i w:val="0"/>
          <w:iCs w:val="0"/>
          <w:color w:val="000000" w:themeColor="text1"/>
          <w:sz w:val="24"/>
          <w:szCs w:val="24"/>
        </w:rPr>
        <w:t>. Butuceanu and L. Qu</w:t>
      </w:r>
    </w:p>
    <w:p w14:paraId="7ACB1C6A" w14:textId="77777777" w:rsidR="001A47CF" w:rsidRPr="002F6D01" w:rsidRDefault="001A47CF" w:rsidP="002F6D01">
      <w:pPr>
        <w:autoSpaceDE w:val="0"/>
        <w:autoSpaceDN w:val="0"/>
        <w:bidi w:val="0"/>
        <w:adjustRightInd w:val="0"/>
        <w:spacing w:after="0" w:line="240" w:lineRule="auto"/>
        <w:jc w:val="both"/>
        <w:rPr>
          <w:rFonts w:cs="Calibri"/>
          <w:i w:val="0"/>
          <w:iCs w:val="0"/>
          <w:color w:val="000000" w:themeColor="text1"/>
          <w:sz w:val="24"/>
          <w:szCs w:val="24"/>
        </w:rPr>
      </w:pPr>
    </w:p>
    <w:p w14:paraId="6C29A9CB" w14:textId="3A94D563" w:rsidR="001A47CF" w:rsidRPr="002F6D01" w:rsidRDefault="001A47CF" w:rsidP="002F6D01">
      <w:pPr>
        <w:autoSpaceDE w:val="0"/>
        <w:autoSpaceDN w:val="0"/>
        <w:bidi w:val="0"/>
        <w:adjustRightInd w:val="0"/>
        <w:spacing w:after="0" w:line="240" w:lineRule="auto"/>
        <w:jc w:val="both"/>
        <w:rPr>
          <w:rFonts w:cs="Calibri"/>
          <w:b/>
          <w:bCs/>
          <w:i w:val="0"/>
          <w:iCs w:val="0"/>
          <w:color w:val="000000" w:themeColor="text1"/>
          <w:sz w:val="24"/>
          <w:szCs w:val="24"/>
          <w:shd w:val="clear" w:color="auto" w:fill="FFFFFF"/>
        </w:rPr>
      </w:pPr>
      <w:r w:rsidRPr="002F6D01">
        <w:rPr>
          <w:rFonts w:cs="Calibri"/>
          <w:i w:val="0"/>
          <w:iCs w:val="0"/>
          <w:color w:val="000000" w:themeColor="text1"/>
          <w:sz w:val="24"/>
          <w:szCs w:val="24"/>
        </w:rPr>
        <w:t>Physics Department, Faculty of Science</w:t>
      </w:r>
      <w:proofErr w:type="gramStart"/>
      <w:r w:rsidRPr="002F6D01">
        <w:rPr>
          <w:rFonts w:cs="Calibri"/>
          <w:i w:val="0"/>
          <w:iCs w:val="0"/>
          <w:color w:val="000000" w:themeColor="text1"/>
          <w:sz w:val="24"/>
          <w:szCs w:val="24"/>
          <w:rtl/>
        </w:rPr>
        <w:t>,</w:t>
      </w:r>
      <w:r w:rsidRPr="002F6D01">
        <w:rPr>
          <w:rFonts w:cs="Calibri"/>
          <w:i w:val="0"/>
          <w:iCs w:val="0"/>
          <w:color w:val="000000" w:themeColor="text1"/>
          <w:sz w:val="24"/>
          <w:szCs w:val="24"/>
        </w:rPr>
        <w:t>Tanta</w:t>
      </w:r>
      <w:proofErr w:type="gramEnd"/>
      <w:r w:rsidRPr="002F6D01">
        <w:rPr>
          <w:rFonts w:cs="Calibri"/>
          <w:i w:val="0"/>
          <w:iCs w:val="0"/>
          <w:color w:val="000000" w:themeColor="text1"/>
          <w:sz w:val="24"/>
          <w:szCs w:val="24"/>
        </w:rPr>
        <w:t xml:space="preserve"> University, Tanta, Egypt.</w:t>
      </w:r>
    </w:p>
    <w:p w14:paraId="2F31A499" w14:textId="77777777" w:rsidR="001A47CF" w:rsidRPr="002F6D01" w:rsidRDefault="001A47CF" w:rsidP="002F6D01">
      <w:pPr>
        <w:autoSpaceDE w:val="0"/>
        <w:autoSpaceDN w:val="0"/>
        <w:bidi w:val="0"/>
        <w:adjustRightInd w:val="0"/>
        <w:spacing w:after="0" w:line="240" w:lineRule="auto"/>
        <w:jc w:val="both"/>
        <w:rPr>
          <w:rFonts w:cs="Calibri"/>
          <w:b/>
          <w:bCs/>
          <w:i w:val="0"/>
          <w:iCs w:val="0"/>
          <w:color w:val="000000" w:themeColor="text1"/>
          <w:sz w:val="24"/>
          <w:szCs w:val="24"/>
        </w:rPr>
      </w:pPr>
    </w:p>
    <w:p w14:paraId="1E844B50" w14:textId="77777777" w:rsidR="001A47CF" w:rsidRPr="002F6D01" w:rsidRDefault="001A47CF" w:rsidP="002F6D01">
      <w:pPr>
        <w:autoSpaceDE w:val="0"/>
        <w:autoSpaceDN w:val="0"/>
        <w:bidi w:val="0"/>
        <w:adjustRightInd w:val="0"/>
        <w:spacing w:after="0" w:line="240" w:lineRule="auto"/>
        <w:jc w:val="both"/>
        <w:rPr>
          <w:rFonts w:cs="Calibri"/>
          <w:b/>
          <w:bCs/>
          <w:i w:val="0"/>
          <w:iCs w:val="0"/>
          <w:color w:val="000000" w:themeColor="text1"/>
          <w:sz w:val="24"/>
          <w:szCs w:val="24"/>
        </w:rPr>
      </w:pPr>
      <w:r w:rsidRPr="002F6D01">
        <w:rPr>
          <w:rFonts w:cs="Calibri"/>
          <w:b/>
          <w:bCs/>
          <w:i w:val="0"/>
          <w:iCs w:val="0"/>
          <w:color w:val="000000" w:themeColor="text1"/>
          <w:sz w:val="24"/>
          <w:szCs w:val="24"/>
        </w:rPr>
        <w:t>ABSTRACT:</w:t>
      </w:r>
    </w:p>
    <w:p w14:paraId="2138CEB5" w14:textId="4E980F6E" w:rsidR="001A47CF" w:rsidRPr="002F6D01" w:rsidRDefault="001A47CF" w:rsidP="002F6D01">
      <w:pPr>
        <w:autoSpaceDE w:val="0"/>
        <w:autoSpaceDN w:val="0"/>
        <w:bidi w:val="0"/>
        <w:adjustRightInd w:val="0"/>
        <w:spacing w:after="0" w:line="240" w:lineRule="auto"/>
        <w:jc w:val="both"/>
        <w:rPr>
          <w:rFonts w:cs="Calibri"/>
          <w:i w:val="0"/>
          <w:iCs w:val="0"/>
          <w:color w:val="000000" w:themeColor="text1"/>
          <w:sz w:val="24"/>
          <w:szCs w:val="24"/>
        </w:rPr>
      </w:pPr>
      <w:r w:rsidRPr="002F6D01">
        <w:rPr>
          <w:rFonts w:cs="Calibri"/>
          <w:b/>
          <w:bCs/>
          <w:i w:val="0"/>
          <w:iCs w:val="0"/>
          <w:color w:val="000000" w:themeColor="text1"/>
          <w:sz w:val="24"/>
          <w:szCs w:val="24"/>
        </w:rPr>
        <w:t xml:space="preserve">Purpose: </w:t>
      </w:r>
      <w:r w:rsidRPr="002F6D01">
        <w:rPr>
          <w:rFonts w:cs="Calibri"/>
          <w:i w:val="0"/>
          <w:iCs w:val="0"/>
          <w:color w:val="000000" w:themeColor="text1"/>
          <w:sz w:val="24"/>
          <w:szCs w:val="24"/>
        </w:rPr>
        <w:t xml:space="preserve">Proton irradiation, with the custom-made beam modulation and compositor, can conform to the target while sparing the critical organs and normal tissues as much as possible. But the uncertainties in the treatment planning, calculation and delivery can easily affect the applied dose. It is important to verify whether the actual irradiation is consistent with the planned dose. Off-line PET/CT offers great potential. </w:t>
      </w:r>
      <w:r w:rsidRPr="002F6D01">
        <w:rPr>
          <w:rFonts w:cs="Calibri"/>
          <w:b/>
          <w:bCs/>
          <w:i w:val="0"/>
          <w:iCs w:val="0"/>
          <w:color w:val="000000" w:themeColor="text1"/>
          <w:sz w:val="24"/>
          <w:szCs w:val="24"/>
        </w:rPr>
        <w:t>Methods</w:t>
      </w:r>
      <w:r w:rsidRPr="002F6D01">
        <w:rPr>
          <w:rFonts w:cs="Calibri"/>
          <w:i w:val="0"/>
          <w:iCs w:val="0"/>
          <w:color w:val="000000" w:themeColor="text1"/>
          <w:sz w:val="24"/>
          <w:szCs w:val="24"/>
        </w:rPr>
        <w:t xml:space="preserve">: PET scans after injecting a radioactive tracer, like FDG with a positron-emitter </w:t>
      </w:r>
      <w:r w:rsidRPr="002F6D01">
        <w:rPr>
          <w:rFonts w:cs="Calibri"/>
          <w:i w:val="0"/>
          <w:iCs w:val="0"/>
          <w:color w:val="000000" w:themeColor="text1"/>
          <w:sz w:val="24"/>
          <w:szCs w:val="24"/>
          <w:vertAlign w:val="superscript"/>
        </w:rPr>
        <w:t>18</w:t>
      </w:r>
      <w:r w:rsidRPr="002F6D01">
        <w:rPr>
          <w:rFonts w:cs="Calibri"/>
          <w:i w:val="0"/>
          <w:iCs w:val="0"/>
          <w:color w:val="000000" w:themeColor="text1"/>
          <w:sz w:val="24"/>
          <w:szCs w:val="24"/>
        </w:rPr>
        <w:t xml:space="preserve">F, is able to highlight the tumor region. PET scans after proton treatment can be used to highlight the irradiated region, by using the beam-activated positron-emitters. While the in-beam or in-room PET may be sensitive to many positron-emitters, the off-line PET, shortly after the irradiation, is mostly sensitive to </w:t>
      </w:r>
      <w:r w:rsidRPr="002F6D01">
        <w:rPr>
          <w:rFonts w:cs="Calibri"/>
          <w:i w:val="0"/>
          <w:iCs w:val="0"/>
          <w:color w:val="000000" w:themeColor="text1"/>
          <w:sz w:val="24"/>
          <w:szCs w:val="24"/>
          <w:vertAlign w:val="superscript"/>
        </w:rPr>
        <w:t>11</w:t>
      </w:r>
      <w:r w:rsidRPr="002F6D01">
        <w:rPr>
          <w:rFonts w:cs="Calibri"/>
          <w:i w:val="0"/>
          <w:iCs w:val="0"/>
          <w:color w:val="000000" w:themeColor="text1"/>
          <w:sz w:val="24"/>
          <w:szCs w:val="24"/>
        </w:rPr>
        <w:t xml:space="preserve">C. Because production of </w:t>
      </w:r>
      <w:r w:rsidRPr="002F6D01">
        <w:rPr>
          <w:rFonts w:cs="Calibri"/>
          <w:i w:val="0"/>
          <w:iCs w:val="0"/>
          <w:color w:val="000000" w:themeColor="text1"/>
          <w:sz w:val="24"/>
          <w:szCs w:val="24"/>
          <w:vertAlign w:val="superscript"/>
        </w:rPr>
        <w:t>11</w:t>
      </w:r>
      <w:r w:rsidRPr="002F6D01">
        <w:rPr>
          <w:rFonts w:cs="Calibri"/>
          <w:i w:val="0"/>
          <w:iCs w:val="0"/>
          <w:color w:val="000000" w:themeColor="text1"/>
          <w:sz w:val="24"/>
          <w:szCs w:val="24"/>
        </w:rPr>
        <w:t>C is different from energy deposition, the PET activation profile is not exactly the same as the dose profile. Generally, Monte Carlo simulation is necessary to predict the PET activation from the treatment planning. As Monte Carlo is time-consuming, we wrote a simple program to estimate the PET activation, which includes the positron emitter production process by fitting the experimental cross sections or the production possibility for the nuclear reaction: p+</w:t>
      </w:r>
      <w:r w:rsidRPr="002F6D01">
        <w:rPr>
          <w:rFonts w:cs="Calibri"/>
          <w:i w:val="0"/>
          <w:iCs w:val="0"/>
          <w:color w:val="000000" w:themeColor="text1"/>
          <w:sz w:val="24"/>
          <w:szCs w:val="24"/>
          <w:vertAlign w:val="superscript"/>
        </w:rPr>
        <w:t>12</w:t>
      </w:r>
      <w:r w:rsidRPr="002F6D01">
        <w:rPr>
          <w:rFonts w:cs="Calibri"/>
          <w:i w:val="0"/>
          <w:iCs w:val="0"/>
          <w:color w:val="000000" w:themeColor="text1"/>
          <w:sz w:val="24"/>
          <w:szCs w:val="24"/>
        </w:rPr>
        <w:t xml:space="preserve">C </w:t>
      </w:r>
      <w:r w:rsidRPr="002F6D01">
        <w:rPr>
          <w:rFonts w:eastAsia="Wingdings-Regular" w:cs="Calibri"/>
          <w:i w:val="0"/>
          <w:iCs w:val="0"/>
          <w:color w:val="000000" w:themeColor="text1"/>
          <w:sz w:val="24"/>
          <w:szCs w:val="24"/>
        </w:rPr>
        <w:t></w:t>
      </w:r>
      <w:r w:rsidRPr="002F6D01">
        <w:rPr>
          <w:rFonts w:cs="Calibri"/>
          <w:i w:val="0"/>
          <w:iCs w:val="0"/>
          <w:color w:val="000000" w:themeColor="text1"/>
          <w:sz w:val="24"/>
          <w:szCs w:val="24"/>
          <w:vertAlign w:val="superscript"/>
        </w:rPr>
        <w:t>11</w:t>
      </w:r>
      <w:r w:rsidRPr="002F6D01">
        <w:rPr>
          <w:rFonts w:cs="Calibri"/>
          <w:i w:val="0"/>
          <w:iCs w:val="0"/>
          <w:color w:val="000000" w:themeColor="text1"/>
          <w:sz w:val="24"/>
          <w:szCs w:val="24"/>
        </w:rPr>
        <w:t>C(+X) as well as p+</w:t>
      </w:r>
      <w:r w:rsidRPr="002F6D01">
        <w:rPr>
          <w:rFonts w:cs="Calibri"/>
          <w:i w:val="0"/>
          <w:iCs w:val="0"/>
          <w:color w:val="000000" w:themeColor="text1"/>
          <w:sz w:val="24"/>
          <w:szCs w:val="24"/>
          <w:vertAlign w:val="superscript"/>
        </w:rPr>
        <w:t>16</w:t>
      </w:r>
      <w:r w:rsidRPr="002F6D01">
        <w:rPr>
          <w:rFonts w:cs="Calibri"/>
          <w:i w:val="0"/>
          <w:iCs w:val="0"/>
          <w:color w:val="000000" w:themeColor="text1"/>
          <w:sz w:val="24"/>
          <w:szCs w:val="24"/>
        </w:rPr>
        <w:t>O</w:t>
      </w:r>
      <w:r w:rsidRPr="002F6D01">
        <w:rPr>
          <w:rFonts w:eastAsia="Wingdings-Regular" w:cs="Calibri"/>
          <w:i w:val="0"/>
          <w:iCs w:val="0"/>
          <w:color w:val="000000" w:themeColor="text1"/>
          <w:sz w:val="24"/>
          <w:szCs w:val="24"/>
        </w:rPr>
        <w:t></w:t>
      </w:r>
      <w:r w:rsidRPr="002F6D01">
        <w:rPr>
          <w:rFonts w:cs="Calibri"/>
          <w:i w:val="0"/>
          <w:iCs w:val="0"/>
          <w:color w:val="000000" w:themeColor="text1"/>
          <w:sz w:val="24"/>
          <w:szCs w:val="24"/>
          <w:vertAlign w:val="superscript"/>
        </w:rPr>
        <w:t>11</w:t>
      </w:r>
      <w:r w:rsidRPr="002F6D01">
        <w:rPr>
          <w:rFonts w:cs="Calibri"/>
          <w:i w:val="0"/>
          <w:iCs w:val="0"/>
          <w:color w:val="000000" w:themeColor="text1"/>
          <w:sz w:val="24"/>
          <w:szCs w:val="24"/>
        </w:rPr>
        <w:t xml:space="preserve">C(+X). </w:t>
      </w:r>
      <w:r w:rsidRPr="002F6D01">
        <w:rPr>
          <w:rFonts w:cs="Calibri"/>
          <w:b/>
          <w:bCs/>
          <w:i w:val="0"/>
          <w:iCs w:val="0"/>
          <w:color w:val="000000" w:themeColor="text1"/>
          <w:sz w:val="24"/>
          <w:szCs w:val="24"/>
        </w:rPr>
        <w:t xml:space="preserve">Results: </w:t>
      </w:r>
      <w:r w:rsidRPr="002F6D01">
        <w:rPr>
          <w:rFonts w:cs="Calibri"/>
          <w:i w:val="0"/>
          <w:iCs w:val="0"/>
          <w:color w:val="000000" w:themeColor="text1"/>
          <w:sz w:val="24"/>
          <w:szCs w:val="24"/>
        </w:rPr>
        <w:t>We took off-line PET/CT scans, about 10 minutes after irradiation, on a PMMA block as well as various human tissue equivalent inserts with mono-energetic or modulated proton beam. The PET scans provide very useful information about the irradiation, such as the field position. The range of the PET activation is shorter than the dose profile due to the energy threshold to produce positron emitters. And it does not have similar enhancement as the pristine Bragg peak or SOBP (Spread-Out-Bragg-Peak) in the</w:t>
      </w:r>
      <w:r w:rsidRPr="002F6D01">
        <w:rPr>
          <w:rFonts w:cs="Calibri"/>
          <w:i w:val="0"/>
          <w:iCs w:val="0"/>
          <w:color w:val="000000" w:themeColor="text1"/>
          <w:sz w:val="24"/>
          <w:szCs w:val="24"/>
          <w:lang w:bidi="ar-EG"/>
        </w:rPr>
        <w:t xml:space="preserve"> </w:t>
      </w:r>
      <w:r w:rsidRPr="002F6D01">
        <w:rPr>
          <w:rFonts w:cs="Calibri"/>
          <w:i w:val="0"/>
          <w:iCs w:val="0"/>
          <w:color w:val="000000" w:themeColor="text1"/>
          <w:sz w:val="24"/>
          <w:szCs w:val="24"/>
        </w:rPr>
        <w:t xml:space="preserve">dose profile. Our program, including positron emitter production process, can estimate the PET activation pretty well. </w:t>
      </w:r>
      <w:r w:rsidRPr="002F6D01">
        <w:rPr>
          <w:rFonts w:cs="Calibri"/>
          <w:b/>
          <w:bCs/>
          <w:i w:val="0"/>
          <w:iCs w:val="0"/>
          <w:color w:val="000000" w:themeColor="text1"/>
          <w:sz w:val="24"/>
          <w:szCs w:val="24"/>
        </w:rPr>
        <w:t>Conclusion</w:t>
      </w:r>
      <w:r w:rsidRPr="002F6D01">
        <w:rPr>
          <w:rFonts w:cs="Calibri"/>
          <w:i w:val="0"/>
          <w:iCs w:val="0"/>
          <w:color w:val="000000" w:themeColor="text1"/>
          <w:sz w:val="24"/>
          <w:szCs w:val="24"/>
        </w:rPr>
        <w:t>: Off-line PET scans, shortly after the proton irradiation and possible in many proton centers</w:t>
      </w:r>
      <w:proofErr w:type="gramStart"/>
      <w:r w:rsidRPr="002F6D01">
        <w:rPr>
          <w:rFonts w:cs="Calibri"/>
          <w:i w:val="0"/>
          <w:iCs w:val="0"/>
          <w:color w:val="000000" w:themeColor="text1"/>
          <w:sz w:val="24"/>
          <w:szCs w:val="24"/>
        </w:rPr>
        <w:t>,can</w:t>
      </w:r>
      <w:proofErr w:type="gramEnd"/>
      <w:r w:rsidRPr="002F6D01">
        <w:rPr>
          <w:rFonts w:cs="Calibri"/>
          <w:i w:val="0"/>
          <w:iCs w:val="0"/>
          <w:color w:val="000000" w:themeColor="text1"/>
          <w:sz w:val="24"/>
          <w:szCs w:val="24"/>
        </w:rPr>
        <w:t xml:space="preserve"> provide very useful information about the dose delivery. A program considering the positron emitter production process is necessary to connect PET and dose profile directly.</w:t>
      </w:r>
    </w:p>
    <w:p w14:paraId="1171D07F" w14:textId="10E02BB1"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02F8EECF" w14:textId="22EE35F2"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279847FB" w14:textId="180E221B"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713F28F1" w14:textId="1F129C2A"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27FDBF6A" w14:textId="4CA51C46"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753A904E" w14:textId="62BEE93C"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51068806" w14:textId="029D373C"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645C9F3C" w14:textId="5055A19B"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00259BDE" w14:textId="3DD93DFC"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522BB813" w14:textId="72419CB9"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5A264DA8" w14:textId="0A7E07F7"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200451B8" w14:textId="60BFC227"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378848DB" w14:textId="025FC89D" w:rsidR="001A47CF" w:rsidRPr="002F6D01" w:rsidRDefault="001A47CF"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1CC373B5" w14:textId="1531C22F" w:rsidR="001A47CF" w:rsidRPr="002F6D01" w:rsidRDefault="001A47CF" w:rsidP="002F6D01">
      <w:pPr>
        <w:widowControl w:val="0"/>
        <w:pBdr>
          <w:top w:val="nil"/>
          <w:left w:val="nil"/>
          <w:bottom w:val="nil"/>
          <w:right w:val="nil"/>
          <w:between w:val="nil"/>
        </w:pBdr>
        <w:bidi w:val="0"/>
        <w:spacing w:after="0" w:line="240" w:lineRule="auto"/>
        <w:jc w:val="both"/>
        <w:rPr>
          <w:b/>
          <w:bCs/>
          <w:i w:val="0"/>
          <w:iCs w:val="0"/>
          <w:color w:val="000000" w:themeColor="text1"/>
          <w:sz w:val="24"/>
          <w:szCs w:val="24"/>
        </w:rPr>
      </w:pPr>
      <w:r w:rsidRPr="002F6D01">
        <w:rPr>
          <w:rFonts w:cstheme="majorBidi"/>
          <w:b/>
          <w:i w:val="0"/>
          <w:iCs w:val="0"/>
          <w:color w:val="000000" w:themeColor="text1"/>
          <w:sz w:val="24"/>
          <w:szCs w:val="24"/>
        </w:rPr>
        <w:lastRenderedPageBreak/>
        <w:t xml:space="preserve">Talk 4: </w:t>
      </w:r>
      <w:r w:rsidRPr="002F6D01">
        <w:rPr>
          <w:b/>
          <w:bCs/>
          <w:i w:val="0"/>
          <w:iCs w:val="0"/>
          <w:color w:val="000000" w:themeColor="text1"/>
          <w:sz w:val="24"/>
          <w:szCs w:val="24"/>
        </w:rPr>
        <w:t>Hyperthermia induced by infra-red expressed potent anti-tumor effect with less toxicity</w:t>
      </w:r>
    </w:p>
    <w:p w14:paraId="113AA133" w14:textId="77777777" w:rsidR="001A47CF" w:rsidRPr="002F6D01" w:rsidRDefault="001A47CF" w:rsidP="002F6D01">
      <w:pPr>
        <w:bidi w:val="0"/>
        <w:spacing w:after="0" w:line="240" w:lineRule="auto"/>
        <w:jc w:val="both"/>
        <w:rPr>
          <w:i w:val="0"/>
          <w:iCs w:val="0"/>
          <w:color w:val="000000" w:themeColor="text1"/>
          <w:sz w:val="24"/>
          <w:szCs w:val="24"/>
        </w:rPr>
      </w:pPr>
    </w:p>
    <w:p w14:paraId="1146EF15" w14:textId="77777777" w:rsidR="001A47CF" w:rsidRPr="002F6D01" w:rsidRDefault="001A47CF"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Lobna Assy</w:t>
      </w:r>
      <w:r w:rsidRPr="002F6D01">
        <w:rPr>
          <w:i w:val="0"/>
          <w:iCs w:val="0"/>
          <w:color w:val="000000" w:themeColor="text1"/>
          <w:sz w:val="24"/>
          <w:szCs w:val="24"/>
          <w:vertAlign w:val="superscript"/>
        </w:rPr>
        <w:t>1</w:t>
      </w:r>
      <w:proofErr w:type="gramStart"/>
      <w:r w:rsidRPr="002F6D01">
        <w:rPr>
          <w:i w:val="0"/>
          <w:iCs w:val="0"/>
          <w:color w:val="000000" w:themeColor="text1"/>
          <w:sz w:val="24"/>
          <w:szCs w:val="24"/>
          <w:vertAlign w:val="superscript"/>
        </w:rPr>
        <w:t>,2</w:t>
      </w:r>
      <w:proofErr w:type="gramEnd"/>
      <w:r w:rsidRPr="002F6D01">
        <w:rPr>
          <w:i w:val="0"/>
          <w:iCs w:val="0"/>
          <w:color w:val="000000" w:themeColor="text1"/>
          <w:sz w:val="24"/>
          <w:szCs w:val="24"/>
        </w:rPr>
        <w:t>, Reham Mohasseb</w:t>
      </w:r>
      <w:r w:rsidRPr="002F6D01">
        <w:rPr>
          <w:i w:val="0"/>
          <w:iCs w:val="0"/>
          <w:color w:val="000000" w:themeColor="text1"/>
          <w:sz w:val="24"/>
          <w:szCs w:val="24"/>
          <w:vertAlign w:val="superscript"/>
        </w:rPr>
        <w:t>2,3</w:t>
      </w:r>
      <w:r w:rsidRPr="002F6D01">
        <w:rPr>
          <w:i w:val="0"/>
          <w:iCs w:val="0"/>
          <w:color w:val="000000" w:themeColor="text1"/>
          <w:sz w:val="24"/>
          <w:szCs w:val="24"/>
        </w:rPr>
        <w:t>, Mohamed L. Salem</w:t>
      </w:r>
      <w:r w:rsidRPr="002F6D01">
        <w:rPr>
          <w:i w:val="0"/>
          <w:iCs w:val="0"/>
          <w:color w:val="000000" w:themeColor="text1"/>
          <w:sz w:val="24"/>
          <w:szCs w:val="24"/>
          <w:vertAlign w:val="superscript"/>
        </w:rPr>
        <w:t>1,2</w:t>
      </w:r>
      <w:r w:rsidRPr="002F6D01">
        <w:rPr>
          <w:i w:val="0"/>
          <w:iCs w:val="0"/>
          <w:color w:val="000000" w:themeColor="text1"/>
          <w:sz w:val="24"/>
          <w:szCs w:val="24"/>
        </w:rPr>
        <w:t xml:space="preserve"> </w:t>
      </w:r>
    </w:p>
    <w:p w14:paraId="694EAC07" w14:textId="77777777" w:rsidR="001A47CF" w:rsidRPr="002F6D01" w:rsidRDefault="001A47CF" w:rsidP="002F6D01">
      <w:pPr>
        <w:bidi w:val="0"/>
        <w:spacing w:after="0" w:line="240" w:lineRule="auto"/>
        <w:jc w:val="both"/>
        <w:rPr>
          <w:rFonts w:cs="Times New Roman"/>
          <w:i w:val="0"/>
          <w:iCs w:val="0"/>
          <w:color w:val="000000" w:themeColor="text1"/>
          <w:sz w:val="24"/>
          <w:szCs w:val="24"/>
        </w:rPr>
      </w:pPr>
      <w:r w:rsidRPr="002F6D01">
        <w:rPr>
          <w:rFonts w:cs="Times New Roman"/>
          <w:i w:val="0"/>
          <w:iCs w:val="0"/>
          <w:color w:val="000000" w:themeColor="text1"/>
          <w:sz w:val="24"/>
          <w:szCs w:val="24"/>
          <w:vertAlign w:val="superscript"/>
        </w:rPr>
        <w:t>1</w:t>
      </w:r>
      <w:r w:rsidRPr="002F6D01">
        <w:rPr>
          <w:rFonts w:cs="Times New Roman"/>
          <w:i w:val="0"/>
          <w:iCs w:val="0"/>
          <w:color w:val="000000" w:themeColor="text1"/>
          <w:sz w:val="24"/>
          <w:szCs w:val="24"/>
        </w:rPr>
        <w:t xml:space="preserve">Immunology and Biotechnology Unit, Department of Zoology, Faculty of Science; </w:t>
      </w:r>
      <w:r w:rsidRPr="002F6D01">
        <w:rPr>
          <w:rFonts w:cs="Times New Roman"/>
          <w:i w:val="0"/>
          <w:iCs w:val="0"/>
          <w:color w:val="000000" w:themeColor="text1"/>
          <w:sz w:val="24"/>
          <w:szCs w:val="24"/>
          <w:vertAlign w:val="superscript"/>
        </w:rPr>
        <w:t>2</w:t>
      </w:r>
      <w:r w:rsidRPr="002F6D01">
        <w:rPr>
          <w:rFonts w:cs="Times New Roman"/>
          <w:i w:val="0"/>
          <w:iCs w:val="0"/>
          <w:color w:val="000000" w:themeColor="text1"/>
          <w:sz w:val="24"/>
          <w:szCs w:val="24"/>
          <w:lang w:bidi="ar-EG"/>
        </w:rPr>
        <w:t>Center of Excellence in Cancer Research, Tanta University, Teaching Hospital;</w:t>
      </w:r>
    </w:p>
    <w:p w14:paraId="0A2A799D" w14:textId="77777777" w:rsidR="001A47CF" w:rsidRPr="002F6D01" w:rsidRDefault="001A47CF" w:rsidP="002F6D01">
      <w:pPr>
        <w:bidi w:val="0"/>
        <w:spacing w:after="0" w:line="240" w:lineRule="auto"/>
        <w:jc w:val="both"/>
        <w:rPr>
          <w:rFonts w:cs="Times New Roman"/>
          <w:i w:val="0"/>
          <w:iCs w:val="0"/>
          <w:color w:val="000000" w:themeColor="text1"/>
          <w:sz w:val="24"/>
          <w:szCs w:val="24"/>
        </w:rPr>
      </w:pPr>
      <w:r w:rsidRPr="002F6D01">
        <w:rPr>
          <w:rFonts w:cs="Times New Roman"/>
          <w:i w:val="0"/>
          <w:iCs w:val="0"/>
          <w:color w:val="000000" w:themeColor="text1"/>
          <w:sz w:val="24"/>
          <w:szCs w:val="24"/>
          <w:vertAlign w:val="superscript"/>
          <w:lang w:bidi="ar-EG"/>
        </w:rPr>
        <w:t xml:space="preserve">3 </w:t>
      </w:r>
      <w:r w:rsidRPr="002F6D01">
        <w:rPr>
          <w:rFonts w:cs="Times New Roman"/>
          <w:i w:val="0"/>
          <w:iCs w:val="0"/>
          <w:color w:val="000000" w:themeColor="text1"/>
          <w:sz w:val="24"/>
          <w:szCs w:val="24"/>
          <w:lang w:bidi="ar-EG"/>
        </w:rPr>
        <w:t xml:space="preserve">Department of Botany, </w:t>
      </w:r>
      <w:r w:rsidRPr="002F6D01">
        <w:rPr>
          <w:rFonts w:cs="Times New Roman"/>
          <w:i w:val="0"/>
          <w:iCs w:val="0"/>
          <w:color w:val="000000" w:themeColor="text1"/>
          <w:sz w:val="24"/>
          <w:szCs w:val="24"/>
        </w:rPr>
        <w:t>Faculty of Science, Tanta University, Egypt</w:t>
      </w:r>
    </w:p>
    <w:p w14:paraId="1A88332F" w14:textId="77777777" w:rsidR="001A47CF" w:rsidRPr="002F6D01" w:rsidRDefault="001A47CF" w:rsidP="002F6D01">
      <w:pPr>
        <w:bidi w:val="0"/>
        <w:spacing w:after="0" w:line="240" w:lineRule="auto"/>
        <w:jc w:val="both"/>
        <w:rPr>
          <w:rFonts w:cs="Calibri"/>
          <w:bCs/>
          <w:i w:val="0"/>
          <w:iCs w:val="0"/>
          <w:color w:val="000000" w:themeColor="text1"/>
          <w:sz w:val="24"/>
          <w:szCs w:val="24"/>
        </w:rPr>
      </w:pPr>
      <w:r w:rsidRPr="002F6D01">
        <w:rPr>
          <w:bCs/>
          <w:i w:val="0"/>
          <w:iCs w:val="0"/>
          <w:color w:val="000000" w:themeColor="text1"/>
          <w:sz w:val="24"/>
          <w:szCs w:val="24"/>
        </w:rPr>
        <w:t xml:space="preserve">Correspondence: </w:t>
      </w:r>
      <w:hyperlink r:id="rId147" w:history="1">
        <w:r w:rsidRPr="002F6D01">
          <w:rPr>
            <w:rStyle w:val="Hyperlink"/>
            <w:bCs/>
            <w:i w:val="0"/>
            <w:iCs w:val="0"/>
            <w:color w:val="000000" w:themeColor="text1"/>
            <w:sz w:val="24"/>
            <w:szCs w:val="24"/>
          </w:rPr>
          <w:t>lobnaismailassy@gmail.com</w:t>
        </w:r>
      </w:hyperlink>
    </w:p>
    <w:p w14:paraId="76205FEC" w14:textId="77777777" w:rsidR="001A47CF" w:rsidRPr="002F6D01" w:rsidRDefault="001A47CF" w:rsidP="002F6D01">
      <w:pPr>
        <w:bidi w:val="0"/>
        <w:spacing w:after="0" w:line="240" w:lineRule="auto"/>
        <w:ind w:right="-2"/>
        <w:jc w:val="both"/>
        <w:rPr>
          <w:rFonts w:cs="Times New Roman"/>
          <w:i w:val="0"/>
          <w:iCs w:val="0"/>
          <w:color w:val="000000" w:themeColor="text1"/>
          <w:sz w:val="24"/>
          <w:szCs w:val="24"/>
          <w:lang w:bidi="ar-EG"/>
        </w:rPr>
      </w:pPr>
      <w:r w:rsidRPr="002F6D01">
        <w:rPr>
          <w:rFonts w:cs="Times New Roman"/>
          <w:i w:val="0"/>
          <w:iCs w:val="0"/>
          <w:color w:val="000000" w:themeColor="text1"/>
          <w:sz w:val="24"/>
          <w:szCs w:val="24"/>
          <w:lang w:bidi="ar-EG"/>
        </w:rPr>
        <w:t xml:space="preserve"> </w:t>
      </w:r>
    </w:p>
    <w:p w14:paraId="530CD65F" w14:textId="77777777" w:rsidR="001A47CF" w:rsidRPr="002F6D01" w:rsidRDefault="001A47CF"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Abstract</w:t>
      </w:r>
    </w:p>
    <w:p w14:paraId="21BFACE6" w14:textId="77777777" w:rsidR="00581F07" w:rsidRDefault="00581F07" w:rsidP="00581F07">
      <w:pPr>
        <w:pStyle w:val="ListParagraph"/>
        <w:bidi w:val="0"/>
        <w:spacing w:after="0" w:line="240" w:lineRule="auto"/>
        <w:ind w:left="0"/>
        <w:jc w:val="both"/>
        <w:rPr>
          <w:rFonts w:cstheme="majorBidi"/>
          <w:i w:val="0"/>
          <w:iCs w:val="0"/>
          <w:color w:val="000000" w:themeColor="text1"/>
          <w:sz w:val="24"/>
          <w:szCs w:val="24"/>
        </w:rPr>
      </w:pPr>
    </w:p>
    <w:p w14:paraId="2E88DB3F" w14:textId="77777777" w:rsidR="001A47CF" w:rsidRPr="00581F07" w:rsidRDefault="001A47CF" w:rsidP="00581F07">
      <w:pPr>
        <w:pStyle w:val="ListParagraph"/>
        <w:bidi w:val="0"/>
        <w:spacing w:after="0" w:line="240" w:lineRule="auto"/>
        <w:ind w:left="0"/>
        <w:jc w:val="both"/>
        <w:rPr>
          <w:rFonts w:cstheme="majorBidi"/>
          <w:i w:val="0"/>
          <w:iCs w:val="0"/>
          <w:color w:val="000000" w:themeColor="text1"/>
          <w:sz w:val="24"/>
          <w:szCs w:val="24"/>
        </w:rPr>
      </w:pPr>
      <w:r w:rsidRPr="00581F07">
        <w:rPr>
          <w:rFonts w:cstheme="majorBidi"/>
          <w:i w:val="0"/>
          <w:iCs w:val="0"/>
          <w:color w:val="000000" w:themeColor="text1"/>
          <w:sz w:val="24"/>
          <w:szCs w:val="24"/>
        </w:rPr>
        <w:t>Background: Infrared (IR) radiation is an electromagnetic radiation with wavelengths</w:t>
      </w:r>
      <w:r w:rsidRPr="002F6D01">
        <w:rPr>
          <w:rFonts w:eastAsia="Times New Roman" w:cs="Times New Roman"/>
          <w:i w:val="0"/>
          <w:iCs w:val="0"/>
          <w:color w:val="000000" w:themeColor="text1"/>
          <w:sz w:val="24"/>
          <w:szCs w:val="24"/>
        </w:rPr>
        <w:t xml:space="preserve"> </w:t>
      </w:r>
      <w:r w:rsidRPr="00581F07">
        <w:rPr>
          <w:rFonts w:cstheme="majorBidi"/>
          <w:i w:val="0"/>
          <w:iCs w:val="0"/>
          <w:color w:val="000000" w:themeColor="text1"/>
          <w:sz w:val="24"/>
          <w:szCs w:val="24"/>
        </w:rPr>
        <w:t>between 760-100,000 nm. In recent years, IR has shown several applications against cancer due to its ability to induce DNA damage in cancer cells via oxidative stress effects.</w:t>
      </w:r>
      <w:bookmarkStart w:id="6" w:name="_gjdgxs" w:colFirst="0" w:colLast="0"/>
      <w:bookmarkEnd w:id="6"/>
      <w:r w:rsidRPr="00581F07">
        <w:rPr>
          <w:rFonts w:cstheme="majorBidi"/>
          <w:i w:val="0"/>
          <w:iCs w:val="0"/>
          <w:color w:val="000000" w:themeColor="text1"/>
          <w:sz w:val="24"/>
          <w:szCs w:val="24"/>
        </w:rPr>
        <w:t xml:space="preserve"> Aim: This study was designed to explore the in vitro effect of IR radiation on the human colon cancer </w:t>
      </w:r>
      <w:r w:rsidRPr="00581F07">
        <w:rPr>
          <w:rFonts w:cstheme="majorBidi"/>
        </w:rPr>
        <w:t>cell line</w:t>
      </w:r>
      <w:r w:rsidRPr="00581F07">
        <w:rPr>
          <w:rFonts w:cstheme="majorBidi"/>
          <w:b/>
          <w:bCs/>
        </w:rPr>
        <w:t xml:space="preserve"> (</w:t>
      </w:r>
      <w:r w:rsidRPr="00581F07">
        <w:rPr>
          <w:rFonts w:cstheme="majorBidi"/>
          <w:i w:val="0"/>
          <w:iCs w:val="0"/>
          <w:color w:val="000000" w:themeColor="text1"/>
          <w:sz w:val="24"/>
          <w:szCs w:val="24"/>
        </w:rPr>
        <w:t>HCT) and healthy peripheral blood mononuclear cells (PBMCs) as compared to cisplatin (CIS) as a reference anti-cancer chemotherapy. The anti-tumor effects of IR in vivo were also investigated using Ehrilch ascites carcinoma (EAC) tumor model. Methods: In in vitro studies, PBMCs and HCT cells were cultured in 96-well plate with RPMI complete medium in 5% CO2 for 24 h or 96 hours and then treated with PBS, serial concentrations of CIS or exposed to IR radiation at 30 cm distance for 3 min. The cell viability was evaluated using MTT assay to determine IC50. In in vivo studies, EAC bearing mice were treated on day 1 or 5 of intraperitoneal (i.p.) EAC implantation for 3 mins at 30 cm distance, then EAC were collected for count using trypan blue exclusion assay. Splenocytes were collected for immune phenotyping for CD8 and CD69. Results: The viability of HCT treated in</w:t>
      </w:r>
      <w:r w:rsidRPr="00581F07">
        <w:rPr>
          <w:rFonts w:cstheme="majorBidi"/>
          <w:i w:val="0"/>
          <w:iCs w:val="0"/>
          <w:color w:val="000000" w:themeColor="text1"/>
          <w:sz w:val="24"/>
          <w:szCs w:val="24"/>
          <w:rtl/>
        </w:rPr>
        <w:t xml:space="preserve"> </w:t>
      </w:r>
      <w:r w:rsidRPr="00581F07">
        <w:rPr>
          <w:rFonts w:cstheme="majorBidi"/>
          <w:i w:val="0"/>
          <w:iCs w:val="0"/>
          <w:color w:val="000000" w:themeColor="text1"/>
          <w:sz w:val="24"/>
          <w:szCs w:val="24"/>
        </w:rPr>
        <w:t>vitro with IR and CIS was 67% and 65%, respectively, as compared to HCT cells treated with PBS (95%). The viability of PBMCs treated with IR and CIS was 79% and 58%, respectively, as compared to PBS-treated PBMCs (87%).</w:t>
      </w:r>
      <w:r w:rsidRPr="00581F07">
        <w:rPr>
          <w:rFonts w:cstheme="majorBidi"/>
          <w:i w:val="0"/>
          <w:iCs w:val="0"/>
          <w:color w:val="000000" w:themeColor="text1"/>
          <w:sz w:val="24"/>
          <w:szCs w:val="24"/>
          <w:rtl/>
        </w:rPr>
        <w:t xml:space="preserve"> </w:t>
      </w:r>
      <w:r w:rsidRPr="00581F07">
        <w:rPr>
          <w:rFonts w:cstheme="majorBidi"/>
          <w:i w:val="0"/>
          <w:iCs w:val="0"/>
          <w:color w:val="000000" w:themeColor="text1"/>
          <w:sz w:val="24"/>
          <w:szCs w:val="24"/>
        </w:rPr>
        <w:t xml:space="preserve"> In vivo studies showed that treatment with CIS induced significant decrease in the total numbers of EAC to 12 x 106 as compared to PBS treated EAC-bearing mice (125x106). Exposure of EAC-bearing mice to IR on day 1 or day 5 decreased the total number of EAC to 25 and 14 x 106, respectively, associated with 10-fold increase in the activation of cytotoxic CD8+ T cells as compared to EAC group. Conclusion: IR induced comparable toxic effects to those f CIS on HCT and EAC with less toxic and activating effects on PBMCS and spleen cytotoxic T cells, respectively. </w:t>
      </w:r>
    </w:p>
    <w:p w14:paraId="534FC678" w14:textId="77777777" w:rsidR="001A47CF" w:rsidRPr="00581F07" w:rsidRDefault="001A47CF" w:rsidP="00581F07">
      <w:pPr>
        <w:pStyle w:val="ListParagraph"/>
        <w:bidi w:val="0"/>
        <w:spacing w:after="0" w:line="240" w:lineRule="auto"/>
        <w:ind w:left="0"/>
        <w:jc w:val="both"/>
        <w:rPr>
          <w:rFonts w:cstheme="majorBidi"/>
          <w:i w:val="0"/>
          <w:iCs w:val="0"/>
          <w:color w:val="000000" w:themeColor="text1"/>
          <w:sz w:val="24"/>
          <w:szCs w:val="24"/>
        </w:rPr>
      </w:pPr>
    </w:p>
    <w:p w14:paraId="367DC77B" w14:textId="77777777" w:rsidR="001A47CF" w:rsidRPr="00581F07" w:rsidRDefault="001A47CF" w:rsidP="00581F07">
      <w:pPr>
        <w:pStyle w:val="ListParagraph"/>
        <w:bidi w:val="0"/>
        <w:spacing w:after="0" w:line="240" w:lineRule="auto"/>
        <w:ind w:left="0"/>
        <w:jc w:val="both"/>
        <w:rPr>
          <w:rFonts w:cstheme="majorBidi"/>
          <w:i w:val="0"/>
          <w:iCs w:val="0"/>
          <w:color w:val="000000" w:themeColor="text1"/>
          <w:sz w:val="24"/>
          <w:szCs w:val="24"/>
        </w:rPr>
      </w:pPr>
      <w:r w:rsidRPr="00581F07">
        <w:rPr>
          <w:rFonts w:cstheme="majorBidi"/>
          <w:i w:val="0"/>
          <w:iCs w:val="0"/>
          <w:color w:val="000000" w:themeColor="text1"/>
          <w:sz w:val="24"/>
          <w:szCs w:val="24"/>
        </w:rPr>
        <w:t>Keywords:  CD8, Colon cancer, Ehrlich ascites, Hyperthermia, Infrared, PBMCs, Spleen</w:t>
      </w:r>
    </w:p>
    <w:p w14:paraId="125A8404" w14:textId="77777777" w:rsidR="001A47CF" w:rsidRPr="002F6D01" w:rsidRDefault="001A47CF" w:rsidP="002F6D01">
      <w:pPr>
        <w:bidi w:val="0"/>
        <w:spacing w:after="0" w:line="240" w:lineRule="auto"/>
        <w:jc w:val="both"/>
        <w:rPr>
          <w:rFonts w:eastAsia="Times New Roman" w:cs="Courier New"/>
          <w:b/>
          <w:bCs/>
          <w:i w:val="0"/>
          <w:iCs w:val="0"/>
          <w:color w:val="000000" w:themeColor="text1"/>
          <w:sz w:val="24"/>
          <w:szCs w:val="24"/>
          <w:u w:val="single"/>
        </w:rPr>
      </w:pPr>
    </w:p>
    <w:p w14:paraId="48338DFB" w14:textId="2D257686" w:rsidR="001A47CF" w:rsidRPr="002F6D01" w:rsidRDefault="001A47CF" w:rsidP="002F6D01">
      <w:pPr>
        <w:bidi w:val="0"/>
        <w:spacing w:after="0" w:line="240" w:lineRule="auto"/>
        <w:jc w:val="both"/>
        <w:rPr>
          <w:rFonts w:eastAsia="Times New Roman" w:cstheme="minorHAnsi"/>
          <w:b/>
          <w:bCs/>
          <w:i w:val="0"/>
          <w:iCs w:val="0"/>
          <w:color w:val="000000" w:themeColor="text1"/>
          <w:sz w:val="24"/>
          <w:szCs w:val="24"/>
          <w:lang w:bidi="ar-EG"/>
        </w:rPr>
      </w:pPr>
    </w:p>
    <w:p w14:paraId="1140B837" w14:textId="5836F822" w:rsidR="001A47CF" w:rsidRPr="002F6D01" w:rsidRDefault="001A47CF" w:rsidP="002F6D01">
      <w:pPr>
        <w:bidi w:val="0"/>
        <w:spacing w:after="0" w:line="240" w:lineRule="auto"/>
        <w:jc w:val="both"/>
        <w:rPr>
          <w:rFonts w:eastAsia="Times New Roman" w:cstheme="minorHAnsi"/>
          <w:b/>
          <w:bCs/>
          <w:i w:val="0"/>
          <w:iCs w:val="0"/>
          <w:color w:val="000000" w:themeColor="text1"/>
          <w:sz w:val="24"/>
          <w:szCs w:val="24"/>
          <w:lang w:bidi="ar-EG"/>
        </w:rPr>
      </w:pPr>
    </w:p>
    <w:p w14:paraId="4FDA0FE2" w14:textId="7BA041A4" w:rsidR="001A47CF" w:rsidRPr="002F6D01" w:rsidRDefault="001A47CF" w:rsidP="002F6D01">
      <w:pPr>
        <w:bidi w:val="0"/>
        <w:spacing w:after="0" w:line="240" w:lineRule="auto"/>
        <w:jc w:val="both"/>
        <w:rPr>
          <w:rFonts w:eastAsia="Times New Roman" w:cstheme="minorHAnsi"/>
          <w:b/>
          <w:bCs/>
          <w:i w:val="0"/>
          <w:iCs w:val="0"/>
          <w:color w:val="000000" w:themeColor="text1"/>
          <w:sz w:val="24"/>
          <w:szCs w:val="24"/>
          <w:lang w:bidi="ar-EG"/>
        </w:rPr>
      </w:pPr>
    </w:p>
    <w:p w14:paraId="4E032A09" w14:textId="6A70860A" w:rsidR="001A47CF" w:rsidRPr="002F6D01" w:rsidRDefault="001A47CF" w:rsidP="002F6D01">
      <w:pPr>
        <w:bidi w:val="0"/>
        <w:spacing w:after="0" w:line="240" w:lineRule="auto"/>
        <w:jc w:val="both"/>
        <w:rPr>
          <w:rFonts w:eastAsia="Times New Roman" w:cstheme="minorHAnsi"/>
          <w:b/>
          <w:bCs/>
          <w:i w:val="0"/>
          <w:iCs w:val="0"/>
          <w:color w:val="000000" w:themeColor="text1"/>
          <w:sz w:val="24"/>
          <w:szCs w:val="24"/>
          <w:lang w:bidi="ar-EG"/>
        </w:rPr>
      </w:pPr>
    </w:p>
    <w:p w14:paraId="79D3279D" w14:textId="77777777" w:rsidR="001A47CF" w:rsidRPr="002F6D01" w:rsidRDefault="001A47CF" w:rsidP="002F6D01">
      <w:pPr>
        <w:bidi w:val="0"/>
        <w:spacing w:after="0" w:line="240" w:lineRule="auto"/>
        <w:jc w:val="both"/>
        <w:rPr>
          <w:rFonts w:eastAsia="Times New Roman" w:cstheme="minorHAnsi"/>
          <w:b/>
          <w:bCs/>
          <w:i w:val="0"/>
          <w:iCs w:val="0"/>
          <w:color w:val="000000" w:themeColor="text1"/>
          <w:sz w:val="24"/>
          <w:szCs w:val="24"/>
          <w:lang w:bidi="ar-EG"/>
        </w:rPr>
      </w:pPr>
    </w:p>
    <w:p w14:paraId="2C6439EE" w14:textId="1C0F3B67" w:rsidR="001A47CF" w:rsidRPr="002F6D01" w:rsidRDefault="001A47CF" w:rsidP="002F6D01">
      <w:pPr>
        <w:bidi w:val="0"/>
        <w:spacing w:after="0" w:line="240" w:lineRule="auto"/>
        <w:jc w:val="both"/>
        <w:rPr>
          <w:rFonts w:eastAsia="Times New Roman" w:cstheme="minorHAnsi"/>
          <w:b/>
          <w:bCs/>
          <w:i w:val="0"/>
          <w:iCs w:val="0"/>
          <w:color w:val="000000" w:themeColor="text1"/>
          <w:sz w:val="24"/>
          <w:szCs w:val="24"/>
          <w:lang w:bidi="ar-EG"/>
        </w:rPr>
      </w:pPr>
    </w:p>
    <w:p w14:paraId="0F668D07" w14:textId="6C3CF844" w:rsidR="001A47CF" w:rsidRPr="002F6D01" w:rsidRDefault="001A47CF" w:rsidP="002F6D01">
      <w:pPr>
        <w:bidi w:val="0"/>
        <w:spacing w:after="0" w:line="240" w:lineRule="auto"/>
        <w:jc w:val="both"/>
        <w:rPr>
          <w:rFonts w:eastAsia="Times New Roman" w:cstheme="minorHAnsi"/>
          <w:b/>
          <w:bCs/>
          <w:i w:val="0"/>
          <w:iCs w:val="0"/>
          <w:color w:val="000000" w:themeColor="text1"/>
          <w:sz w:val="24"/>
          <w:szCs w:val="24"/>
          <w:lang w:bidi="ar-EG"/>
        </w:rPr>
      </w:pPr>
    </w:p>
    <w:p w14:paraId="7A0D47C7" w14:textId="6A879FE4" w:rsidR="001A47CF" w:rsidRPr="002F6D01" w:rsidRDefault="001A47CF" w:rsidP="002F6D01">
      <w:pPr>
        <w:bidi w:val="0"/>
        <w:spacing w:after="0" w:line="240" w:lineRule="auto"/>
        <w:jc w:val="both"/>
        <w:rPr>
          <w:rFonts w:eastAsia="Times New Roman" w:cstheme="minorHAnsi"/>
          <w:b/>
          <w:bCs/>
          <w:i w:val="0"/>
          <w:iCs w:val="0"/>
          <w:color w:val="000000" w:themeColor="text1"/>
          <w:sz w:val="24"/>
          <w:szCs w:val="24"/>
          <w:lang w:bidi="ar-EG"/>
        </w:rPr>
      </w:pPr>
    </w:p>
    <w:p w14:paraId="700DDEBE" w14:textId="5F2714F6" w:rsidR="001A47CF" w:rsidRPr="002F6D01" w:rsidRDefault="001A47CF" w:rsidP="002F6D01">
      <w:pPr>
        <w:bidi w:val="0"/>
        <w:spacing w:after="0" w:line="240" w:lineRule="auto"/>
        <w:jc w:val="both"/>
        <w:rPr>
          <w:rFonts w:eastAsia="Times New Roman" w:cstheme="minorHAnsi"/>
          <w:b/>
          <w:bCs/>
          <w:i w:val="0"/>
          <w:iCs w:val="0"/>
          <w:color w:val="000000" w:themeColor="text1"/>
          <w:sz w:val="24"/>
          <w:szCs w:val="24"/>
          <w:lang w:bidi="ar-EG"/>
        </w:rPr>
      </w:pPr>
    </w:p>
    <w:p w14:paraId="5FAD7132" w14:textId="15FDC454" w:rsidR="001A47CF" w:rsidRPr="002F6D01" w:rsidRDefault="001A47CF" w:rsidP="002F6D01">
      <w:pPr>
        <w:bidi w:val="0"/>
        <w:spacing w:after="0" w:line="240" w:lineRule="auto"/>
        <w:jc w:val="both"/>
        <w:rPr>
          <w:rFonts w:cstheme="majorBidi"/>
          <w:b/>
          <w:bCs/>
          <w:i w:val="0"/>
          <w:iCs w:val="0"/>
          <w:color w:val="000000" w:themeColor="text1"/>
          <w:sz w:val="24"/>
          <w:szCs w:val="24"/>
          <w:lang w:bidi="ar-EG"/>
        </w:rPr>
      </w:pPr>
      <w:r w:rsidRPr="002F6D01">
        <w:rPr>
          <w:rFonts w:eastAsia="Times New Roman" w:cstheme="majorBidi"/>
          <w:b/>
          <w:bCs/>
          <w:i w:val="0"/>
          <w:iCs w:val="0"/>
          <w:color w:val="000000" w:themeColor="text1"/>
          <w:sz w:val="24"/>
          <w:szCs w:val="24"/>
        </w:rPr>
        <w:lastRenderedPageBreak/>
        <w:t>Talk 5: Chemosensitizing effects of bovine lactoferrin or muramyl dipeptide in Ehrlich solid tumor bearing mice treated with cisplatin</w:t>
      </w:r>
    </w:p>
    <w:p w14:paraId="1BDC7EA2" w14:textId="77777777" w:rsidR="001A47CF" w:rsidRPr="002F6D01" w:rsidRDefault="001A47CF" w:rsidP="002F6D01">
      <w:pPr>
        <w:bidi w:val="0"/>
        <w:spacing w:after="0" w:line="240" w:lineRule="auto"/>
        <w:jc w:val="both"/>
        <w:rPr>
          <w:rFonts w:cstheme="majorBidi"/>
          <w:b/>
          <w:bCs/>
          <w:i w:val="0"/>
          <w:iCs w:val="0"/>
          <w:color w:val="000000" w:themeColor="text1"/>
          <w:sz w:val="24"/>
          <w:szCs w:val="24"/>
          <w:u w:val="single"/>
        </w:rPr>
      </w:pPr>
    </w:p>
    <w:p w14:paraId="74F2BCCE" w14:textId="77777777" w:rsidR="001A47CF" w:rsidRPr="002F6D01" w:rsidRDefault="001A47CF" w:rsidP="002F6D01">
      <w:pPr>
        <w:bidi w:val="0"/>
        <w:spacing w:after="0" w:line="240" w:lineRule="auto"/>
        <w:jc w:val="both"/>
        <w:rPr>
          <w:rFonts w:cstheme="majorBidi"/>
          <w:i w:val="0"/>
          <w:iCs w:val="0"/>
          <w:color w:val="000000" w:themeColor="text1"/>
          <w:sz w:val="24"/>
          <w:szCs w:val="24"/>
        </w:rPr>
      </w:pPr>
      <w:r w:rsidRPr="002F6D01">
        <w:rPr>
          <w:rFonts w:cstheme="majorBidi"/>
          <w:b/>
          <w:bCs/>
          <w:i w:val="0"/>
          <w:iCs w:val="0"/>
          <w:color w:val="000000" w:themeColor="text1"/>
          <w:sz w:val="24"/>
          <w:szCs w:val="24"/>
          <w:u w:val="single"/>
        </w:rPr>
        <w:t>Dalia S. Morsi</w:t>
      </w:r>
      <w:r w:rsidRPr="002F6D01">
        <w:rPr>
          <w:rFonts w:cstheme="majorBidi"/>
          <w:b/>
          <w:bCs/>
          <w:i w:val="0"/>
          <w:iCs w:val="0"/>
          <w:color w:val="000000" w:themeColor="text1"/>
          <w:sz w:val="24"/>
          <w:szCs w:val="24"/>
          <w:u w:val="single"/>
          <w:vertAlign w:val="superscript"/>
        </w:rPr>
        <w:t>1</w:t>
      </w:r>
      <w:r w:rsidRPr="002F6D01">
        <w:rPr>
          <w:rFonts w:cstheme="majorBidi"/>
          <w:i w:val="0"/>
          <w:iCs w:val="0"/>
          <w:color w:val="000000" w:themeColor="text1"/>
          <w:sz w:val="24"/>
          <w:szCs w:val="24"/>
        </w:rPr>
        <w:t>, Mohamed L. Salem</w:t>
      </w:r>
      <w:r w:rsidRPr="002F6D01">
        <w:rPr>
          <w:rFonts w:cstheme="majorBidi"/>
          <w:i w:val="0"/>
          <w:iCs w:val="0"/>
          <w:color w:val="000000" w:themeColor="text1"/>
          <w:sz w:val="24"/>
          <w:szCs w:val="24"/>
          <w:vertAlign w:val="superscript"/>
        </w:rPr>
        <w:t>2</w:t>
      </w:r>
      <w:r w:rsidRPr="002F6D01">
        <w:rPr>
          <w:rFonts w:cstheme="majorBidi"/>
          <w:i w:val="0"/>
          <w:iCs w:val="0"/>
          <w:color w:val="000000" w:themeColor="text1"/>
          <w:sz w:val="24"/>
          <w:szCs w:val="24"/>
        </w:rPr>
        <w:t>, Hany M. Ibrahim</w:t>
      </w:r>
      <w:r w:rsidRPr="002F6D01">
        <w:rPr>
          <w:rFonts w:cstheme="majorBidi"/>
          <w:i w:val="0"/>
          <w:iCs w:val="0"/>
          <w:color w:val="000000" w:themeColor="text1"/>
          <w:sz w:val="24"/>
          <w:szCs w:val="24"/>
          <w:vertAlign w:val="superscript"/>
        </w:rPr>
        <w:t>1</w:t>
      </w:r>
      <w:r w:rsidRPr="002F6D01">
        <w:rPr>
          <w:rFonts w:cstheme="majorBidi"/>
          <w:i w:val="0"/>
          <w:iCs w:val="0"/>
          <w:color w:val="000000" w:themeColor="text1"/>
          <w:sz w:val="24"/>
          <w:szCs w:val="24"/>
        </w:rPr>
        <w:t>, Gamalat Y. Osman</w:t>
      </w:r>
      <w:r w:rsidRPr="002F6D01">
        <w:rPr>
          <w:rFonts w:cstheme="majorBidi"/>
          <w:i w:val="0"/>
          <w:iCs w:val="0"/>
          <w:color w:val="000000" w:themeColor="text1"/>
          <w:sz w:val="24"/>
          <w:szCs w:val="24"/>
          <w:vertAlign w:val="superscript"/>
        </w:rPr>
        <w:t>1</w:t>
      </w:r>
      <w:r w:rsidRPr="002F6D01">
        <w:rPr>
          <w:rFonts w:cstheme="majorBidi"/>
          <w:i w:val="0"/>
          <w:iCs w:val="0"/>
          <w:color w:val="000000" w:themeColor="text1"/>
          <w:sz w:val="24"/>
          <w:szCs w:val="24"/>
        </w:rPr>
        <w:t>, Azza H. Mohamed</w:t>
      </w:r>
      <w:r w:rsidRPr="002F6D01">
        <w:rPr>
          <w:rFonts w:cstheme="majorBidi"/>
          <w:i w:val="0"/>
          <w:iCs w:val="0"/>
          <w:color w:val="000000" w:themeColor="text1"/>
          <w:sz w:val="24"/>
          <w:szCs w:val="24"/>
          <w:vertAlign w:val="superscript"/>
        </w:rPr>
        <w:t>1</w:t>
      </w:r>
      <w:r w:rsidRPr="002F6D01">
        <w:rPr>
          <w:rFonts w:cstheme="majorBidi"/>
          <w:i w:val="0"/>
          <w:iCs w:val="0"/>
          <w:color w:val="000000" w:themeColor="text1"/>
          <w:sz w:val="24"/>
          <w:szCs w:val="24"/>
        </w:rPr>
        <w:t>, Amany E. Nofal</w:t>
      </w:r>
      <w:r w:rsidRPr="002F6D01">
        <w:rPr>
          <w:rFonts w:cstheme="majorBidi"/>
          <w:i w:val="0"/>
          <w:iCs w:val="0"/>
          <w:color w:val="000000" w:themeColor="text1"/>
          <w:sz w:val="24"/>
          <w:szCs w:val="24"/>
          <w:vertAlign w:val="superscript"/>
        </w:rPr>
        <w:t>1</w:t>
      </w:r>
    </w:p>
    <w:p w14:paraId="1F420E45" w14:textId="77777777" w:rsidR="001A47CF" w:rsidRPr="002F6D01" w:rsidRDefault="001A47CF" w:rsidP="002F6D01">
      <w:pPr>
        <w:pStyle w:val="ListParagraph"/>
        <w:bidi w:val="0"/>
        <w:spacing w:after="0" w:line="240" w:lineRule="auto"/>
        <w:ind w:left="0"/>
        <w:jc w:val="both"/>
        <w:rPr>
          <w:rFonts w:cstheme="majorBidi"/>
          <w:i w:val="0"/>
          <w:iCs w:val="0"/>
          <w:color w:val="000000" w:themeColor="text1"/>
          <w:sz w:val="24"/>
          <w:szCs w:val="24"/>
          <w:vertAlign w:val="superscript"/>
          <w:lang w:bidi="ar-EG"/>
        </w:rPr>
      </w:pPr>
    </w:p>
    <w:p w14:paraId="442A220A" w14:textId="77777777" w:rsidR="001A47CF" w:rsidRPr="002F6D01" w:rsidRDefault="001A47CF" w:rsidP="002F6D01">
      <w:pPr>
        <w:pStyle w:val="ListParagraph"/>
        <w:bidi w:val="0"/>
        <w:spacing w:after="0" w:line="240" w:lineRule="auto"/>
        <w:ind w:left="0"/>
        <w:jc w:val="both"/>
        <w:rPr>
          <w:rFonts w:cstheme="majorBidi"/>
          <w:i w:val="0"/>
          <w:iCs w:val="0"/>
          <w:color w:val="000000" w:themeColor="text1"/>
          <w:sz w:val="24"/>
          <w:szCs w:val="24"/>
          <w:lang w:bidi="ar-EG"/>
        </w:rPr>
      </w:pPr>
      <w:r w:rsidRPr="002F6D01">
        <w:rPr>
          <w:rFonts w:cstheme="majorBidi"/>
          <w:i w:val="0"/>
          <w:iCs w:val="0"/>
          <w:color w:val="000000" w:themeColor="text1"/>
          <w:sz w:val="24"/>
          <w:szCs w:val="24"/>
          <w:vertAlign w:val="superscript"/>
          <w:lang w:bidi="ar-EG"/>
        </w:rPr>
        <w:t>1</w:t>
      </w:r>
      <w:r w:rsidRPr="002F6D01">
        <w:rPr>
          <w:rFonts w:cstheme="majorBidi"/>
          <w:i w:val="0"/>
          <w:iCs w:val="0"/>
          <w:color w:val="000000" w:themeColor="text1"/>
          <w:sz w:val="24"/>
          <w:szCs w:val="24"/>
          <w:lang w:bidi="ar-EG"/>
        </w:rPr>
        <w:t xml:space="preserve">Zoology Department, Faculty of Science, Menoufia University, Shibin El-Kom, Egypt; </w:t>
      </w:r>
      <w:r w:rsidRPr="002F6D01">
        <w:rPr>
          <w:rFonts w:cstheme="majorBidi"/>
          <w:i w:val="0"/>
          <w:iCs w:val="0"/>
          <w:color w:val="000000" w:themeColor="text1"/>
          <w:sz w:val="24"/>
          <w:szCs w:val="24"/>
          <w:vertAlign w:val="superscript"/>
          <w:lang w:bidi="ar-EG"/>
        </w:rPr>
        <w:t>2</w:t>
      </w:r>
      <w:r w:rsidRPr="002F6D01">
        <w:rPr>
          <w:rFonts w:cstheme="majorBidi"/>
          <w:i w:val="0"/>
          <w:iCs w:val="0"/>
          <w:color w:val="000000" w:themeColor="text1"/>
          <w:sz w:val="24"/>
          <w:szCs w:val="24"/>
          <w:lang w:bidi="ar-EG"/>
        </w:rPr>
        <w:t>Zoology Department, Faculty of Science, Tanta University, Tanta, Egypt.</w:t>
      </w:r>
    </w:p>
    <w:p w14:paraId="1F68C395" w14:textId="77777777" w:rsidR="001A47CF" w:rsidRPr="002F6D01" w:rsidRDefault="001A47CF" w:rsidP="002F6D01">
      <w:pPr>
        <w:pStyle w:val="ListParagraph"/>
        <w:bidi w:val="0"/>
        <w:spacing w:after="0" w:line="240" w:lineRule="auto"/>
        <w:ind w:left="0"/>
        <w:jc w:val="both"/>
        <w:rPr>
          <w:rFonts w:cstheme="majorBidi"/>
          <w:i w:val="0"/>
          <w:iCs w:val="0"/>
          <w:color w:val="000000" w:themeColor="text1"/>
          <w:sz w:val="24"/>
          <w:szCs w:val="24"/>
          <w:lang w:bidi="ar-EG"/>
        </w:rPr>
      </w:pPr>
    </w:p>
    <w:p w14:paraId="1123FED4" w14:textId="77777777" w:rsidR="001A47CF" w:rsidRPr="002F6D01" w:rsidRDefault="001A47CF" w:rsidP="002F6D01">
      <w:pPr>
        <w:pStyle w:val="ListParagraph"/>
        <w:bidi w:val="0"/>
        <w:spacing w:after="0" w:line="240" w:lineRule="auto"/>
        <w:ind w:left="0"/>
        <w:jc w:val="both"/>
        <w:rPr>
          <w:rFonts w:cstheme="majorBidi"/>
          <w:i w:val="0"/>
          <w:iCs w:val="0"/>
          <w:color w:val="000000" w:themeColor="text1"/>
          <w:sz w:val="24"/>
          <w:szCs w:val="24"/>
          <w:lang w:bidi="ar-EG"/>
        </w:rPr>
      </w:pPr>
      <w:r w:rsidRPr="002F6D01">
        <w:rPr>
          <w:rFonts w:cstheme="majorBidi"/>
          <w:b/>
          <w:bCs/>
          <w:i w:val="0"/>
          <w:iCs w:val="0"/>
          <w:color w:val="000000" w:themeColor="text1"/>
          <w:sz w:val="24"/>
          <w:szCs w:val="24"/>
          <w:lang w:bidi="ar-EG"/>
        </w:rPr>
        <w:t>Correspondence</w:t>
      </w:r>
      <w:r w:rsidRPr="002F6D01">
        <w:rPr>
          <w:rFonts w:cstheme="majorBidi"/>
          <w:i w:val="0"/>
          <w:iCs w:val="0"/>
          <w:color w:val="000000" w:themeColor="text1"/>
          <w:sz w:val="24"/>
          <w:szCs w:val="24"/>
          <w:lang w:bidi="ar-EG"/>
        </w:rPr>
        <w:t xml:space="preserve">: </w:t>
      </w:r>
      <w:hyperlink r:id="rId148" w:history="1">
        <w:r w:rsidRPr="002F6D01">
          <w:rPr>
            <w:rStyle w:val="Hyperlink"/>
            <w:rFonts w:cstheme="majorBidi"/>
            <w:i w:val="0"/>
            <w:iCs w:val="0"/>
            <w:color w:val="000000" w:themeColor="text1"/>
            <w:sz w:val="24"/>
            <w:szCs w:val="24"/>
            <w:lang w:bidi="ar-EG"/>
          </w:rPr>
          <w:t>daliasami46@yahoo.com</w:t>
        </w:r>
      </w:hyperlink>
    </w:p>
    <w:p w14:paraId="2CF3BA5F" w14:textId="77777777" w:rsidR="001A47CF" w:rsidRPr="002F6D01" w:rsidRDefault="001A47CF" w:rsidP="002F6D01">
      <w:pPr>
        <w:pStyle w:val="ListParagraph"/>
        <w:bidi w:val="0"/>
        <w:spacing w:after="0" w:line="240" w:lineRule="auto"/>
        <w:ind w:left="0"/>
        <w:jc w:val="both"/>
        <w:rPr>
          <w:rFonts w:cstheme="majorBidi"/>
          <w:i w:val="0"/>
          <w:iCs w:val="0"/>
          <w:color w:val="000000" w:themeColor="text1"/>
          <w:sz w:val="24"/>
          <w:szCs w:val="24"/>
          <w:lang w:bidi="ar-EG"/>
        </w:rPr>
      </w:pPr>
    </w:p>
    <w:p w14:paraId="1D41A090" w14:textId="77777777" w:rsidR="001A47CF" w:rsidRPr="002F6D01" w:rsidRDefault="001A47CF"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Abstract</w:t>
      </w:r>
    </w:p>
    <w:p w14:paraId="79B963D0" w14:textId="77777777" w:rsidR="001A47CF" w:rsidRPr="002F6D01" w:rsidRDefault="001A47CF" w:rsidP="002F6D01">
      <w:pPr>
        <w:pStyle w:val="ListParagraph"/>
        <w:bidi w:val="0"/>
        <w:spacing w:after="0" w:line="240" w:lineRule="auto"/>
        <w:ind w:left="0"/>
        <w:jc w:val="both"/>
        <w:rPr>
          <w:rFonts w:cstheme="majorBidi"/>
          <w:i w:val="0"/>
          <w:iCs w:val="0"/>
          <w:color w:val="000000" w:themeColor="text1"/>
          <w:sz w:val="24"/>
          <w:szCs w:val="24"/>
        </w:rPr>
      </w:pPr>
      <w:r w:rsidRPr="002F6D01">
        <w:rPr>
          <w:rFonts w:cstheme="majorBidi"/>
          <w:i w:val="0"/>
          <w:iCs w:val="0"/>
          <w:color w:val="000000" w:themeColor="text1"/>
          <w:sz w:val="24"/>
          <w:szCs w:val="24"/>
        </w:rPr>
        <w:t xml:space="preserve">Background: Anti-cancer chemotherapy although effective it associates with has serious adverse side effects and development of drug-resistance mechanisms. Problem: Immune dysfunction is considered one of the most serious adverse effects of anti-cancer chemotherapy results in weekness of the patients and increases its susceptibility to infection. Hypothesis: Co-administration of safe agents with immunostimulatory effects as adjuvant therapy with chemotherapy will result in better anti-tumor responses with </w:t>
      </w:r>
      <w:proofErr w:type="gramStart"/>
      <w:r w:rsidRPr="002F6D01">
        <w:rPr>
          <w:rFonts w:cstheme="majorBidi"/>
          <w:i w:val="0"/>
          <w:iCs w:val="0"/>
          <w:color w:val="000000" w:themeColor="text1"/>
          <w:sz w:val="24"/>
          <w:szCs w:val="24"/>
        </w:rPr>
        <w:t>less</w:t>
      </w:r>
      <w:proofErr w:type="gramEnd"/>
      <w:r w:rsidRPr="002F6D01">
        <w:rPr>
          <w:rFonts w:cstheme="majorBidi"/>
          <w:i w:val="0"/>
          <w:iCs w:val="0"/>
          <w:color w:val="000000" w:themeColor="text1"/>
          <w:sz w:val="24"/>
          <w:szCs w:val="24"/>
        </w:rPr>
        <w:t xml:space="preserve"> side effects. Aim: This study aims to evaluate the ameliotative effects of bovine lactoferrin (bLF) and muramyl dipeptide (MDP) against toxicity induced by cisplatin (CIS) in Ehrlich ascite carcinoma (EAC) in Swiss albino mice. Methods: Fourty female Swiss albino mice were groups (n=9/group) challenged with subcutaneous (</w:t>
      </w:r>
      <w:proofErr w:type="gramStart"/>
      <w:r w:rsidRPr="002F6D01">
        <w:rPr>
          <w:rFonts w:cstheme="majorBidi"/>
          <w:i w:val="0"/>
          <w:iCs w:val="0"/>
          <w:color w:val="000000" w:themeColor="text1"/>
          <w:sz w:val="24"/>
          <w:szCs w:val="24"/>
        </w:rPr>
        <w:t>s.c</w:t>
      </w:r>
      <w:proofErr w:type="gramEnd"/>
      <w:r w:rsidRPr="002F6D01">
        <w:rPr>
          <w:rFonts w:cstheme="majorBidi"/>
          <w:i w:val="0"/>
          <w:iCs w:val="0"/>
          <w:color w:val="000000" w:themeColor="text1"/>
          <w:sz w:val="24"/>
          <w:szCs w:val="24"/>
        </w:rPr>
        <w:t>.) injection of 2.5 x 10</w:t>
      </w:r>
      <w:r w:rsidRPr="002F6D01">
        <w:rPr>
          <w:rFonts w:cstheme="majorBidi"/>
          <w:i w:val="0"/>
          <w:iCs w:val="0"/>
          <w:color w:val="000000" w:themeColor="text1"/>
          <w:sz w:val="24"/>
          <w:szCs w:val="24"/>
          <w:vertAlign w:val="superscript"/>
        </w:rPr>
        <w:t>6</w:t>
      </w:r>
      <w:r w:rsidRPr="002F6D01">
        <w:rPr>
          <w:rFonts w:cstheme="majorBidi"/>
          <w:i w:val="0"/>
          <w:iCs w:val="0"/>
          <w:color w:val="000000" w:themeColor="text1"/>
          <w:sz w:val="24"/>
          <w:szCs w:val="24"/>
        </w:rPr>
        <w:t xml:space="preserve"> EAC to form solid tumor. The mice were then treated after days with intraperitoneal (i.p.) injection </w:t>
      </w:r>
      <w:proofErr w:type="gramStart"/>
      <w:r w:rsidRPr="002F6D01">
        <w:rPr>
          <w:rFonts w:cstheme="majorBidi"/>
          <w:i w:val="0"/>
          <w:iCs w:val="0"/>
          <w:color w:val="000000" w:themeColor="text1"/>
          <w:sz w:val="24"/>
          <w:szCs w:val="24"/>
        </w:rPr>
        <w:t>of :</w:t>
      </w:r>
      <w:proofErr w:type="gramEnd"/>
      <w:r w:rsidRPr="002F6D01">
        <w:rPr>
          <w:rFonts w:cstheme="majorBidi"/>
          <w:i w:val="0"/>
          <w:iCs w:val="0"/>
          <w:color w:val="000000" w:themeColor="text1"/>
          <w:sz w:val="24"/>
          <w:szCs w:val="24"/>
        </w:rPr>
        <w:t xml:space="preserve"> 1) PBS (as control); 2) CIS (40μg/mouse); 3)  CIS (40μg/mouse; i.p.) and bLF (100mg/kg; oral)or 4)  CIS (40μg/mouse; i.p.) and MDP (10μg/mouse; s.c.). Results: Co-treatment of CIS with MDP or with bLF enhanced the anti-tumor effects of CIS to induce reduction of the tumor size, proliferative capabilities of tumor cells accompa</w:t>
      </w:r>
      <w:r w:rsidRPr="002F6D01">
        <w:rPr>
          <w:rFonts w:cstheme="majorBidi"/>
          <w:i w:val="0"/>
          <w:iCs w:val="0"/>
          <w:color w:val="000000" w:themeColor="text1"/>
          <w:sz w:val="24"/>
          <w:szCs w:val="24"/>
          <w:lang w:bidi="ar-EG"/>
        </w:rPr>
        <w:t xml:space="preserve">nied by elevation in apoptotic profile of EAC. Moreover, co-treatments of CIS with bLF or MDP retrieved the immune suppression induced by CIS by partially normalizing splenocyte proliferation, immune organ indices, hematological profile, liver and kidney functions and structure. Of note, we found that the beneficial effects of bLF were more efficient than those of MDP. </w:t>
      </w:r>
      <w:r w:rsidRPr="002F6D01">
        <w:rPr>
          <w:rFonts w:cstheme="majorBidi"/>
          <w:i w:val="0"/>
          <w:iCs w:val="0"/>
          <w:color w:val="000000" w:themeColor="text1"/>
          <w:sz w:val="24"/>
          <w:szCs w:val="24"/>
        </w:rPr>
        <w:t xml:space="preserve">Conclusion: bLF is capable to act as an adjuvant therapy with anti-cancer chemotherapy.  </w:t>
      </w:r>
    </w:p>
    <w:p w14:paraId="583728E8" w14:textId="77777777" w:rsidR="001A47CF" w:rsidRPr="002F6D01" w:rsidRDefault="001A47CF" w:rsidP="002F6D01">
      <w:pPr>
        <w:pStyle w:val="ListParagraph"/>
        <w:bidi w:val="0"/>
        <w:spacing w:after="0" w:line="240" w:lineRule="auto"/>
        <w:ind w:left="0"/>
        <w:jc w:val="both"/>
        <w:rPr>
          <w:rFonts w:cstheme="majorBidi"/>
          <w:i w:val="0"/>
          <w:iCs w:val="0"/>
          <w:color w:val="000000" w:themeColor="text1"/>
          <w:sz w:val="24"/>
          <w:szCs w:val="24"/>
          <w:u w:val="single"/>
        </w:rPr>
      </w:pPr>
      <w:r w:rsidRPr="002F6D01">
        <w:rPr>
          <w:rFonts w:cstheme="majorBidi"/>
          <w:i w:val="0"/>
          <w:iCs w:val="0"/>
          <w:color w:val="000000" w:themeColor="text1"/>
          <w:sz w:val="24"/>
          <w:szCs w:val="24"/>
          <w:lang w:bidi="ar-EG"/>
        </w:rPr>
        <w:t xml:space="preserve">  </w:t>
      </w:r>
    </w:p>
    <w:p w14:paraId="57294058" w14:textId="77777777" w:rsidR="001A47CF" w:rsidRPr="002F6D01" w:rsidRDefault="001A47CF" w:rsidP="002F6D01">
      <w:pPr>
        <w:bidi w:val="0"/>
        <w:spacing w:after="0" w:line="240" w:lineRule="auto"/>
        <w:jc w:val="both"/>
        <w:rPr>
          <w:rFonts w:cstheme="majorBidi"/>
          <w:i w:val="0"/>
          <w:iCs w:val="0"/>
          <w:color w:val="000000" w:themeColor="text1"/>
          <w:sz w:val="24"/>
          <w:szCs w:val="24"/>
          <w:lang w:bidi="ar-EG"/>
        </w:rPr>
      </w:pPr>
      <w:r w:rsidRPr="002F6D01">
        <w:rPr>
          <w:rFonts w:cstheme="majorBidi"/>
          <w:i w:val="0"/>
          <w:iCs w:val="0"/>
          <w:color w:val="000000" w:themeColor="text1"/>
          <w:sz w:val="24"/>
          <w:szCs w:val="24"/>
        </w:rPr>
        <w:t>Key words: Cisplatin toxicity, histological alterations, Immunosuppresion, Lactoferrine, Muramyl dipeptide</w:t>
      </w:r>
    </w:p>
    <w:p w14:paraId="649657AB" w14:textId="77777777" w:rsidR="001A47CF" w:rsidRPr="002F6D01" w:rsidRDefault="001A47CF" w:rsidP="002F6D01">
      <w:pPr>
        <w:pStyle w:val="ListParagraph"/>
        <w:bidi w:val="0"/>
        <w:spacing w:after="0" w:line="240" w:lineRule="auto"/>
        <w:ind w:left="0"/>
        <w:jc w:val="both"/>
        <w:rPr>
          <w:rFonts w:cstheme="majorBidi"/>
          <w:i w:val="0"/>
          <w:iCs w:val="0"/>
          <w:color w:val="000000" w:themeColor="text1"/>
          <w:sz w:val="24"/>
          <w:szCs w:val="24"/>
          <w:rtl/>
        </w:rPr>
      </w:pPr>
    </w:p>
    <w:p w14:paraId="76AE23F1" w14:textId="77777777" w:rsidR="001A47CF" w:rsidRPr="002F6D01" w:rsidRDefault="001A47CF" w:rsidP="002F6D01">
      <w:pPr>
        <w:bidi w:val="0"/>
        <w:spacing w:after="0" w:line="240" w:lineRule="auto"/>
        <w:jc w:val="both"/>
        <w:rPr>
          <w:rFonts w:cstheme="majorBidi"/>
          <w:i w:val="0"/>
          <w:iCs w:val="0"/>
          <w:color w:val="000000" w:themeColor="text1"/>
          <w:sz w:val="24"/>
          <w:szCs w:val="24"/>
          <w:lang w:bidi="ar-EG"/>
        </w:rPr>
      </w:pPr>
    </w:p>
    <w:p w14:paraId="11A5D92D" w14:textId="77777777" w:rsidR="001A47CF" w:rsidRPr="002F6D01" w:rsidRDefault="001A47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22895A4F" w14:textId="77777777" w:rsidR="001A47CF" w:rsidRPr="002F6D01" w:rsidRDefault="001A47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0A5A3CB4" w14:textId="77777777" w:rsidR="001A47CF" w:rsidRPr="002F6D01" w:rsidRDefault="001A47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4B38DE1A" w14:textId="34A3A726" w:rsidR="001A47CF" w:rsidRPr="002F6D01" w:rsidRDefault="001A47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0550330D" w14:textId="70C32FD1" w:rsidR="001A47CF" w:rsidRPr="002F6D01" w:rsidRDefault="001A47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0B0E6AAD" w14:textId="431F2B2A" w:rsidR="001A47CF" w:rsidRPr="002F6D01" w:rsidRDefault="001A47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1DC7CC91" w14:textId="14FF9625" w:rsidR="001A47CF" w:rsidRPr="002F6D01" w:rsidRDefault="001A47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2C2FB726" w14:textId="3D91FF00" w:rsidR="001A47CF" w:rsidRPr="002F6D01" w:rsidRDefault="001A47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24F086CE" w14:textId="3A706494" w:rsidR="001A47CF" w:rsidRPr="002F6D01" w:rsidRDefault="001A47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04CF5025" w14:textId="20424EC5" w:rsidR="001A47CF" w:rsidRPr="002F6D01" w:rsidRDefault="001A47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347992E7" w14:textId="5BDED0BC" w:rsidR="001A47CF" w:rsidRPr="002F6D01" w:rsidRDefault="001A47CF" w:rsidP="002F6D01">
      <w:pPr>
        <w:bidi w:val="0"/>
        <w:spacing w:after="0" w:line="240" w:lineRule="auto"/>
        <w:jc w:val="both"/>
        <w:rPr>
          <w:b/>
          <w:bCs/>
          <w:i w:val="0"/>
          <w:iCs w:val="0"/>
          <w:color w:val="000000" w:themeColor="text1"/>
          <w:sz w:val="24"/>
          <w:szCs w:val="24"/>
        </w:rPr>
      </w:pPr>
      <w:r w:rsidRPr="002F6D01">
        <w:rPr>
          <w:b/>
          <w:bCs/>
          <w:i w:val="0"/>
          <w:iCs w:val="0"/>
          <w:color w:val="000000" w:themeColor="text1"/>
          <w:sz w:val="24"/>
          <w:szCs w:val="24"/>
        </w:rPr>
        <w:lastRenderedPageBreak/>
        <w:t>Talk 6: Efficacy of Ag@TiO</w:t>
      </w:r>
      <w:r w:rsidRPr="002F6D01">
        <w:rPr>
          <w:b/>
          <w:bCs/>
          <w:i w:val="0"/>
          <w:iCs w:val="0"/>
          <w:color w:val="000000" w:themeColor="text1"/>
          <w:sz w:val="24"/>
          <w:szCs w:val="24"/>
          <w:vertAlign w:val="subscript"/>
        </w:rPr>
        <w:t>2</w:t>
      </w:r>
      <w:r w:rsidRPr="002F6D01">
        <w:rPr>
          <w:b/>
          <w:bCs/>
          <w:i w:val="0"/>
          <w:iCs w:val="0"/>
          <w:color w:val="000000" w:themeColor="text1"/>
          <w:sz w:val="24"/>
          <w:szCs w:val="24"/>
        </w:rPr>
        <w:t>/Poly (lactic acid) Nanocomposite on tumor cell lines</w:t>
      </w:r>
    </w:p>
    <w:p w14:paraId="370574CC" w14:textId="18446F10" w:rsidR="001A47CF" w:rsidRPr="002F6D01" w:rsidRDefault="001A47CF" w:rsidP="002F6D01">
      <w:pPr>
        <w:bidi w:val="0"/>
        <w:spacing w:after="0" w:line="240" w:lineRule="auto"/>
        <w:jc w:val="both"/>
        <w:rPr>
          <w:rFonts w:cstheme="majorBidi"/>
          <w:i w:val="0"/>
          <w:iCs w:val="0"/>
          <w:color w:val="000000" w:themeColor="text1"/>
          <w:sz w:val="24"/>
          <w:szCs w:val="24"/>
          <w:u w:val="single"/>
          <w:lang w:bidi="ar-EG"/>
        </w:rPr>
      </w:pPr>
      <w:r w:rsidRPr="002F6D01">
        <w:rPr>
          <w:rFonts w:cstheme="majorBidi"/>
          <w:i w:val="0"/>
          <w:iCs w:val="0"/>
          <w:color w:val="000000" w:themeColor="text1"/>
          <w:sz w:val="24"/>
          <w:szCs w:val="24"/>
          <w:lang w:bidi="ar-EG"/>
        </w:rPr>
        <w:t>Nehal Salahuddin,</w:t>
      </w:r>
      <w:r w:rsidR="00EA44CF" w:rsidRPr="002F6D01">
        <w:rPr>
          <w:rFonts w:cstheme="majorBidi"/>
          <w:i w:val="0"/>
          <w:iCs w:val="0"/>
          <w:color w:val="000000" w:themeColor="text1"/>
          <w:sz w:val="24"/>
          <w:szCs w:val="24"/>
          <w:lang w:bidi="ar-EG"/>
        </w:rPr>
        <w:t xml:space="preserve"> </w:t>
      </w:r>
      <w:r w:rsidRPr="002F6D01">
        <w:rPr>
          <w:rFonts w:cstheme="majorBidi"/>
          <w:i w:val="0"/>
          <w:iCs w:val="0"/>
          <w:color w:val="000000" w:themeColor="text1"/>
          <w:sz w:val="24"/>
          <w:szCs w:val="24"/>
          <w:lang w:bidi="ar-EG"/>
        </w:rPr>
        <w:t>Mohamed Abdelwahab,</w:t>
      </w:r>
      <w:r w:rsidR="00EA44CF" w:rsidRPr="002F6D01">
        <w:rPr>
          <w:rFonts w:cstheme="majorBidi"/>
          <w:i w:val="0"/>
          <w:iCs w:val="0"/>
          <w:color w:val="000000" w:themeColor="text1"/>
          <w:sz w:val="24"/>
          <w:szCs w:val="24"/>
          <w:lang w:bidi="ar-EG"/>
        </w:rPr>
        <w:t xml:space="preserve"> </w:t>
      </w:r>
      <w:r w:rsidRPr="002F6D01">
        <w:rPr>
          <w:rFonts w:cstheme="majorBidi"/>
          <w:i w:val="0"/>
          <w:iCs w:val="0"/>
          <w:color w:val="000000" w:themeColor="text1"/>
          <w:sz w:val="24"/>
          <w:szCs w:val="24"/>
          <w:lang w:bidi="ar-EG"/>
        </w:rPr>
        <w:t>Mohamed Gaber,</w:t>
      </w:r>
      <w:r w:rsidR="00EA44CF" w:rsidRPr="002F6D01">
        <w:rPr>
          <w:rFonts w:cstheme="majorBidi"/>
          <w:b/>
          <w:bCs/>
          <w:i w:val="0"/>
          <w:iCs w:val="0"/>
          <w:color w:val="000000" w:themeColor="text1"/>
          <w:sz w:val="24"/>
          <w:szCs w:val="24"/>
          <w:u w:val="single"/>
          <w:lang w:bidi="ar-EG"/>
        </w:rPr>
        <w:t xml:space="preserve"> </w:t>
      </w:r>
      <w:r w:rsidRPr="002F6D01">
        <w:rPr>
          <w:rFonts w:cstheme="majorBidi"/>
          <w:b/>
          <w:bCs/>
          <w:i w:val="0"/>
          <w:iCs w:val="0"/>
          <w:color w:val="000000" w:themeColor="text1"/>
          <w:sz w:val="24"/>
          <w:szCs w:val="24"/>
          <w:u w:val="single"/>
          <w:lang w:bidi="ar-EG"/>
        </w:rPr>
        <w:t>Sahar Elneanaey</w:t>
      </w:r>
    </w:p>
    <w:p w14:paraId="675E7785" w14:textId="77777777" w:rsidR="001A47CF" w:rsidRPr="002F6D01" w:rsidRDefault="001A47CF" w:rsidP="002F6D01">
      <w:pPr>
        <w:bidi w:val="0"/>
        <w:spacing w:after="0" w:line="240" w:lineRule="auto"/>
        <w:jc w:val="both"/>
        <w:rPr>
          <w:rFonts w:cstheme="majorBidi"/>
          <w:i w:val="0"/>
          <w:iCs w:val="0"/>
          <w:color w:val="000000" w:themeColor="text1"/>
          <w:sz w:val="24"/>
          <w:szCs w:val="24"/>
          <w:lang w:bidi="ar-EG"/>
        </w:rPr>
      </w:pPr>
      <w:r w:rsidRPr="002F6D01">
        <w:rPr>
          <w:rFonts w:cstheme="majorBidi"/>
          <w:i w:val="0"/>
          <w:iCs w:val="0"/>
          <w:color w:val="000000" w:themeColor="text1"/>
          <w:sz w:val="24"/>
          <w:szCs w:val="24"/>
          <w:lang w:bidi="ar-EG"/>
        </w:rPr>
        <w:t>Chemistry Department</w:t>
      </w:r>
      <w:proofErr w:type="gramStart"/>
      <w:r w:rsidRPr="002F6D01">
        <w:rPr>
          <w:rFonts w:cstheme="majorBidi"/>
          <w:i w:val="0"/>
          <w:iCs w:val="0"/>
          <w:color w:val="000000" w:themeColor="text1"/>
          <w:sz w:val="24"/>
          <w:szCs w:val="24"/>
          <w:lang w:bidi="ar-EG"/>
        </w:rPr>
        <w:t>,Faculty</w:t>
      </w:r>
      <w:proofErr w:type="gramEnd"/>
      <w:r w:rsidRPr="002F6D01">
        <w:rPr>
          <w:rFonts w:cstheme="majorBidi"/>
          <w:i w:val="0"/>
          <w:iCs w:val="0"/>
          <w:color w:val="000000" w:themeColor="text1"/>
          <w:sz w:val="24"/>
          <w:szCs w:val="24"/>
          <w:lang w:bidi="ar-EG"/>
        </w:rPr>
        <w:t xml:space="preserve"> of Science,Tanta University</w:t>
      </w:r>
    </w:p>
    <w:p w14:paraId="7C343212" w14:textId="77777777" w:rsidR="00EA44CF" w:rsidRPr="002F6D01" w:rsidRDefault="00EA44CF" w:rsidP="002F6D01">
      <w:pPr>
        <w:bidi w:val="0"/>
        <w:spacing w:after="0" w:line="240" w:lineRule="auto"/>
        <w:jc w:val="both"/>
        <w:rPr>
          <w:rFonts w:cstheme="majorBidi"/>
          <w:b/>
          <w:bCs/>
          <w:i w:val="0"/>
          <w:iCs w:val="0"/>
          <w:color w:val="000000" w:themeColor="text1"/>
          <w:sz w:val="24"/>
          <w:szCs w:val="24"/>
          <w:lang w:bidi="ar-EG"/>
        </w:rPr>
      </w:pPr>
    </w:p>
    <w:p w14:paraId="2E1C191C" w14:textId="77777777" w:rsidR="001A47CF" w:rsidRPr="002F6D01" w:rsidRDefault="001A47CF" w:rsidP="002F6D01">
      <w:pPr>
        <w:bidi w:val="0"/>
        <w:spacing w:after="0" w:line="240" w:lineRule="auto"/>
        <w:jc w:val="both"/>
        <w:rPr>
          <w:rFonts w:cstheme="majorBidi"/>
          <w:b/>
          <w:bCs/>
          <w:i w:val="0"/>
          <w:iCs w:val="0"/>
          <w:color w:val="000000" w:themeColor="text1"/>
          <w:sz w:val="24"/>
          <w:szCs w:val="24"/>
          <w:lang w:bidi="ar-EG"/>
        </w:rPr>
      </w:pPr>
      <w:r w:rsidRPr="002F6D01">
        <w:rPr>
          <w:rFonts w:cstheme="majorBidi"/>
          <w:b/>
          <w:bCs/>
          <w:i w:val="0"/>
          <w:iCs w:val="0"/>
          <w:color w:val="000000" w:themeColor="text1"/>
          <w:sz w:val="24"/>
          <w:szCs w:val="24"/>
          <w:lang w:bidi="ar-EG"/>
        </w:rPr>
        <w:t>Abstract</w:t>
      </w:r>
    </w:p>
    <w:p w14:paraId="06FC2150" w14:textId="77777777" w:rsidR="001A47CF" w:rsidRPr="002F6D01" w:rsidRDefault="001A47CF" w:rsidP="004143BD">
      <w:pPr>
        <w:bidi w:val="0"/>
        <w:spacing w:after="0" w:line="360" w:lineRule="auto"/>
        <w:jc w:val="both"/>
        <w:rPr>
          <w:rFonts w:cstheme="majorBidi"/>
          <w:i w:val="0"/>
          <w:iCs w:val="0"/>
          <w:color w:val="000000" w:themeColor="text1"/>
          <w:sz w:val="24"/>
          <w:szCs w:val="24"/>
          <w:lang w:bidi="ar-EG"/>
        </w:rPr>
      </w:pPr>
      <w:r w:rsidRPr="002F6D01">
        <w:rPr>
          <w:rFonts w:cstheme="majorBidi"/>
          <w:i w:val="0"/>
          <w:iCs w:val="0"/>
          <w:color w:val="000000" w:themeColor="text1"/>
          <w:sz w:val="24"/>
          <w:szCs w:val="24"/>
          <w:lang w:bidi="ar-EG"/>
        </w:rPr>
        <w:t>Norfloxacin (NOR) drug is a synthetic chemotherapeutic antibacterial agent. It has a dual function as an antibiotic and anticancer agent. Tenoxicam (TENO) drug has potent effect as anti-inflammatory, antipyretic and analgesic and also used in chemotherapy. In this study, TiO</w:t>
      </w:r>
      <w:r w:rsidRPr="002F6D01">
        <w:rPr>
          <w:rFonts w:cstheme="majorBidi"/>
          <w:i w:val="0"/>
          <w:iCs w:val="0"/>
          <w:color w:val="000000" w:themeColor="text1"/>
          <w:sz w:val="24"/>
          <w:szCs w:val="24"/>
          <w:vertAlign w:val="subscript"/>
          <w:lang w:bidi="ar-EG"/>
        </w:rPr>
        <w:t>2</w:t>
      </w:r>
      <w:r w:rsidRPr="002F6D01">
        <w:rPr>
          <w:rFonts w:cstheme="majorBidi"/>
          <w:i w:val="0"/>
          <w:iCs w:val="0"/>
          <w:color w:val="000000" w:themeColor="text1"/>
          <w:sz w:val="24"/>
          <w:szCs w:val="24"/>
          <w:lang w:bidi="ar-EG"/>
        </w:rPr>
        <w:t xml:space="preserve"> nanospheres and Ag@TiO</w:t>
      </w:r>
      <w:r w:rsidRPr="002F6D01">
        <w:rPr>
          <w:rFonts w:cstheme="majorBidi"/>
          <w:i w:val="0"/>
          <w:iCs w:val="0"/>
          <w:color w:val="000000" w:themeColor="text1"/>
          <w:sz w:val="24"/>
          <w:szCs w:val="24"/>
          <w:vertAlign w:val="subscript"/>
          <w:lang w:bidi="ar-EG"/>
        </w:rPr>
        <w:t>2</w:t>
      </w:r>
      <w:r w:rsidRPr="002F6D01">
        <w:rPr>
          <w:rFonts w:cstheme="majorBidi"/>
          <w:i w:val="0"/>
          <w:iCs w:val="0"/>
          <w:color w:val="000000" w:themeColor="text1"/>
          <w:sz w:val="24"/>
          <w:szCs w:val="24"/>
          <w:lang w:bidi="ar-EG"/>
        </w:rPr>
        <w:t xml:space="preserve"> core shell nanoparticles were synthesized and loaded by NOR and NT drugs. Then the nanoparticles loaded drugs were coated by poly (lactic acid) through solvent casting method. These nanocomposites were characterized by XRD, IR, TGA, SEM, and TEM. Drug release was studied at different pH media. In addition, cytotoxicity activity was evaluated on different tumor cell lines as HePG-2, HCT-116, MCF-7, PC-3, Hela and normal cell lines as WI-38 and WISH. Moreover, the antimicrobial efficacy was studied against different species of Gram positive and Gram negative bacteria. NOR@TiO</w:t>
      </w:r>
      <w:r w:rsidRPr="002F6D01">
        <w:rPr>
          <w:rFonts w:cstheme="majorBidi"/>
          <w:i w:val="0"/>
          <w:iCs w:val="0"/>
          <w:color w:val="000000" w:themeColor="text1"/>
          <w:sz w:val="24"/>
          <w:szCs w:val="24"/>
          <w:vertAlign w:val="subscript"/>
          <w:lang w:bidi="ar-EG"/>
        </w:rPr>
        <w:t>2</w:t>
      </w:r>
      <w:r w:rsidRPr="002F6D01">
        <w:rPr>
          <w:rFonts w:cstheme="majorBidi"/>
          <w:i w:val="0"/>
          <w:iCs w:val="0"/>
          <w:color w:val="000000" w:themeColor="text1"/>
          <w:sz w:val="24"/>
          <w:szCs w:val="24"/>
          <w:lang w:bidi="ar-EG"/>
        </w:rPr>
        <w:t xml:space="preserve"> 5S/En PLA showed very strong activity against different cell lines with moderate effect on damaging normal cells in comparison to Doxorubicin.</w:t>
      </w:r>
    </w:p>
    <w:p w14:paraId="2E5F8D60" w14:textId="77777777" w:rsidR="00F85442" w:rsidRPr="002F6D01" w:rsidRDefault="00F85442" w:rsidP="002F6D01">
      <w:pPr>
        <w:bidi w:val="0"/>
        <w:spacing w:after="0" w:line="240" w:lineRule="auto"/>
        <w:jc w:val="both"/>
        <w:rPr>
          <w:rFonts w:cstheme="majorBidi"/>
          <w:i w:val="0"/>
          <w:iCs w:val="0"/>
          <w:color w:val="000000" w:themeColor="text1"/>
          <w:sz w:val="24"/>
          <w:szCs w:val="24"/>
          <w:lang w:bidi="ar-EG"/>
        </w:rPr>
      </w:pPr>
    </w:p>
    <w:p w14:paraId="1196C13F" w14:textId="77777777" w:rsidR="001A47CF" w:rsidRPr="002F6D01" w:rsidRDefault="001A47CF" w:rsidP="002F6D01">
      <w:pPr>
        <w:bidi w:val="0"/>
        <w:spacing w:after="0" w:line="240" w:lineRule="auto"/>
        <w:jc w:val="both"/>
        <w:rPr>
          <w:rFonts w:cstheme="majorBidi"/>
          <w:i w:val="0"/>
          <w:iCs w:val="0"/>
          <w:color w:val="000000" w:themeColor="text1"/>
          <w:sz w:val="24"/>
          <w:szCs w:val="24"/>
          <w:lang w:bidi="ar-EG"/>
        </w:rPr>
      </w:pPr>
      <w:r w:rsidRPr="002F6D01">
        <w:rPr>
          <w:rFonts w:cstheme="majorBidi"/>
          <w:i w:val="0"/>
          <w:iCs w:val="0"/>
          <w:color w:val="000000" w:themeColor="text1"/>
          <w:sz w:val="24"/>
          <w:szCs w:val="24"/>
          <w:lang w:bidi="ar-EG"/>
        </w:rPr>
        <w:t>Keywords: Poly (lactic acid), nanocomposite, core shell, NOR, NT, targeted drug delivery</w:t>
      </w:r>
    </w:p>
    <w:p w14:paraId="5F8056CA" w14:textId="77777777" w:rsidR="001A47CF" w:rsidRPr="002F6D01" w:rsidRDefault="001A47CF" w:rsidP="002F6D01">
      <w:pPr>
        <w:bidi w:val="0"/>
        <w:spacing w:after="0" w:line="240" w:lineRule="auto"/>
        <w:jc w:val="both"/>
        <w:rPr>
          <w:rFonts w:cstheme="majorBidi"/>
          <w:i w:val="0"/>
          <w:iCs w:val="0"/>
          <w:color w:val="000000" w:themeColor="text1"/>
          <w:sz w:val="24"/>
          <w:szCs w:val="24"/>
          <w:lang w:bidi="ar-EG"/>
        </w:rPr>
      </w:pPr>
    </w:p>
    <w:p w14:paraId="3D63B092" w14:textId="77777777" w:rsidR="001A47CF" w:rsidRPr="002F6D01" w:rsidRDefault="001A47CF" w:rsidP="002F6D01">
      <w:pPr>
        <w:pStyle w:val="ListParagraph"/>
        <w:bidi w:val="0"/>
        <w:spacing w:after="0" w:line="240" w:lineRule="auto"/>
        <w:ind w:left="426"/>
        <w:jc w:val="both"/>
        <w:rPr>
          <w:rFonts w:eastAsia="Times New Roman" w:cstheme="minorHAnsi"/>
          <w:b/>
          <w:bCs/>
          <w:i w:val="0"/>
          <w:iCs w:val="0"/>
          <w:color w:val="000000" w:themeColor="text1"/>
          <w:sz w:val="24"/>
          <w:szCs w:val="24"/>
          <w:lang w:bidi="ar-EG"/>
        </w:rPr>
      </w:pPr>
    </w:p>
    <w:p w14:paraId="313D7A1C" w14:textId="77777777" w:rsidR="001A47CF" w:rsidRPr="002F6D01" w:rsidRDefault="001A47CF" w:rsidP="002F6D01">
      <w:pPr>
        <w:bidi w:val="0"/>
        <w:spacing w:after="0" w:line="240" w:lineRule="auto"/>
        <w:ind w:left="360"/>
        <w:jc w:val="both"/>
        <w:rPr>
          <w:rFonts w:eastAsia="Times New Roman" w:cstheme="minorHAnsi"/>
          <w:b/>
          <w:bCs/>
          <w:i w:val="0"/>
          <w:iCs w:val="0"/>
          <w:color w:val="000000" w:themeColor="text1"/>
          <w:sz w:val="24"/>
          <w:szCs w:val="24"/>
          <w:lang w:bidi="ar-EG"/>
        </w:rPr>
      </w:pPr>
    </w:p>
    <w:p w14:paraId="799A9F28" w14:textId="5E4DE29F" w:rsidR="0032027F" w:rsidRPr="002F6D01" w:rsidRDefault="0032027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6CFBDAEE" w14:textId="150ACF41" w:rsidR="001A47CF" w:rsidRPr="002F6D01" w:rsidRDefault="001A47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5ABDAE94" w14:textId="39DF45EC" w:rsidR="001A47CF" w:rsidRPr="002F6D01" w:rsidRDefault="001A47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458A46A0" w14:textId="64C4446F" w:rsidR="001A47CF" w:rsidRPr="002F6D01" w:rsidRDefault="001A47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58824E22" w14:textId="19FC5934" w:rsidR="001A47CF" w:rsidRPr="002F6D01" w:rsidRDefault="001A47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00F6D41F" w14:textId="18344D88" w:rsidR="001A47CF" w:rsidRPr="002F6D01" w:rsidRDefault="001A47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298F0A97" w14:textId="6F95F9F6" w:rsidR="001A47CF" w:rsidRPr="002F6D01" w:rsidRDefault="001A47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67A35647" w14:textId="0031C66D" w:rsidR="001A47CF" w:rsidRPr="002F6D01" w:rsidRDefault="001A47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1095F4E7" w14:textId="77777777" w:rsidR="001A47CF" w:rsidRPr="002F6D01" w:rsidRDefault="001A47C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74683675" w14:textId="77777777" w:rsidR="0032027F" w:rsidRPr="002F6D01" w:rsidRDefault="0032027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14D52394" w14:textId="77777777" w:rsidR="00EA44CF" w:rsidRPr="002F6D01" w:rsidRDefault="00EA44CF" w:rsidP="002F6D01">
      <w:pPr>
        <w:bidi w:val="0"/>
        <w:spacing w:after="0" w:line="240" w:lineRule="auto"/>
        <w:jc w:val="both"/>
        <w:rPr>
          <w:rFonts w:cs="Arial"/>
          <w:b/>
          <w:bCs/>
          <w:i w:val="0"/>
          <w:iCs w:val="0"/>
          <w:color w:val="000000" w:themeColor="text1"/>
          <w:sz w:val="24"/>
          <w:szCs w:val="24"/>
        </w:rPr>
      </w:pPr>
    </w:p>
    <w:p w14:paraId="4FC2AF18" w14:textId="77777777" w:rsidR="00EA44CF" w:rsidRPr="002F6D01" w:rsidRDefault="00EA44CF" w:rsidP="002F6D01">
      <w:pPr>
        <w:bidi w:val="0"/>
        <w:spacing w:after="0" w:line="240" w:lineRule="auto"/>
        <w:jc w:val="both"/>
        <w:rPr>
          <w:rFonts w:cs="Arial"/>
          <w:b/>
          <w:bCs/>
          <w:i w:val="0"/>
          <w:iCs w:val="0"/>
          <w:color w:val="000000" w:themeColor="text1"/>
          <w:sz w:val="24"/>
          <w:szCs w:val="24"/>
        </w:rPr>
      </w:pPr>
    </w:p>
    <w:p w14:paraId="7AC40CBF" w14:textId="77777777" w:rsidR="00EA44CF" w:rsidRPr="002F6D01" w:rsidRDefault="00EA44CF" w:rsidP="002F6D01">
      <w:pPr>
        <w:bidi w:val="0"/>
        <w:spacing w:after="0" w:line="240" w:lineRule="auto"/>
        <w:jc w:val="both"/>
        <w:rPr>
          <w:rFonts w:cs="Arial"/>
          <w:b/>
          <w:bCs/>
          <w:i w:val="0"/>
          <w:iCs w:val="0"/>
          <w:color w:val="000000" w:themeColor="text1"/>
          <w:sz w:val="24"/>
          <w:szCs w:val="24"/>
        </w:rPr>
      </w:pPr>
    </w:p>
    <w:p w14:paraId="4E2A0435" w14:textId="77777777" w:rsidR="00EA44CF" w:rsidRPr="002F6D01" w:rsidRDefault="00EA44CF" w:rsidP="002F6D01">
      <w:pPr>
        <w:bidi w:val="0"/>
        <w:spacing w:after="0" w:line="240" w:lineRule="auto"/>
        <w:jc w:val="both"/>
        <w:rPr>
          <w:rFonts w:cs="Arial"/>
          <w:b/>
          <w:bCs/>
          <w:i w:val="0"/>
          <w:iCs w:val="0"/>
          <w:color w:val="000000" w:themeColor="text1"/>
          <w:sz w:val="24"/>
          <w:szCs w:val="24"/>
        </w:rPr>
      </w:pPr>
    </w:p>
    <w:p w14:paraId="3CF032CE" w14:textId="77777777" w:rsidR="00EA44CF" w:rsidRPr="002F6D01" w:rsidRDefault="00EA44CF" w:rsidP="002F6D01">
      <w:pPr>
        <w:bidi w:val="0"/>
        <w:spacing w:after="0" w:line="240" w:lineRule="auto"/>
        <w:jc w:val="both"/>
        <w:rPr>
          <w:rFonts w:cs="Arial"/>
          <w:b/>
          <w:bCs/>
          <w:i w:val="0"/>
          <w:iCs w:val="0"/>
          <w:color w:val="000000" w:themeColor="text1"/>
          <w:sz w:val="24"/>
          <w:szCs w:val="24"/>
        </w:rPr>
      </w:pPr>
    </w:p>
    <w:p w14:paraId="65D9E299" w14:textId="77777777" w:rsidR="00EA44CF" w:rsidRPr="002F6D01" w:rsidRDefault="00EA44CF" w:rsidP="002F6D01">
      <w:pPr>
        <w:bidi w:val="0"/>
        <w:spacing w:after="0" w:line="240" w:lineRule="auto"/>
        <w:jc w:val="both"/>
        <w:rPr>
          <w:rFonts w:cs="Arial"/>
          <w:b/>
          <w:bCs/>
          <w:i w:val="0"/>
          <w:iCs w:val="0"/>
          <w:color w:val="000000" w:themeColor="text1"/>
          <w:sz w:val="24"/>
          <w:szCs w:val="24"/>
        </w:rPr>
      </w:pPr>
    </w:p>
    <w:p w14:paraId="72D6F8A5" w14:textId="77777777" w:rsidR="00EA44CF" w:rsidRPr="002F6D01" w:rsidRDefault="00EA44CF" w:rsidP="002F6D01">
      <w:pPr>
        <w:bidi w:val="0"/>
        <w:spacing w:after="0" w:line="240" w:lineRule="auto"/>
        <w:jc w:val="both"/>
        <w:rPr>
          <w:rFonts w:cs="Arial"/>
          <w:b/>
          <w:bCs/>
          <w:i w:val="0"/>
          <w:iCs w:val="0"/>
          <w:color w:val="000000" w:themeColor="text1"/>
          <w:sz w:val="24"/>
          <w:szCs w:val="24"/>
        </w:rPr>
      </w:pPr>
    </w:p>
    <w:p w14:paraId="3C0DD5D1" w14:textId="77777777" w:rsidR="00EA44CF" w:rsidRPr="002F6D01" w:rsidRDefault="00EA44CF" w:rsidP="002F6D01">
      <w:pPr>
        <w:bidi w:val="0"/>
        <w:spacing w:after="0" w:line="240" w:lineRule="auto"/>
        <w:jc w:val="both"/>
        <w:rPr>
          <w:rFonts w:cs="Arial"/>
          <w:b/>
          <w:bCs/>
          <w:i w:val="0"/>
          <w:iCs w:val="0"/>
          <w:color w:val="000000" w:themeColor="text1"/>
          <w:sz w:val="24"/>
          <w:szCs w:val="24"/>
        </w:rPr>
      </w:pPr>
    </w:p>
    <w:p w14:paraId="79D080C6" w14:textId="77777777" w:rsidR="00EA44CF" w:rsidRPr="002F6D01" w:rsidRDefault="00EA44CF" w:rsidP="002F6D01">
      <w:pPr>
        <w:bidi w:val="0"/>
        <w:spacing w:after="0" w:line="240" w:lineRule="auto"/>
        <w:jc w:val="both"/>
        <w:rPr>
          <w:rFonts w:cs="Arial"/>
          <w:b/>
          <w:bCs/>
          <w:i w:val="0"/>
          <w:iCs w:val="0"/>
          <w:color w:val="000000" w:themeColor="text1"/>
          <w:sz w:val="24"/>
          <w:szCs w:val="24"/>
        </w:rPr>
      </w:pPr>
    </w:p>
    <w:p w14:paraId="5CFE21C2" w14:textId="14657F66" w:rsidR="0032027F" w:rsidRPr="002F6D01" w:rsidRDefault="0032027F" w:rsidP="002F6D01">
      <w:pPr>
        <w:bidi w:val="0"/>
        <w:spacing w:after="0" w:line="240" w:lineRule="auto"/>
        <w:jc w:val="both"/>
        <w:rPr>
          <w:rFonts w:cs="Arial"/>
          <w:b/>
          <w:bCs/>
          <w:i w:val="0"/>
          <w:iCs w:val="0"/>
          <w:color w:val="000000" w:themeColor="text1"/>
          <w:sz w:val="24"/>
          <w:szCs w:val="24"/>
          <w:rtl/>
          <w:lang w:bidi="ar-EG"/>
        </w:rPr>
      </w:pPr>
      <w:r w:rsidRPr="002F6D01">
        <w:rPr>
          <w:rFonts w:cs="Arial"/>
          <w:b/>
          <w:bCs/>
          <w:i w:val="0"/>
          <w:iCs w:val="0"/>
          <w:color w:val="000000" w:themeColor="text1"/>
          <w:sz w:val="24"/>
          <w:szCs w:val="24"/>
        </w:rPr>
        <w:lastRenderedPageBreak/>
        <w:t>Apoptotic effects of the medicinal plants Achillea santolina and</w:t>
      </w:r>
      <w:r w:rsidRPr="002F6D01">
        <w:rPr>
          <w:rFonts w:cs="Arial"/>
          <w:b/>
          <w:bCs/>
          <w:i w:val="0"/>
          <w:iCs w:val="0"/>
          <w:color w:val="000000" w:themeColor="text1"/>
          <w:sz w:val="24"/>
          <w:szCs w:val="24"/>
          <w:rtl/>
        </w:rPr>
        <w:t xml:space="preserve"> </w:t>
      </w:r>
      <w:r w:rsidRPr="002F6D01">
        <w:rPr>
          <w:rFonts w:cs="Arial"/>
          <w:b/>
          <w:bCs/>
          <w:i w:val="0"/>
          <w:iCs w:val="0"/>
          <w:color w:val="000000" w:themeColor="text1"/>
          <w:sz w:val="24"/>
          <w:szCs w:val="24"/>
        </w:rPr>
        <w:t>Raphanus sativus extracts on different cancer cell lines</w:t>
      </w:r>
    </w:p>
    <w:p w14:paraId="1C62080A" w14:textId="77777777" w:rsidR="0032027F" w:rsidRPr="002F6D01" w:rsidRDefault="0032027F" w:rsidP="002F6D01">
      <w:pPr>
        <w:autoSpaceDE w:val="0"/>
        <w:autoSpaceDN w:val="0"/>
        <w:bidi w:val="0"/>
        <w:adjustRightInd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vertAlign w:val="superscript"/>
        </w:rPr>
        <w:t>1,2</w:t>
      </w:r>
      <w:r w:rsidRPr="002F6D01">
        <w:rPr>
          <w:rFonts w:cs="Arial"/>
          <w:i w:val="0"/>
          <w:iCs w:val="0"/>
          <w:color w:val="000000" w:themeColor="text1"/>
          <w:sz w:val="24"/>
          <w:szCs w:val="24"/>
        </w:rPr>
        <w:t xml:space="preserve">Mohamed L. Salem, </w:t>
      </w:r>
      <w:r w:rsidRPr="002F6D01">
        <w:rPr>
          <w:rFonts w:cs="Arial"/>
          <w:i w:val="0"/>
          <w:iCs w:val="0"/>
          <w:color w:val="000000" w:themeColor="text1"/>
          <w:sz w:val="24"/>
          <w:szCs w:val="24"/>
          <w:vertAlign w:val="superscript"/>
        </w:rPr>
        <w:t>3</w:t>
      </w:r>
      <w:r w:rsidRPr="002F6D01">
        <w:rPr>
          <w:rFonts w:cs="Arial"/>
          <w:i w:val="0"/>
          <w:iCs w:val="0"/>
          <w:color w:val="000000" w:themeColor="text1"/>
          <w:sz w:val="24"/>
          <w:szCs w:val="24"/>
        </w:rPr>
        <w:t xml:space="preserve">Reda M. Gaafar; </w:t>
      </w:r>
      <w:r w:rsidRPr="002F6D01">
        <w:rPr>
          <w:rFonts w:cs="Arial"/>
          <w:i w:val="0"/>
          <w:iCs w:val="0"/>
          <w:color w:val="000000" w:themeColor="text1"/>
          <w:sz w:val="24"/>
          <w:szCs w:val="24"/>
          <w:vertAlign w:val="superscript"/>
        </w:rPr>
        <w:t>2,</w:t>
      </w:r>
      <w:r w:rsidRPr="002F6D01">
        <w:rPr>
          <w:rFonts w:cs="Arial"/>
          <w:b/>
          <w:bCs/>
          <w:i w:val="0"/>
          <w:iCs w:val="0"/>
          <w:color w:val="000000" w:themeColor="text1"/>
          <w:sz w:val="24"/>
          <w:szCs w:val="24"/>
          <w:u w:val="single"/>
          <w:vertAlign w:val="superscript"/>
        </w:rPr>
        <w:t>3</w:t>
      </w:r>
      <w:r w:rsidRPr="002F6D01">
        <w:rPr>
          <w:rFonts w:cs="Arial"/>
          <w:b/>
          <w:bCs/>
          <w:i w:val="0"/>
          <w:iCs w:val="0"/>
          <w:color w:val="000000" w:themeColor="text1"/>
          <w:sz w:val="24"/>
          <w:szCs w:val="24"/>
          <w:u w:val="single"/>
        </w:rPr>
        <w:t>Reham N. Mohasseb</w:t>
      </w:r>
      <w:r w:rsidRPr="002F6D01">
        <w:rPr>
          <w:rFonts w:cs="Arial"/>
          <w:i w:val="0"/>
          <w:iCs w:val="0"/>
          <w:color w:val="000000" w:themeColor="text1"/>
          <w:sz w:val="24"/>
          <w:szCs w:val="24"/>
        </w:rPr>
        <w:t xml:space="preserve"> and </w:t>
      </w:r>
      <w:r w:rsidRPr="002F6D01">
        <w:rPr>
          <w:rFonts w:cs="Arial"/>
          <w:i w:val="0"/>
          <w:iCs w:val="0"/>
          <w:color w:val="000000" w:themeColor="text1"/>
          <w:sz w:val="24"/>
          <w:szCs w:val="24"/>
          <w:vertAlign w:val="superscript"/>
        </w:rPr>
        <w:t>2,4</w:t>
      </w:r>
      <w:r w:rsidRPr="002F6D01">
        <w:rPr>
          <w:rFonts w:cs="Arial"/>
          <w:i w:val="0"/>
          <w:iCs w:val="0"/>
          <w:color w:val="000000" w:themeColor="text1"/>
          <w:sz w:val="24"/>
          <w:szCs w:val="24"/>
        </w:rPr>
        <w:t>Mohamed A. Abd-Elbaseer</w:t>
      </w:r>
    </w:p>
    <w:p w14:paraId="77DB2512" w14:textId="77777777" w:rsidR="0032027F" w:rsidRPr="002F6D01" w:rsidRDefault="0032027F" w:rsidP="002F6D01">
      <w:pPr>
        <w:autoSpaceDE w:val="0"/>
        <w:autoSpaceDN w:val="0"/>
        <w:bidi w:val="0"/>
        <w:adjustRightInd w:val="0"/>
        <w:spacing w:after="0" w:line="240" w:lineRule="auto"/>
        <w:jc w:val="both"/>
        <w:rPr>
          <w:rFonts w:cs="Arial"/>
          <w:i w:val="0"/>
          <w:iCs w:val="0"/>
          <w:color w:val="000000" w:themeColor="text1"/>
          <w:sz w:val="24"/>
          <w:szCs w:val="24"/>
          <w:vertAlign w:val="superscript"/>
        </w:rPr>
      </w:pPr>
    </w:p>
    <w:p w14:paraId="2D2A21A5" w14:textId="77777777" w:rsidR="0032027F" w:rsidRPr="002F6D01" w:rsidRDefault="0032027F" w:rsidP="002F6D01">
      <w:pPr>
        <w:autoSpaceDE w:val="0"/>
        <w:autoSpaceDN w:val="0"/>
        <w:bidi w:val="0"/>
        <w:adjustRightInd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vertAlign w:val="superscript"/>
        </w:rPr>
        <w:t>1</w:t>
      </w:r>
      <w:r w:rsidRPr="002F6D01">
        <w:rPr>
          <w:rFonts w:cs="Arial"/>
          <w:i w:val="0"/>
          <w:iCs w:val="0"/>
          <w:color w:val="000000" w:themeColor="text1"/>
          <w:sz w:val="24"/>
          <w:szCs w:val="24"/>
        </w:rPr>
        <w:t xml:space="preserve">Zoology Department, Faculty of Science, Tanta University; </w:t>
      </w:r>
      <w:r w:rsidRPr="002F6D01">
        <w:rPr>
          <w:rFonts w:cs="Arial"/>
          <w:i w:val="0"/>
          <w:iCs w:val="0"/>
          <w:color w:val="000000" w:themeColor="text1"/>
          <w:sz w:val="24"/>
          <w:szCs w:val="24"/>
          <w:vertAlign w:val="superscript"/>
        </w:rPr>
        <w:t>2</w:t>
      </w:r>
      <w:r w:rsidRPr="002F6D01">
        <w:rPr>
          <w:rFonts w:cs="Arial"/>
          <w:i w:val="0"/>
          <w:iCs w:val="0"/>
          <w:color w:val="000000" w:themeColor="text1"/>
          <w:sz w:val="24"/>
          <w:szCs w:val="24"/>
        </w:rPr>
        <w:t xml:space="preserve">Center of Excellence in Cancer Research, Tanta Teaching Hospital, Tanta University; </w:t>
      </w:r>
      <w:r w:rsidRPr="002F6D01">
        <w:rPr>
          <w:rFonts w:cs="Arial"/>
          <w:i w:val="0"/>
          <w:iCs w:val="0"/>
          <w:color w:val="000000" w:themeColor="text1"/>
          <w:sz w:val="24"/>
          <w:szCs w:val="24"/>
          <w:vertAlign w:val="superscript"/>
        </w:rPr>
        <w:t>3</w:t>
      </w:r>
      <w:r w:rsidRPr="002F6D01">
        <w:rPr>
          <w:rFonts w:cs="Arial"/>
          <w:i w:val="0"/>
          <w:iCs w:val="0"/>
          <w:color w:val="000000" w:themeColor="text1"/>
          <w:sz w:val="24"/>
          <w:szCs w:val="24"/>
        </w:rPr>
        <w:t xml:space="preserve">Botany Department, Faculty of Science, Tanta University; and </w:t>
      </w:r>
      <w:r w:rsidRPr="002F6D01">
        <w:rPr>
          <w:rFonts w:cs="Arial"/>
          <w:i w:val="0"/>
          <w:iCs w:val="0"/>
          <w:color w:val="000000" w:themeColor="text1"/>
          <w:sz w:val="24"/>
          <w:szCs w:val="24"/>
          <w:vertAlign w:val="superscript"/>
        </w:rPr>
        <w:t>4</w:t>
      </w:r>
      <w:r w:rsidRPr="002F6D01">
        <w:rPr>
          <w:rFonts w:cs="Arial"/>
          <w:i w:val="0"/>
          <w:iCs w:val="0"/>
          <w:color w:val="000000" w:themeColor="text1"/>
          <w:sz w:val="24"/>
          <w:szCs w:val="24"/>
        </w:rPr>
        <w:t>Botany and Microbiology Department, Faculty of Science, Al-Azhar University, Cairo, Egypt.</w:t>
      </w:r>
    </w:p>
    <w:p w14:paraId="44598564" w14:textId="77777777" w:rsidR="0032027F" w:rsidRPr="002F6D01" w:rsidRDefault="0032027F" w:rsidP="002F6D01">
      <w:pPr>
        <w:autoSpaceDE w:val="0"/>
        <w:autoSpaceDN w:val="0"/>
        <w:bidi w:val="0"/>
        <w:adjustRightInd w:val="0"/>
        <w:spacing w:after="0" w:line="240" w:lineRule="auto"/>
        <w:jc w:val="both"/>
        <w:rPr>
          <w:rFonts w:cs="Arial"/>
          <w:i w:val="0"/>
          <w:iCs w:val="0"/>
          <w:color w:val="000000" w:themeColor="text1"/>
          <w:sz w:val="24"/>
          <w:szCs w:val="24"/>
        </w:rPr>
      </w:pPr>
    </w:p>
    <w:p w14:paraId="395F2DFD" w14:textId="77777777" w:rsidR="0032027F" w:rsidRPr="002F6D01" w:rsidRDefault="0032027F" w:rsidP="002F6D01">
      <w:pPr>
        <w:autoSpaceDE w:val="0"/>
        <w:autoSpaceDN w:val="0"/>
        <w:bidi w:val="0"/>
        <w:adjustRightInd w:val="0"/>
        <w:spacing w:after="0" w:line="240" w:lineRule="auto"/>
        <w:jc w:val="both"/>
        <w:rPr>
          <w:rFonts w:cs="Arial"/>
          <w:i w:val="0"/>
          <w:iCs w:val="0"/>
          <w:color w:val="000000" w:themeColor="text1"/>
          <w:sz w:val="24"/>
          <w:szCs w:val="24"/>
        </w:rPr>
      </w:pPr>
      <w:r w:rsidRPr="002F6D01">
        <w:rPr>
          <w:rFonts w:cs="Arial"/>
          <w:b/>
          <w:bCs/>
          <w:i w:val="0"/>
          <w:iCs w:val="0"/>
          <w:color w:val="000000" w:themeColor="text1"/>
          <w:sz w:val="24"/>
          <w:szCs w:val="24"/>
        </w:rPr>
        <w:t xml:space="preserve">Correspondence: </w:t>
      </w:r>
      <w:r w:rsidRPr="002F6D01">
        <w:rPr>
          <w:rFonts w:cs="Arial"/>
          <w:i w:val="0"/>
          <w:iCs w:val="0"/>
          <w:color w:val="000000" w:themeColor="text1"/>
          <w:sz w:val="24"/>
          <w:szCs w:val="24"/>
        </w:rPr>
        <w:t>Dr. Reham N. Mohasseb: rery.mohasseb@hotmail.com</w:t>
      </w:r>
    </w:p>
    <w:p w14:paraId="13740287" w14:textId="77777777" w:rsidR="0032027F" w:rsidRPr="002F6D01" w:rsidRDefault="0032027F" w:rsidP="002F6D01">
      <w:pPr>
        <w:bidi w:val="0"/>
        <w:spacing w:after="0" w:line="240" w:lineRule="auto"/>
        <w:jc w:val="both"/>
        <w:rPr>
          <w:rFonts w:cs="Arial"/>
          <w:b/>
          <w:bCs/>
          <w:i w:val="0"/>
          <w:iCs w:val="0"/>
          <w:color w:val="000000" w:themeColor="text1"/>
          <w:sz w:val="24"/>
          <w:szCs w:val="24"/>
        </w:rPr>
      </w:pPr>
    </w:p>
    <w:p w14:paraId="6491B0AF" w14:textId="77777777" w:rsidR="0032027F" w:rsidRPr="002F6D01" w:rsidRDefault="0032027F"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Abstract</w:t>
      </w:r>
    </w:p>
    <w:p w14:paraId="443419E4" w14:textId="77777777" w:rsidR="0032027F" w:rsidRPr="002F6D01" w:rsidRDefault="0032027F" w:rsidP="002F6D01">
      <w:pPr>
        <w:bidi w:val="0"/>
        <w:spacing w:after="0" w:line="240" w:lineRule="auto"/>
        <w:jc w:val="both"/>
        <w:rPr>
          <w:rFonts w:cs="Arial"/>
          <w:i w:val="0"/>
          <w:iCs w:val="0"/>
          <w:color w:val="000000" w:themeColor="text1"/>
          <w:sz w:val="24"/>
          <w:szCs w:val="24"/>
        </w:rPr>
      </w:pPr>
      <w:r w:rsidRPr="002F6D01">
        <w:rPr>
          <w:rFonts w:cs="Arial"/>
          <w:b/>
          <w:bCs/>
          <w:i w:val="0"/>
          <w:iCs w:val="0"/>
          <w:color w:val="000000" w:themeColor="text1"/>
          <w:sz w:val="24"/>
          <w:szCs w:val="24"/>
        </w:rPr>
        <w:t>Background:</w:t>
      </w:r>
      <w:r w:rsidRPr="002F6D01">
        <w:rPr>
          <w:rFonts w:cs="Arial"/>
          <w:i w:val="0"/>
          <w:iCs w:val="0"/>
          <w:color w:val="000000" w:themeColor="text1"/>
          <w:sz w:val="24"/>
          <w:szCs w:val="24"/>
        </w:rPr>
        <w:t xml:space="preserve"> The extracts of the medicinal plants Achillea santolina and Raphanus sativus have been showed an anti-cancer effect in vitro.  However, the cellular and molecular mechanisms are not clear yet. Aim: To compare the apoptotic effects of these plant extracts on different cancer cell lines in vitro. </w:t>
      </w:r>
      <w:r w:rsidRPr="002F6D01">
        <w:rPr>
          <w:rFonts w:cs="Arial"/>
          <w:b/>
          <w:bCs/>
          <w:i w:val="0"/>
          <w:iCs w:val="0"/>
          <w:color w:val="000000" w:themeColor="text1"/>
          <w:sz w:val="24"/>
          <w:szCs w:val="24"/>
        </w:rPr>
        <w:t>Methods:</w:t>
      </w:r>
      <w:r w:rsidRPr="002F6D01">
        <w:rPr>
          <w:rFonts w:cs="Arial"/>
          <w:i w:val="0"/>
          <w:iCs w:val="0"/>
          <w:color w:val="000000" w:themeColor="text1"/>
          <w:sz w:val="24"/>
          <w:szCs w:val="24"/>
        </w:rPr>
        <w:t xml:space="preserve"> The phenolic, flavonoids and antioxidant activity were determined in the crude extracts.  Then,  Caco2 (colon  adenocarcinoma),  HepG2 (hepatic carcinoma), MCF7 (breast cancer) and one normal WISH (amniotic cell  line) were  treated in  vitro  with  different  concentrations  of  crude  extracts  for  72 hours. The half maximal  inhibitory concentration (IC50) was detected  by MTT assay,  while  cell  cycle  and  apoptosis  were  assessed  by  flow  cytometry. </w:t>
      </w:r>
      <w:r w:rsidRPr="002F6D01">
        <w:rPr>
          <w:rFonts w:cs="Arial"/>
          <w:b/>
          <w:bCs/>
          <w:i w:val="0"/>
          <w:iCs w:val="0"/>
          <w:color w:val="000000" w:themeColor="text1"/>
          <w:sz w:val="24"/>
          <w:szCs w:val="24"/>
        </w:rPr>
        <w:t>Results:</w:t>
      </w:r>
      <w:r w:rsidRPr="002F6D01">
        <w:rPr>
          <w:rFonts w:cs="Arial"/>
          <w:i w:val="0"/>
          <w:iCs w:val="0"/>
          <w:color w:val="000000" w:themeColor="text1"/>
          <w:sz w:val="24"/>
          <w:szCs w:val="24"/>
        </w:rPr>
        <w:t xml:space="preserve"> The methanolic extract of R.  </w:t>
      </w:r>
      <w:proofErr w:type="gramStart"/>
      <w:r w:rsidRPr="002F6D01">
        <w:rPr>
          <w:rFonts w:cs="Arial"/>
          <w:i w:val="0"/>
          <w:iCs w:val="0"/>
          <w:color w:val="000000" w:themeColor="text1"/>
          <w:sz w:val="24"/>
          <w:szCs w:val="24"/>
        </w:rPr>
        <w:t>sativus</w:t>
      </w:r>
      <w:proofErr w:type="gramEnd"/>
      <w:r w:rsidRPr="002F6D01">
        <w:rPr>
          <w:rFonts w:cs="Arial"/>
          <w:i w:val="0"/>
          <w:iCs w:val="0"/>
          <w:color w:val="000000" w:themeColor="text1"/>
          <w:sz w:val="24"/>
          <w:szCs w:val="24"/>
        </w:rPr>
        <w:t xml:space="preserve"> seeds (cultivar: Balady) showed higher phenolic content (791.98 mg/d.  </w:t>
      </w:r>
      <w:proofErr w:type="gramStart"/>
      <w:r w:rsidRPr="002F6D01">
        <w:rPr>
          <w:rFonts w:cs="Arial"/>
          <w:i w:val="0"/>
          <w:iCs w:val="0"/>
          <w:color w:val="000000" w:themeColor="text1"/>
          <w:sz w:val="24"/>
          <w:szCs w:val="24"/>
        </w:rPr>
        <w:t>wt</w:t>
      </w:r>
      <w:proofErr w:type="gramEnd"/>
      <w:r w:rsidRPr="002F6D01">
        <w:rPr>
          <w:rFonts w:cs="Arial"/>
          <w:i w:val="0"/>
          <w:iCs w:val="0"/>
          <w:color w:val="000000" w:themeColor="text1"/>
          <w:sz w:val="24"/>
          <w:szCs w:val="24"/>
        </w:rPr>
        <w:t xml:space="preserve">) and higher antioxidant  activity (93%) than of the ethanolic extract of A. santolina  (340.23  mg/d.wt)  and (72.72%) respectively. R. sativus methanolic extract showed lower flavonoids contents (1.025 mg/g d.wt) than A. santolina ethanolic extract (24.66 mg/g d.wt). Treatment of Caco2, HepG2, MCF7 and WISH cell lines with A. santolina extract showed (IC50) 17.67 µg/ml, 15.12 µg/ml, 42.19 µg/ml and 50.99 µg/ml respectively.  While the treatment the same cell line with R.  </w:t>
      </w:r>
      <w:proofErr w:type="gramStart"/>
      <w:r w:rsidRPr="002F6D01">
        <w:rPr>
          <w:rFonts w:cs="Arial"/>
          <w:i w:val="0"/>
          <w:iCs w:val="0"/>
          <w:color w:val="000000" w:themeColor="text1"/>
          <w:sz w:val="24"/>
          <w:szCs w:val="24"/>
        </w:rPr>
        <w:t>sativus</w:t>
      </w:r>
      <w:proofErr w:type="gramEnd"/>
      <w:r w:rsidRPr="002F6D01">
        <w:rPr>
          <w:rFonts w:cs="Arial"/>
          <w:i w:val="0"/>
          <w:iCs w:val="0"/>
          <w:color w:val="000000" w:themeColor="text1"/>
          <w:sz w:val="24"/>
          <w:szCs w:val="24"/>
        </w:rPr>
        <w:t xml:space="preserve"> showed (IC50) 40.77 µg/ml, 27.42 µg/ml, 54.16µg/ml and 86.37 µg/ml respectively. A. santolina and R. sativus extracts induced cell cycle arrest in Caco2 at G1 phase by 42.4.  </w:t>
      </w:r>
      <w:r w:rsidRPr="002F6D01">
        <w:rPr>
          <w:rFonts w:cs="Arial"/>
          <w:b/>
          <w:bCs/>
          <w:i w:val="0"/>
          <w:iCs w:val="0"/>
          <w:color w:val="000000" w:themeColor="text1"/>
          <w:sz w:val="24"/>
          <w:szCs w:val="24"/>
        </w:rPr>
        <w:t>Conclusion:</w:t>
      </w:r>
      <w:r w:rsidRPr="002F6D01">
        <w:rPr>
          <w:rFonts w:cs="Arial"/>
          <w:i w:val="0"/>
          <w:iCs w:val="0"/>
          <w:color w:val="000000" w:themeColor="text1"/>
          <w:sz w:val="24"/>
          <w:szCs w:val="24"/>
        </w:rPr>
        <w:t xml:space="preserve">  This study indicates that A.  </w:t>
      </w:r>
      <w:proofErr w:type="gramStart"/>
      <w:r w:rsidRPr="002F6D01">
        <w:rPr>
          <w:rFonts w:cs="Arial"/>
          <w:i w:val="0"/>
          <w:iCs w:val="0"/>
          <w:color w:val="000000" w:themeColor="text1"/>
          <w:sz w:val="24"/>
          <w:szCs w:val="24"/>
        </w:rPr>
        <w:t>santolina</w:t>
      </w:r>
      <w:proofErr w:type="gramEnd"/>
      <w:r w:rsidRPr="002F6D01">
        <w:rPr>
          <w:rFonts w:cs="Arial"/>
          <w:i w:val="0"/>
          <w:iCs w:val="0"/>
          <w:color w:val="000000" w:themeColor="text1"/>
          <w:sz w:val="24"/>
          <w:szCs w:val="24"/>
        </w:rPr>
        <w:t xml:space="preserve"> has a potent anticancer activity against the selected cancer cell lines. </w:t>
      </w:r>
    </w:p>
    <w:p w14:paraId="22BF5BF1" w14:textId="77777777" w:rsidR="00F85442" w:rsidRPr="002F6D01" w:rsidRDefault="00F85442" w:rsidP="002F6D01">
      <w:pPr>
        <w:bidi w:val="0"/>
        <w:spacing w:after="0" w:line="240" w:lineRule="auto"/>
        <w:jc w:val="both"/>
        <w:rPr>
          <w:rFonts w:cs="Arial"/>
          <w:b/>
          <w:bCs/>
          <w:i w:val="0"/>
          <w:iCs w:val="0"/>
          <w:color w:val="000000" w:themeColor="text1"/>
          <w:sz w:val="24"/>
          <w:szCs w:val="24"/>
        </w:rPr>
      </w:pPr>
    </w:p>
    <w:p w14:paraId="49C4DD48" w14:textId="368EE62A" w:rsidR="0032027F" w:rsidRPr="002F6D01" w:rsidRDefault="0032027F" w:rsidP="002F6D01">
      <w:pPr>
        <w:bidi w:val="0"/>
        <w:spacing w:after="0" w:line="240" w:lineRule="auto"/>
        <w:jc w:val="both"/>
        <w:rPr>
          <w:rFonts w:cs="Arial"/>
          <w:i w:val="0"/>
          <w:iCs w:val="0"/>
          <w:color w:val="000000" w:themeColor="text1"/>
          <w:sz w:val="24"/>
          <w:szCs w:val="24"/>
        </w:rPr>
      </w:pPr>
      <w:r w:rsidRPr="002F6D01">
        <w:rPr>
          <w:rFonts w:cs="Arial"/>
          <w:b/>
          <w:bCs/>
          <w:i w:val="0"/>
          <w:iCs w:val="0"/>
          <w:color w:val="000000" w:themeColor="text1"/>
          <w:sz w:val="24"/>
          <w:szCs w:val="24"/>
        </w:rPr>
        <w:t>Keywords:</w:t>
      </w:r>
      <w:r w:rsidRPr="002F6D01">
        <w:rPr>
          <w:rFonts w:cs="Arial"/>
          <w:i w:val="0"/>
          <w:iCs w:val="0"/>
          <w:color w:val="000000" w:themeColor="text1"/>
          <w:sz w:val="24"/>
          <w:szCs w:val="24"/>
        </w:rPr>
        <w:t xml:space="preserve">  Achillea santolina, Raphanus sativus, Cell lines, cytotoxicity, cell cycle, apoptosis. </w:t>
      </w:r>
    </w:p>
    <w:p w14:paraId="2320AC95" w14:textId="77777777" w:rsidR="00911859" w:rsidRPr="002F6D01" w:rsidRDefault="00911859" w:rsidP="002F6D01">
      <w:pPr>
        <w:bidi w:val="0"/>
        <w:spacing w:after="0" w:line="240" w:lineRule="auto"/>
        <w:jc w:val="both"/>
        <w:rPr>
          <w:rFonts w:cs="Arial"/>
          <w:i w:val="0"/>
          <w:iCs w:val="0"/>
          <w:color w:val="000000" w:themeColor="text1"/>
          <w:sz w:val="24"/>
          <w:szCs w:val="24"/>
        </w:rPr>
      </w:pPr>
    </w:p>
    <w:p w14:paraId="1C8334E1" w14:textId="77777777" w:rsidR="002018D9" w:rsidRPr="002F6D01" w:rsidRDefault="002018D9" w:rsidP="002F6D01">
      <w:pPr>
        <w:bidi w:val="0"/>
        <w:spacing w:after="0" w:line="240" w:lineRule="auto"/>
        <w:jc w:val="both"/>
        <w:rPr>
          <w:rFonts w:cstheme="majorBidi"/>
          <w:b/>
          <w:i w:val="0"/>
          <w:iCs w:val="0"/>
          <w:color w:val="000000" w:themeColor="text1"/>
          <w:sz w:val="24"/>
          <w:szCs w:val="24"/>
        </w:rPr>
      </w:pPr>
    </w:p>
    <w:p w14:paraId="6C9A72DF" w14:textId="77777777" w:rsidR="002018D9" w:rsidRPr="002F6D01" w:rsidRDefault="002018D9" w:rsidP="002F6D01">
      <w:pPr>
        <w:bidi w:val="0"/>
        <w:spacing w:after="0" w:line="240" w:lineRule="auto"/>
        <w:jc w:val="both"/>
        <w:rPr>
          <w:rFonts w:cstheme="majorBidi"/>
          <w:b/>
          <w:i w:val="0"/>
          <w:iCs w:val="0"/>
          <w:color w:val="000000" w:themeColor="text1"/>
          <w:sz w:val="24"/>
          <w:szCs w:val="24"/>
        </w:rPr>
      </w:pPr>
    </w:p>
    <w:p w14:paraId="3794F87D" w14:textId="77777777" w:rsidR="002018D9" w:rsidRPr="002F6D01" w:rsidRDefault="002018D9" w:rsidP="002F6D01">
      <w:pPr>
        <w:bidi w:val="0"/>
        <w:spacing w:after="0" w:line="240" w:lineRule="auto"/>
        <w:jc w:val="both"/>
        <w:rPr>
          <w:rFonts w:cstheme="majorBidi"/>
          <w:b/>
          <w:i w:val="0"/>
          <w:iCs w:val="0"/>
          <w:color w:val="000000" w:themeColor="text1"/>
          <w:sz w:val="24"/>
          <w:szCs w:val="24"/>
        </w:rPr>
      </w:pPr>
    </w:p>
    <w:p w14:paraId="4A88DB45" w14:textId="77777777" w:rsidR="002018D9" w:rsidRPr="002F6D01" w:rsidRDefault="002018D9" w:rsidP="002F6D01">
      <w:pPr>
        <w:bidi w:val="0"/>
        <w:spacing w:after="0" w:line="240" w:lineRule="auto"/>
        <w:jc w:val="both"/>
        <w:rPr>
          <w:rFonts w:cstheme="majorBidi"/>
          <w:b/>
          <w:i w:val="0"/>
          <w:iCs w:val="0"/>
          <w:color w:val="000000" w:themeColor="text1"/>
          <w:sz w:val="24"/>
          <w:szCs w:val="24"/>
        </w:rPr>
      </w:pPr>
    </w:p>
    <w:p w14:paraId="581E361B" w14:textId="77777777" w:rsidR="002018D9" w:rsidRPr="002F6D01" w:rsidRDefault="002018D9" w:rsidP="002F6D01">
      <w:pPr>
        <w:bidi w:val="0"/>
        <w:spacing w:after="0" w:line="240" w:lineRule="auto"/>
        <w:jc w:val="both"/>
        <w:rPr>
          <w:rFonts w:cstheme="majorBidi"/>
          <w:b/>
          <w:i w:val="0"/>
          <w:iCs w:val="0"/>
          <w:color w:val="000000" w:themeColor="text1"/>
          <w:sz w:val="24"/>
          <w:szCs w:val="24"/>
        </w:rPr>
      </w:pPr>
    </w:p>
    <w:p w14:paraId="3D751F98" w14:textId="77777777" w:rsidR="002018D9" w:rsidRPr="002F6D01" w:rsidRDefault="002018D9" w:rsidP="002F6D01">
      <w:pPr>
        <w:bidi w:val="0"/>
        <w:spacing w:after="0" w:line="240" w:lineRule="auto"/>
        <w:jc w:val="both"/>
        <w:rPr>
          <w:rFonts w:cstheme="majorBidi"/>
          <w:b/>
          <w:i w:val="0"/>
          <w:iCs w:val="0"/>
          <w:color w:val="000000" w:themeColor="text1"/>
          <w:sz w:val="24"/>
          <w:szCs w:val="24"/>
        </w:rPr>
      </w:pPr>
    </w:p>
    <w:p w14:paraId="1885BEBB" w14:textId="77777777" w:rsidR="002018D9" w:rsidRPr="002F6D01" w:rsidRDefault="002018D9" w:rsidP="002F6D01">
      <w:pPr>
        <w:bidi w:val="0"/>
        <w:spacing w:after="0" w:line="240" w:lineRule="auto"/>
        <w:jc w:val="both"/>
        <w:rPr>
          <w:rFonts w:cstheme="majorBidi"/>
          <w:b/>
          <w:i w:val="0"/>
          <w:iCs w:val="0"/>
          <w:color w:val="000000" w:themeColor="text1"/>
          <w:sz w:val="24"/>
          <w:szCs w:val="24"/>
        </w:rPr>
      </w:pPr>
    </w:p>
    <w:p w14:paraId="46215FBF" w14:textId="77777777" w:rsidR="002018D9" w:rsidRPr="002F6D01" w:rsidRDefault="002018D9" w:rsidP="002F6D01">
      <w:pPr>
        <w:bidi w:val="0"/>
        <w:spacing w:after="0" w:line="240" w:lineRule="auto"/>
        <w:jc w:val="both"/>
        <w:rPr>
          <w:rFonts w:cstheme="majorBidi"/>
          <w:b/>
          <w:i w:val="0"/>
          <w:iCs w:val="0"/>
          <w:color w:val="000000" w:themeColor="text1"/>
          <w:sz w:val="24"/>
          <w:szCs w:val="24"/>
        </w:rPr>
      </w:pPr>
    </w:p>
    <w:p w14:paraId="423F911F" w14:textId="77777777" w:rsidR="00153160" w:rsidRPr="002F6D01" w:rsidRDefault="00153160" w:rsidP="002F6D01">
      <w:pPr>
        <w:bidi w:val="0"/>
        <w:spacing w:after="0" w:line="240" w:lineRule="auto"/>
        <w:jc w:val="both"/>
        <w:rPr>
          <w:rFonts w:cstheme="majorBidi"/>
          <w:b/>
          <w:i w:val="0"/>
          <w:iCs w:val="0"/>
          <w:color w:val="000000" w:themeColor="text1"/>
          <w:sz w:val="24"/>
          <w:szCs w:val="24"/>
        </w:rPr>
      </w:pPr>
    </w:p>
    <w:p w14:paraId="278249A7" w14:textId="77777777" w:rsidR="0032027F" w:rsidRPr="002F6D01" w:rsidRDefault="0032027F" w:rsidP="002F6D01">
      <w:pPr>
        <w:pStyle w:val="ListParagraph"/>
        <w:bidi w:val="0"/>
        <w:spacing w:after="0" w:line="240" w:lineRule="auto"/>
        <w:ind w:left="0"/>
        <w:jc w:val="both"/>
        <w:rPr>
          <w:rFonts w:eastAsia="Times New Roman" w:cs="Courier New"/>
          <w:b/>
          <w:bCs/>
          <w:i w:val="0"/>
          <w:iCs w:val="0"/>
          <w:color w:val="000000" w:themeColor="text1"/>
          <w:sz w:val="24"/>
          <w:szCs w:val="24"/>
          <w:u w:val="single"/>
        </w:rPr>
      </w:pPr>
    </w:p>
    <w:p w14:paraId="4C505506" w14:textId="77777777" w:rsidR="0032027F" w:rsidRPr="002F6D01" w:rsidRDefault="0032027F" w:rsidP="002F6D01">
      <w:pPr>
        <w:pStyle w:val="ListParagraph"/>
        <w:bidi w:val="0"/>
        <w:spacing w:after="0" w:line="240" w:lineRule="auto"/>
        <w:ind w:left="0"/>
        <w:jc w:val="both"/>
        <w:rPr>
          <w:rFonts w:eastAsia="Times New Roman" w:cs="Courier New"/>
          <w:b/>
          <w:bCs/>
          <w:i w:val="0"/>
          <w:iCs w:val="0"/>
          <w:color w:val="000000" w:themeColor="text1"/>
          <w:sz w:val="24"/>
          <w:szCs w:val="24"/>
          <w:u w:val="single"/>
        </w:rPr>
      </w:pPr>
    </w:p>
    <w:p w14:paraId="40DA9A5A" w14:textId="77777777" w:rsidR="0032027F" w:rsidRPr="002F6D01" w:rsidRDefault="0032027F" w:rsidP="002F6D01">
      <w:pPr>
        <w:pStyle w:val="ListParagraph"/>
        <w:bidi w:val="0"/>
        <w:spacing w:after="0" w:line="240" w:lineRule="auto"/>
        <w:ind w:left="0"/>
        <w:jc w:val="both"/>
        <w:rPr>
          <w:rFonts w:eastAsia="Times New Roman" w:cs="Courier New"/>
          <w:b/>
          <w:bCs/>
          <w:i w:val="0"/>
          <w:iCs w:val="0"/>
          <w:color w:val="000000" w:themeColor="text1"/>
          <w:sz w:val="24"/>
          <w:szCs w:val="24"/>
          <w:u w:val="single"/>
        </w:rPr>
      </w:pPr>
    </w:p>
    <w:p w14:paraId="1D603A00" w14:textId="77777777" w:rsidR="0032027F" w:rsidRPr="002F6D01" w:rsidRDefault="0032027F" w:rsidP="002F6D01">
      <w:pPr>
        <w:pStyle w:val="ListParagraph"/>
        <w:bidi w:val="0"/>
        <w:spacing w:after="0" w:line="240" w:lineRule="auto"/>
        <w:ind w:left="0"/>
        <w:jc w:val="both"/>
        <w:rPr>
          <w:rFonts w:eastAsia="Times New Roman" w:cs="Courier New"/>
          <w:b/>
          <w:bCs/>
          <w:i w:val="0"/>
          <w:iCs w:val="0"/>
          <w:color w:val="000000" w:themeColor="text1"/>
          <w:sz w:val="24"/>
          <w:szCs w:val="24"/>
          <w:u w:val="single"/>
        </w:rPr>
      </w:pPr>
    </w:p>
    <w:p w14:paraId="0F9DDA89" w14:textId="77777777" w:rsidR="0032027F" w:rsidRPr="002F6D01" w:rsidRDefault="0032027F" w:rsidP="002F6D01">
      <w:pPr>
        <w:pStyle w:val="ListParagraph"/>
        <w:bidi w:val="0"/>
        <w:spacing w:after="0" w:line="240" w:lineRule="auto"/>
        <w:ind w:left="0"/>
        <w:jc w:val="both"/>
        <w:rPr>
          <w:rFonts w:eastAsia="Times New Roman" w:cs="Courier New"/>
          <w:b/>
          <w:bCs/>
          <w:i w:val="0"/>
          <w:iCs w:val="0"/>
          <w:color w:val="000000" w:themeColor="text1"/>
          <w:sz w:val="24"/>
          <w:szCs w:val="24"/>
          <w:u w:val="single"/>
        </w:rPr>
      </w:pPr>
    </w:p>
    <w:p w14:paraId="35D566A7" w14:textId="77777777" w:rsidR="0032027F" w:rsidRPr="002F6D01" w:rsidRDefault="0032027F" w:rsidP="002F6D01">
      <w:pPr>
        <w:pStyle w:val="ListParagraph"/>
        <w:bidi w:val="0"/>
        <w:spacing w:after="0" w:line="240" w:lineRule="auto"/>
        <w:ind w:left="0"/>
        <w:jc w:val="both"/>
        <w:rPr>
          <w:rFonts w:eastAsia="Times New Roman" w:cs="Courier New"/>
          <w:b/>
          <w:bCs/>
          <w:i w:val="0"/>
          <w:iCs w:val="0"/>
          <w:color w:val="000000" w:themeColor="text1"/>
          <w:sz w:val="24"/>
          <w:szCs w:val="24"/>
          <w:u w:val="single"/>
        </w:rPr>
      </w:pPr>
    </w:p>
    <w:p w14:paraId="56CFE6F0" w14:textId="77777777" w:rsidR="0032027F" w:rsidRPr="002F6D01" w:rsidRDefault="0032027F" w:rsidP="002F6D01">
      <w:pPr>
        <w:pStyle w:val="ListParagraph"/>
        <w:bidi w:val="0"/>
        <w:spacing w:after="0" w:line="240" w:lineRule="auto"/>
        <w:ind w:left="0"/>
        <w:jc w:val="both"/>
        <w:rPr>
          <w:rFonts w:eastAsia="Times New Roman" w:cs="Courier New"/>
          <w:b/>
          <w:bCs/>
          <w:i w:val="0"/>
          <w:iCs w:val="0"/>
          <w:color w:val="000000" w:themeColor="text1"/>
          <w:sz w:val="24"/>
          <w:szCs w:val="24"/>
          <w:u w:val="single"/>
        </w:rPr>
      </w:pPr>
    </w:p>
    <w:p w14:paraId="006CF25A" w14:textId="77777777" w:rsidR="004143BD" w:rsidRDefault="004143BD" w:rsidP="004143BD">
      <w:pPr>
        <w:bidi w:val="0"/>
        <w:jc w:val="center"/>
        <w:rPr>
          <w:rFonts w:ascii="Garamond" w:hAnsi="Garamond" w:cs="Arial"/>
          <w:b/>
          <w:bCs/>
          <w:i w:val="0"/>
          <w:iCs w:val="0"/>
          <w:color w:val="002060"/>
          <w:sz w:val="48"/>
          <w:szCs w:val="48"/>
        </w:rPr>
      </w:pPr>
    </w:p>
    <w:p w14:paraId="6E9A06C3" w14:textId="77777777" w:rsidR="004143BD" w:rsidRDefault="004143BD" w:rsidP="004143BD">
      <w:pPr>
        <w:bidi w:val="0"/>
        <w:jc w:val="center"/>
        <w:rPr>
          <w:rFonts w:ascii="Garamond" w:hAnsi="Garamond" w:cs="Arial"/>
          <w:b/>
          <w:bCs/>
          <w:i w:val="0"/>
          <w:iCs w:val="0"/>
          <w:color w:val="002060"/>
          <w:sz w:val="48"/>
          <w:szCs w:val="48"/>
        </w:rPr>
      </w:pPr>
    </w:p>
    <w:p w14:paraId="26025D28" w14:textId="77777777" w:rsidR="004143BD" w:rsidRDefault="004143BD" w:rsidP="004143BD">
      <w:pPr>
        <w:bidi w:val="0"/>
        <w:jc w:val="center"/>
        <w:rPr>
          <w:rFonts w:ascii="Garamond" w:hAnsi="Garamond" w:cs="Arial"/>
          <w:b/>
          <w:bCs/>
          <w:i w:val="0"/>
          <w:iCs w:val="0"/>
          <w:color w:val="002060"/>
          <w:sz w:val="48"/>
          <w:szCs w:val="48"/>
        </w:rPr>
      </w:pPr>
    </w:p>
    <w:p w14:paraId="43BC7F5A" w14:textId="77777777" w:rsidR="004143BD" w:rsidRDefault="004143BD" w:rsidP="004143BD">
      <w:pPr>
        <w:bidi w:val="0"/>
        <w:jc w:val="center"/>
        <w:rPr>
          <w:rFonts w:ascii="Garamond" w:hAnsi="Garamond" w:cs="Arial"/>
          <w:b/>
          <w:bCs/>
          <w:i w:val="0"/>
          <w:iCs w:val="0"/>
          <w:color w:val="002060"/>
          <w:sz w:val="48"/>
          <w:szCs w:val="48"/>
        </w:rPr>
      </w:pPr>
    </w:p>
    <w:p w14:paraId="316E85E6" w14:textId="77777777" w:rsidR="004143BD" w:rsidRDefault="004143BD" w:rsidP="004143BD">
      <w:pPr>
        <w:bidi w:val="0"/>
        <w:jc w:val="center"/>
        <w:rPr>
          <w:rFonts w:ascii="Garamond" w:hAnsi="Garamond" w:cs="Arial"/>
          <w:b/>
          <w:bCs/>
          <w:i w:val="0"/>
          <w:iCs w:val="0"/>
          <w:color w:val="002060"/>
          <w:sz w:val="48"/>
          <w:szCs w:val="48"/>
        </w:rPr>
      </w:pPr>
    </w:p>
    <w:p w14:paraId="78139919" w14:textId="77777777" w:rsidR="004143BD" w:rsidRDefault="004143BD" w:rsidP="004143BD">
      <w:pPr>
        <w:bidi w:val="0"/>
        <w:jc w:val="center"/>
        <w:rPr>
          <w:rFonts w:ascii="Garamond" w:hAnsi="Garamond" w:cs="Arial"/>
          <w:b/>
          <w:bCs/>
          <w:i w:val="0"/>
          <w:iCs w:val="0"/>
          <w:color w:val="002060"/>
          <w:sz w:val="48"/>
          <w:szCs w:val="48"/>
        </w:rPr>
      </w:pPr>
    </w:p>
    <w:p w14:paraId="2508A745" w14:textId="146C0A29" w:rsidR="00286C36" w:rsidRPr="004143BD" w:rsidRDefault="00286C36" w:rsidP="004143BD">
      <w:pPr>
        <w:bidi w:val="0"/>
        <w:jc w:val="center"/>
        <w:rPr>
          <w:rFonts w:ascii="Garamond" w:hAnsi="Garamond" w:cs="Arial"/>
          <w:b/>
          <w:bCs/>
          <w:i w:val="0"/>
          <w:iCs w:val="0"/>
          <w:color w:val="002060"/>
          <w:sz w:val="48"/>
          <w:szCs w:val="48"/>
        </w:rPr>
      </w:pPr>
      <w:r w:rsidRPr="004143BD">
        <w:rPr>
          <w:rFonts w:ascii="Garamond" w:hAnsi="Garamond" w:cs="Arial"/>
          <w:b/>
          <w:bCs/>
          <w:i w:val="0"/>
          <w:iCs w:val="0"/>
          <w:color w:val="002060"/>
          <w:sz w:val="48"/>
          <w:szCs w:val="48"/>
        </w:rPr>
        <w:t>ABSTRACTS</w:t>
      </w:r>
    </w:p>
    <w:p w14:paraId="7381A892" w14:textId="0FCE8264" w:rsidR="00286C36" w:rsidRPr="004143BD" w:rsidRDefault="00286C36" w:rsidP="004143BD">
      <w:pPr>
        <w:bidi w:val="0"/>
        <w:jc w:val="center"/>
        <w:rPr>
          <w:rFonts w:ascii="Garamond" w:hAnsi="Garamond" w:cs="Arial"/>
          <w:b/>
          <w:bCs/>
          <w:i w:val="0"/>
          <w:iCs w:val="0"/>
          <w:color w:val="002060"/>
          <w:sz w:val="48"/>
          <w:szCs w:val="48"/>
        </w:rPr>
      </w:pPr>
      <w:r w:rsidRPr="004143BD">
        <w:rPr>
          <w:rFonts w:ascii="Garamond" w:hAnsi="Garamond" w:cs="Arial"/>
          <w:b/>
          <w:bCs/>
          <w:i w:val="0"/>
          <w:iCs w:val="0"/>
          <w:color w:val="002060"/>
          <w:sz w:val="48"/>
          <w:szCs w:val="48"/>
        </w:rPr>
        <w:t>FOR SCIENTIFIC SESSION 5</w:t>
      </w:r>
    </w:p>
    <w:p w14:paraId="4646CBE3" w14:textId="502CE917" w:rsidR="00286C36" w:rsidRPr="004143BD" w:rsidRDefault="00286C36" w:rsidP="004143BD">
      <w:pPr>
        <w:bidi w:val="0"/>
        <w:jc w:val="center"/>
        <w:rPr>
          <w:b/>
          <w:bCs/>
          <w:i w:val="0"/>
          <w:iCs w:val="0"/>
          <w:color w:val="002060"/>
          <w:sz w:val="56"/>
          <w:szCs w:val="56"/>
        </w:rPr>
      </w:pPr>
      <w:r w:rsidRPr="004143BD">
        <w:rPr>
          <w:rFonts w:ascii="Garamond" w:hAnsi="Garamond" w:cs="Arial"/>
          <w:b/>
          <w:bCs/>
          <w:i w:val="0"/>
          <w:iCs w:val="0"/>
          <w:color w:val="002060"/>
          <w:sz w:val="48"/>
          <w:szCs w:val="48"/>
        </w:rPr>
        <w:t>CANCER IMMUNOLOGY AND IMMUNOTHERAPY</w:t>
      </w:r>
    </w:p>
    <w:p w14:paraId="7D6303FC" w14:textId="77777777" w:rsidR="0032027F" w:rsidRPr="002F6D01" w:rsidRDefault="0032027F" w:rsidP="002F6D01">
      <w:pPr>
        <w:pStyle w:val="ListParagraph"/>
        <w:bidi w:val="0"/>
        <w:spacing w:after="0" w:line="240" w:lineRule="auto"/>
        <w:ind w:left="0"/>
        <w:jc w:val="both"/>
        <w:rPr>
          <w:rFonts w:eastAsia="Times New Roman" w:cs="Courier New"/>
          <w:b/>
          <w:bCs/>
          <w:i w:val="0"/>
          <w:iCs w:val="0"/>
          <w:color w:val="000000" w:themeColor="text1"/>
          <w:sz w:val="24"/>
          <w:szCs w:val="24"/>
          <w:u w:val="single"/>
        </w:rPr>
      </w:pPr>
    </w:p>
    <w:p w14:paraId="5A9CCFA9" w14:textId="77777777" w:rsidR="0032027F" w:rsidRPr="002F6D01" w:rsidRDefault="0032027F" w:rsidP="002F6D01">
      <w:pPr>
        <w:pStyle w:val="ListParagraph"/>
        <w:bidi w:val="0"/>
        <w:spacing w:after="0" w:line="240" w:lineRule="auto"/>
        <w:ind w:left="0"/>
        <w:jc w:val="both"/>
        <w:rPr>
          <w:rFonts w:eastAsia="Times New Roman" w:cs="Courier New"/>
          <w:b/>
          <w:bCs/>
          <w:i w:val="0"/>
          <w:iCs w:val="0"/>
          <w:color w:val="000000" w:themeColor="text1"/>
          <w:sz w:val="24"/>
          <w:szCs w:val="24"/>
          <w:u w:val="single"/>
        </w:rPr>
      </w:pPr>
    </w:p>
    <w:p w14:paraId="05FBF6F7" w14:textId="77777777" w:rsidR="002018D9" w:rsidRPr="002F6D01" w:rsidRDefault="002018D9" w:rsidP="002F6D01">
      <w:pPr>
        <w:pStyle w:val="ListParagraph"/>
        <w:bidi w:val="0"/>
        <w:spacing w:after="0" w:line="240" w:lineRule="auto"/>
        <w:ind w:left="0"/>
        <w:jc w:val="both"/>
        <w:rPr>
          <w:rFonts w:eastAsia="Times New Roman" w:cs="Courier New"/>
          <w:b/>
          <w:bCs/>
          <w:i w:val="0"/>
          <w:iCs w:val="0"/>
          <w:color w:val="000000" w:themeColor="text1"/>
          <w:sz w:val="24"/>
          <w:szCs w:val="24"/>
          <w:u w:val="single"/>
        </w:rPr>
      </w:pPr>
    </w:p>
    <w:p w14:paraId="12279331" w14:textId="77777777" w:rsidR="001E47D8" w:rsidRPr="002F6D01" w:rsidRDefault="001E47D8" w:rsidP="002F6D01">
      <w:pPr>
        <w:pStyle w:val="ListParagraph"/>
        <w:bidi w:val="0"/>
        <w:spacing w:after="0" w:line="240" w:lineRule="auto"/>
        <w:ind w:left="0"/>
        <w:jc w:val="both"/>
        <w:rPr>
          <w:rFonts w:eastAsia="Times New Roman" w:cs="Courier New"/>
          <w:b/>
          <w:bCs/>
          <w:i w:val="0"/>
          <w:iCs w:val="0"/>
          <w:color w:val="000000" w:themeColor="text1"/>
          <w:sz w:val="24"/>
          <w:szCs w:val="24"/>
          <w:u w:val="single"/>
        </w:rPr>
      </w:pPr>
    </w:p>
    <w:p w14:paraId="134684C0" w14:textId="77777777" w:rsidR="001E47D8" w:rsidRPr="002F6D01" w:rsidRDefault="001E47D8" w:rsidP="002F6D01">
      <w:pPr>
        <w:pStyle w:val="ListParagraph"/>
        <w:bidi w:val="0"/>
        <w:spacing w:after="0" w:line="240" w:lineRule="auto"/>
        <w:ind w:left="0"/>
        <w:jc w:val="both"/>
        <w:rPr>
          <w:rFonts w:eastAsia="Times New Roman" w:cs="Courier New"/>
          <w:b/>
          <w:bCs/>
          <w:i w:val="0"/>
          <w:iCs w:val="0"/>
          <w:color w:val="000000" w:themeColor="text1"/>
          <w:sz w:val="24"/>
          <w:szCs w:val="24"/>
          <w:u w:val="single"/>
        </w:rPr>
      </w:pPr>
    </w:p>
    <w:p w14:paraId="135F6F97" w14:textId="77777777" w:rsidR="001E47D8" w:rsidRPr="002F6D01" w:rsidRDefault="001E47D8" w:rsidP="002F6D01">
      <w:pPr>
        <w:pStyle w:val="ListParagraph"/>
        <w:bidi w:val="0"/>
        <w:spacing w:after="0" w:line="240" w:lineRule="auto"/>
        <w:ind w:left="0"/>
        <w:jc w:val="both"/>
        <w:rPr>
          <w:rFonts w:eastAsia="Times New Roman" w:cs="Courier New"/>
          <w:b/>
          <w:bCs/>
          <w:i w:val="0"/>
          <w:iCs w:val="0"/>
          <w:color w:val="000000" w:themeColor="text1"/>
          <w:sz w:val="24"/>
          <w:szCs w:val="24"/>
          <w:u w:val="single"/>
        </w:rPr>
      </w:pPr>
    </w:p>
    <w:p w14:paraId="01C5B672" w14:textId="0DD9B00C" w:rsidR="001E47D8" w:rsidRPr="002F6D01" w:rsidRDefault="001E47D8" w:rsidP="002F6D01">
      <w:pPr>
        <w:bidi w:val="0"/>
        <w:spacing w:after="0" w:line="240" w:lineRule="auto"/>
        <w:jc w:val="both"/>
        <w:rPr>
          <w:rFonts w:eastAsia="Times New Roman" w:cs="Courier New"/>
          <w:b/>
          <w:bCs/>
          <w:i w:val="0"/>
          <w:iCs w:val="0"/>
          <w:color w:val="000000" w:themeColor="text1"/>
          <w:sz w:val="24"/>
          <w:szCs w:val="24"/>
          <w:u w:val="single"/>
        </w:rPr>
      </w:pPr>
    </w:p>
    <w:p w14:paraId="18F4DAE7" w14:textId="77777777" w:rsidR="001E47D8" w:rsidRPr="002F6D01" w:rsidRDefault="001E47D8" w:rsidP="002F6D01">
      <w:pPr>
        <w:bidi w:val="0"/>
        <w:spacing w:after="0" w:line="240" w:lineRule="auto"/>
        <w:jc w:val="both"/>
        <w:rPr>
          <w:rFonts w:eastAsia="Times New Roman" w:cs="Courier New"/>
          <w:b/>
          <w:bCs/>
          <w:i w:val="0"/>
          <w:iCs w:val="0"/>
          <w:color w:val="000000" w:themeColor="text1"/>
          <w:sz w:val="24"/>
          <w:szCs w:val="24"/>
          <w:u w:val="single"/>
        </w:rPr>
      </w:pPr>
    </w:p>
    <w:p w14:paraId="047E9F33" w14:textId="77777777" w:rsidR="001E47D8" w:rsidRPr="002F6D01" w:rsidRDefault="001E47D8" w:rsidP="002F6D01">
      <w:pPr>
        <w:bidi w:val="0"/>
        <w:spacing w:after="0" w:line="240" w:lineRule="auto"/>
        <w:jc w:val="both"/>
        <w:rPr>
          <w:rFonts w:eastAsia="Times New Roman" w:cs="Courier New"/>
          <w:b/>
          <w:bCs/>
          <w:i w:val="0"/>
          <w:iCs w:val="0"/>
          <w:color w:val="000000" w:themeColor="text1"/>
          <w:sz w:val="24"/>
          <w:szCs w:val="24"/>
          <w:u w:val="single"/>
        </w:rPr>
      </w:pPr>
    </w:p>
    <w:p w14:paraId="08AE1264" w14:textId="77777777" w:rsidR="001E47D8" w:rsidRPr="002F6D01" w:rsidRDefault="001E47D8" w:rsidP="002F6D01">
      <w:pPr>
        <w:bidi w:val="0"/>
        <w:spacing w:after="0" w:line="240" w:lineRule="auto"/>
        <w:jc w:val="both"/>
        <w:rPr>
          <w:rFonts w:eastAsia="Times New Roman" w:cs="Courier New"/>
          <w:b/>
          <w:bCs/>
          <w:i w:val="0"/>
          <w:iCs w:val="0"/>
          <w:color w:val="000000" w:themeColor="text1"/>
          <w:sz w:val="24"/>
          <w:szCs w:val="24"/>
          <w:u w:val="single"/>
        </w:rPr>
      </w:pPr>
    </w:p>
    <w:p w14:paraId="190435E9" w14:textId="77777777" w:rsidR="001E47D8" w:rsidRPr="002F6D01" w:rsidRDefault="001E47D8" w:rsidP="002F6D01">
      <w:pPr>
        <w:bidi w:val="0"/>
        <w:spacing w:after="0" w:line="240" w:lineRule="auto"/>
        <w:jc w:val="both"/>
        <w:rPr>
          <w:rFonts w:eastAsia="Times New Roman" w:cs="Courier New"/>
          <w:b/>
          <w:bCs/>
          <w:i w:val="0"/>
          <w:iCs w:val="0"/>
          <w:color w:val="000000" w:themeColor="text1"/>
          <w:sz w:val="24"/>
          <w:szCs w:val="24"/>
          <w:u w:val="single"/>
        </w:rPr>
      </w:pPr>
    </w:p>
    <w:p w14:paraId="5194EC3B" w14:textId="77777777" w:rsidR="001E47D8" w:rsidRPr="002F6D01" w:rsidRDefault="001E47D8" w:rsidP="002F6D01">
      <w:pPr>
        <w:bidi w:val="0"/>
        <w:spacing w:after="0" w:line="240" w:lineRule="auto"/>
        <w:jc w:val="both"/>
        <w:rPr>
          <w:rFonts w:eastAsia="Times New Roman" w:cs="Courier New"/>
          <w:b/>
          <w:bCs/>
          <w:i w:val="0"/>
          <w:iCs w:val="0"/>
          <w:color w:val="000000" w:themeColor="text1"/>
          <w:sz w:val="24"/>
          <w:szCs w:val="24"/>
          <w:u w:val="single"/>
        </w:rPr>
      </w:pPr>
    </w:p>
    <w:p w14:paraId="581DA2B0" w14:textId="77777777" w:rsidR="001E47D8" w:rsidRPr="002F6D01" w:rsidRDefault="001E47D8" w:rsidP="002F6D01">
      <w:pPr>
        <w:bidi w:val="0"/>
        <w:spacing w:after="0" w:line="240" w:lineRule="auto"/>
        <w:jc w:val="both"/>
        <w:rPr>
          <w:rFonts w:cstheme="majorBidi"/>
          <w:b/>
          <w:bCs/>
          <w:i w:val="0"/>
          <w:iCs w:val="0"/>
          <w:color w:val="000000" w:themeColor="text1"/>
          <w:sz w:val="24"/>
          <w:szCs w:val="24"/>
        </w:rPr>
      </w:pPr>
    </w:p>
    <w:p w14:paraId="03F72996" w14:textId="77777777" w:rsidR="001E47D8" w:rsidRPr="002F6D01" w:rsidRDefault="001E47D8" w:rsidP="002F6D01">
      <w:pPr>
        <w:bidi w:val="0"/>
        <w:spacing w:after="0" w:line="240" w:lineRule="auto"/>
        <w:jc w:val="both"/>
        <w:rPr>
          <w:rFonts w:cstheme="majorBidi"/>
          <w:b/>
          <w:bCs/>
          <w:i w:val="0"/>
          <w:iCs w:val="0"/>
          <w:color w:val="000000" w:themeColor="text1"/>
          <w:sz w:val="24"/>
          <w:szCs w:val="24"/>
        </w:rPr>
      </w:pPr>
    </w:p>
    <w:p w14:paraId="3C030555" w14:textId="77777777" w:rsidR="001E47D8" w:rsidRPr="002F6D01" w:rsidRDefault="001E47D8" w:rsidP="002F6D01">
      <w:pPr>
        <w:bidi w:val="0"/>
        <w:spacing w:after="0" w:line="240" w:lineRule="auto"/>
        <w:jc w:val="both"/>
        <w:rPr>
          <w:rFonts w:cstheme="majorBidi"/>
          <w:b/>
          <w:bCs/>
          <w:i w:val="0"/>
          <w:iCs w:val="0"/>
          <w:color w:val="000000" w:themeColor="text1"/>
          <w:sz w:val="24"/>
          <w:szCs w:val="24"/>
        </w:rPr>
      </w:pPr>
    </w:p>
    <w:p w14:paraId="5AF05D4D" w14:textId="77777777" w:rsidR="001E47D8" w:rsidRPr="002F6D01" w:rsidRDefault="001E47D8" w:rsidP="002F6D01">
      <w:pPr>
        <w:bidi w:val="0"/>
        <w:spacing w:after="0" w:line="240" w:lineRule="auto"/>
        <w:jc w:val="both"/>
        <w:rPr>
          <w:rFonts w:cstheme="majorBidi"/>
          <w:b/>
          <w:bCs/>
          <w:i w:val="0"/>
          <w:iCs w:val="0"/>
          <w:color w:val="000000" w:themeColor="text1"/>
          <w:sz w:val="24"/>
          <w:szCs w:val="24"/>
        </w:rPr>
      </w:pPr>
    </w:p>
    <w:p w14:paraId="1DF0A49A" w14:textId="5B66FE57" w:rsidR="00643503" w:rsidRPr="004143BD" w:rsidRDefault="00F42B6A" w:rsidP="004143BD">
      <w:pPr>
        <w:bidi w:val="0"/>
        <w:spacing w:after="0" w:line="240" w:lineRule="auto"/>
        <w:jc w:val="both"/>
        <w:rPr>
          <w:rFonts w:cs="Arial"/>
          <w:b/>
          <w:bCs/>
          <w:i w:val="0"/>
          <w:iCs w:val="0"/>
          <w:color w:val="000000" w:themeColor="text1"/>
          <w:sz w:val="24"/>
          <w:szCs w:val="24"/>
        </w:rPr>
      </w:pPr>
      <w:r w:rsidRPr="004143BD">
        <w:rPr>
          <w:rFonts w:cs="Arial"/>
          <w:b/>
          <w:bCs/>
          <w:i w:val="0"/>
          <w:iCs w:val="0"/>
          <w:color w:val="000000" w:themeColor="text1"/>
          <w:sz w:val="24"/>
          <w:szCs w:val="24"/>
        </w:rPr>
        <w:t>Talk 1:</w:t>
      </w:r>
      <w:r w:rsidR="00643503" w:rsidRPr="004143BD">
        <w:rPr>
          <w:rFonts w:cs="Arial"/>
          <w:b/>
          <w:bCs/>
          <w:i w:val="0"/>
          <w:iCs w:val="0"/>
          <w:color w:val="000000" w:themeColor="text1"/>
          <w:sz w:val="24"/>
          <w:szCs w:val="24"/>
        </w:rPr>
        <w:t xml:space="preserve"> The 7 key principles of cancer therapy</w:t>
      </w:r>
    </w:p>
    <w:p w14:paraId="5062B09C" w14:textId="77777777" w:rsidR="00643503" w:rsidRPr="004143BD" w:rsidRDefault="00643503" w:rsidP="004143BD">
      <w:pPr>
        <w:bidi w:val="0"/>
        <w:spacing w:after="0" w:line="240" w:lineRule="auto"/>
        <w:jc w:val="both"/>
        <w:rPr>
          <w:rFonts w:cs="Arial"/>
          <w:i w:val="0"/>
          <w:iCs w:val="0"/>
          <w:color w:val="000000" w:themeColor="text1"/>
          <w:sz w:val="24"/>
          <w:szCs w:val="24"/>
        </w:rPr>
      </w:pPr>
      <w:r w:rsidRPr="004143BD">
        <w:rPr>
          <w:rFonts w:cs="Arial"/>
          <w:i w:val="0"/>
          <w:iCs w:val="0"/>
          <w:color w:val="000000" w:themeColor="text1"/>
          <w:sz w:val="24"/>
          <w:szCs w:val="24"/>
        </w:rPr>
        <w:t>Kaderya Elmorshedy</w:t>
      </w:r>
    </w:p>
    <w:p w14:paraId="214635C8" w14:textId="77777777" w:rsidR="00643503" w:rsidRPr="004143BD" w:rsidRDefault="00643503" w:rsidP="004143BD">
      <w:pPr>
        <w:bidi w:val="0"/>
        <w:spacing w:after="0" w:line="240" w:lineRule="auto"/>
        <w:jc w:val="both"/>
        <w:rPr>
          <w:rFonts w:cs="Arial"/>
          <w:i w:val="0"/>
          <w:iCs w:val="0"/>
          <w:color w:val="000000" w:themeColor="text1"/>
          <w:sz w:val="24"/>
          <w:szCs w:val="24"/>
        </w:rPr>
      </w:pPr>
      <w:r w:rsidRPr="004143BD">
        <w:rPr>
          <w:rFonts w:cs="Arial"/>
          <w:i w:val="0"/>
          <w:iCs w:val="0"/>
          <w:color w:val="000000" w:themeColor="text1"/>
          <w:sz w:val="24"/>
          <w:szCs w:val="24"/>
        </w:rPr>
        <w:t>Department of Parasitology, Faculty of Medicine, Tanta University, Egypt</w:t>
      </w:r>
    </w:p>
    <w:p w14:paraId="51C7E717" w14:textId="77777777" w:rsidR="00643503" w:rsidRPr="004143BD" w:rsidRDefault="00643503" w:rsidP="004143BD">
      <w:pPr>
        <w:bidi w:val="0"/>
        <w:spacing w:after="0" w:line="240" w:lineRule="auto"/>
        <w:jc w:val="both"/>
        <w:rPr>
          <w:rFonts w:cs="Arial"/>
          <w:i w:val="0"/>
          <w:iCs w:val="0"/>
          <w:color w:val="000000" w:themeColor="text1"/>
          <w:sz w:val="24"/>
          <w:szCs w:val="24"/>
        </w:rPr>
      </w:pPr>
      <w:r w:rsidRPr="004143BD">
        <w:rPr>
          <w:rFonts w:cs="Arial"/>
          <w:i w:val="0"/>
          <w:iCs w:val="0"/>
          <w:color w:val="000000" w:themeColor="text1"/>
          <w:sz w:val="24"/>
          <w:szCs w:val="24"/>
        </w:rPr>
        <w:t>Correspondence: kadreyaelmorshedy@med.tanta.edu.eg</w:t>
      </w:r>
    </w:p>
    <w:p w14:paraId="7CF92EF3" w14:textId="77777777" w:rsidR="00643503" w:rsidRPr="002F6D01" w:rsidRDefault="00643503" w:rsidP="002F6D01">
      <w:pPr>
        <w:tabs>
          <w:tab w:val="left" w:pos="360"/>
        </w:tabs>
        <w:bidi w:val="0"/>
        <w:spacing w:after="0" w:line="240" w:lineRule="auto"/>
        <w:jc w:val="both"/>
        <w:rPr>
          <w:rFonts w:cstheme="majorBidi"/>
          <w:i w:val="0"/>
          <w:iCs w:val="0"/>
          <w:color w:val="000000" w:themeColor="text1"/>
          <w:sz w:val="24"/>
          <w:szCs w:val="24"/>
        </w:rPr>
      </w:pPr>
    </w:p>
    <w:p w14:paraId="7E8B190F" w14:textId="77777777" w:rsidR="00643503" w:rsidRPr="002F6D01" w:rsidRDefault="00643503" w:rsidP="002F6D01">
      <w:pPr>
        <w:tabs>
          <w:tab w:val="left" w:pos="360"/>
        </w:tabs>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 xml:space="preserve">Abstract: </w:t>
      </w:r>
    </w:p>
    <w:p w14:paraId="394D4D29" w14:textId="77777777" w:rsidR="00643503" w:rsidRPr="004143BD" w:rsidRDefault="00643503" w:rsidP="004143BD">
      <w:pPr>
        <w:bidi w:val="0"/>
        <w:spacing w:after="0" w:line="240" w:lineRule="auto"/>
        <w:jc w:val="both"/>
        <w:rPr>
          <w:rFonts w:cs="Arial"/>
          <w:i w:val="0"/>
          <w:iCs w:val="0"/>
          <w:color w:val="000000" w:themeColor="text1"/>
          <w:sz w:val="24"/>
          <w:szCs w:val="24"/>
        </w:rPr>
      </w:pPr>
    </w:p>
    <w:p w14:paraId="6595E958" w14:textId="77777777" w:rsidR="00643503" w:rsidRPr="004143BD" w:rsidRDefault="00643503" w:rsidP="004143BD">
      <w:pPr>
        <w:bidi w:val="0"/>
        <w:spacing w:after="0" w:line="360" w:lineRule="auto"/>
        <w:jc w:val="both"/>
        <w:rPr>
          <w:rFonts w:cs="Arial"/>
          <w:i w:val="0"/>
          <w:iCs w:val="0"/>
          <w:color w:val="000000" w:themeColor="text1"/>
          <w:sz w:val="24"/>
          <w:szCs w:val="24"/>
        </w:rPr>
      </w:pPr>
      <w:r w:rsidRPr="004143BD">
        <w:rPr>
          <w:rFonts w:cs="Arial"/>
          <w:i w:val="0"/>
          <w:iCs w:val="0"/>
          <w:color w:val="000000" w:themeColor="text1"/>
          <w:sz w:val="24"/>
          <w:szCs w:val="24"/>
        </w:rPr>
        <w:t>Treating cancer is one of the most complex medical and life threatening problems. It involves a team of many types of doctors working in cooperation as primary care doctors, gynecologists or other specialists, medical oncologists, radiation oncologists, surgeons, pathologists and many other types of health care practitioners (nurses, radiation therapists, physiotherapists, social workers, and pharmacists). Basis of doctors’ decision on the best cancer treatment depends on the chance of a cure, your cancer goes away and doesn’t come back, the chance of the longest, most comfortable life, how well the treatment will eradicate your symptoms, Side effects of treatment and Your wishes and expectations for treatment outcome. No doctor has ever healed anyone of anything in the history of the world. The human immune system heals. And that’s the only thing that heals. Because treatments are complex, specific approaches to care, called treatment protocols, have been developed to ensure that people receive the safest and most effective care. Treatment protocols ensure that people receive a standard approach derived from careful scientific experiments. Protocols are typically developed and refined through clinical trials. A clinical trial allows doctors to compare new drugs and treatment combinations with standard treatments to determine whether new treatments are more effective. The 7 key principles of cancer therapy are: 1) non-toxic cancer therapies, 2) immuno-modulation, 3) full spectrum nutrition, 4) detoxification, 5) oxygenation and 6) restore microbiome</w:t>
      </w:r>
    </w:p>
    <w:p w14:paraId="4325D1CD" w14:textId="77777777" w:rsidR="00643503" w:rsidRPr="004143BD" w:rsidRDefault="00643503" w:rsidP="004143BD">
      <w:pPr>
        <w:bidi w:val="0"/>
        <w:spacing w:after="0" w:line="240" w:lineRule="auto"/>
        <w:jc w:val="both"/>
        <w:rPr>
          <w:rFonts w:cs="Arial"/>
          <w:i w:val="0"/>
          <w:iCs w:val="0"/>
          <w:color w:val="000000" w:themeColor="text1"/>
          <w:sz w:val="24"/>
          <w:szCs w:val="24"/>
        </w:rPr>
      </w:pPr>
    </w:p>
    <w:p w14:paraId="1CEE707A" w14:textId="77777777" w:rsidR="00643503" w:rsidRPr="004143BD" w:rsidRDefault="00643503" w:rsidP="004143BD">
      <w:pPr>
        <w:bidi w:val="0"/>
        <w:spacing w:after="0" w:line="240" w:lineRule="auto"/>
        <w:jc w:val="both"/>
        <w:rPr>
          <w:rFonts w:cs="Arial"/>
          <w:i w:val="0"/>
          <w:iCs w:val="0"/>
          <w:color w:val="000000" w:themeColor="text1"/>
          <w:sz w:val="24"/>
          <w:szCs w:val="24"/>
        </w:rPr>
      </w:pPr>
      <w:r w:rsidRPr="004143BD">
        <w:rPr>
          <w:rFonts w:cs="Arial"/>
          <w:i w:val="0"/>
          <w:iCs w:val="0"/>
          <w:color w:val="000000" w:themeColor="text1"/>
          <w:sz w:val="24"/>
          <w:szCs w:val="24"/>
        </w:rPr>
        <w:t>Key words: cancer, principles, immunotherapy</w:t>
      </w:r>
    </w:p>
    <w:p w14:paraId="025DCB58" w14:textId="77777777" w:rsidR="00643503" w:rsidRPr="002F6D01" w:rsidRDefault="00643503" w:rsidP="002F6D01">
      <w:pPr>
        <w:pStyle w:val="ListParagraph"/>
        <w:tabs>
          <w:tab w:val="left" w:pos="3549"/>
        </w:tabs>
        <w:bidi w:val="0"/>
        <w:spacing w:after="0" w:line="240" w:lineRule="auto"/>
        <w:ind w:left="0"/>
        <w:jc w:val="both"/>
        <w:rPr>
          <w:rFonts w:cstheme="majorBidi"/>
          <w:b/>
          <w:bCs/>
          <w:i w:val="0"/>
          <w:iCs w:val="0"/>
          <w:color w:val="000000" w:themeColor="text1"/>
          <w:sz w:val="24"/>
          <w:szCs w:val="24"/>
          <w:lang w:bidi="ar-EG"/>
        </w:rPr>
      </w:pPr>
    </w:p>
    <w:p w14:paraId="3C660880" w14:textId="19383C67" w:rsidR="00643503" w:rsidRPr="002F6D01" w:rsidRDefault="00643503" w:rsidP="002F6D01">
      <w:pPr>
        <w:bidi w:val="0"/>
        <w:spacing w:after="0" w:line="240" w:lineRule="auto"/>
        <w:jc w:val="both"/>
        <w:rPr>
          <w:rFonts w:eastAsia="Times New Roman" w:cstheme="minorHAnsi"/>
          <w:b/>
          <w:bCs/>
          <w:i w:val="0"/>
          <w:iCs w:val="0"/>
          <w:color w:val="000000" w:themeColor="text1"/>
          <w:sz w:val="24"/>
          <w:szCs w:val="24"/>
          <w:lang w:bidi="ar-EG"/>
        </w:rPr>
      </w:pPr>
    </w:p>
    <w:p w14:paraId="1D720B5E" w14:textId="3B2AE7B8" w:rsidR="00F42B6A" w:rsidRPr="002F6D01" w:rsidRDefault="00F42B6A" w:rsidP="002F6D01">
      <w:pPr>
        <w:bidi w:val="0"/>
        <w:spacing w:after="0" w:line="240" w:lineRule="auto"/>
        <w:jc w:val="both"/>
        <w:rPr>
          <w:rFonts w:eastAsia="Times New Roman" w:cstheme="minorHAnsi"/>
          <w:b/>
          <w:bCs/>
          <w:i w:val="0"/>
          <w:iCs w:val="0"/>
          <w:color w:val="000000" w:themeColor="text1"/>
          <w:sz w:val="24"/>
          <w:szCs w:val="24"/>
          <w:lang w:bidi="ar-EG"/>
        </w:rPr>
      </w:pPr>
    </w:p>
    <w:p w14:paraId="78085E20" w14:textId="740FDB1F" w:rsidR="00F42B6A" w:rsidRPr="002F6D01" w:rsidRDefault="00F42B6A" w:rsidP="002F6D01">
      <w:pPr>
        <w:bidi w:val="0"/>
        <w:spacing w:after="0" w:line="240" w:lineRule="auto"/>
        <w:jc w:val="both"/>
        <w:rPr>
          <w:rFonts w:eastAsia="Times New Roman" w:cstheme="minorHAnsi"/>
          <w:b/>
          <w:bCs/>
          <w:i w:val="0"/>
          <w:iCs w:val="0"/>
          <w:color w:val="000000" w:themeColor="text1"/>
          <w:sz w:val="24"/>
          <w:szCs w:val="24"/>
          <w:lang w:bidi="ar-EG"/>
        </w:rPr>
      </w:pPr>
    </w:p>
    <w:p w14:paraId="1F562AE0" w14:textId="47B79B88" w:rsidR="00F42B6A" w:rsidRPr="002F6D01" w:rsidRDefault="00F42B6A" w:rsidP="002F6D01">
      <w:pPr>
        <w:bidi w:val="0"/>
        <w:spacing w:after="0" w:line="240" w:lineRule="auto"/>
        <w:jc w:val="both"/>
        <w:rPr>
          <w:rFonts w:eastAsia="Times New Roman" w:cstheme="minorHAnsi"/>
          <w:b/>
          <w:bCs/>
          <w:i w:val="0"/>
          <w:iCs w:val="0"/>
          <w:color w:val="000000" w:themeColor="text1"/>
          <w:sz w:val="24"/>
          <w:szCs w:val="24"/>
          <w:lang w:bidi="ar-EG"/>
        </w:rPr>
      </w:pPr>
    </w:p>
    <w:p w14:paraId="69D6872C" w14:textId="660C89DC" w:rsidR="00F42B6A" w:rsidRPr="002F6D01" w:rsidRDefault="00F42B6A" w:rsidP="002F6D01">
      <w:pPr>
        <w:bidi w:val="0"/>
        <w:spacing w:after="0" w:line="240" w:lineRule="auto"/>
        <w:jc w:val="both"/>
        <w:rPr>
          <w:rFonts w:eastAsia="Times New Roman" w:cstheme="minorHAnsi"/>
          <w:b/>
          <w:bCs/>
          <w:i w:val="0"/>
          <w:iCs w:val="0"/>
          <w:color w:val="000000" w:themeColor="text1"/>
          <w:sz w:val="24"/>
          <w:szCs w:val="24"/>
          <w:lang w:bidi="ar-EG"/>
        </w:rPr>
      </w:pPr>
    </w:p>
    <w:p w14:paraId="0A11A5D3" w14:textId="62134E84" w:rsidR="00F42B6A" w:rsidRPr="002F6D01" w:rsidRDefault="00F42B6A" w:rsidP="002F6D01">
      <w:pPr>
        <w:bidi w:val="0"/>
        <w:spacing w:after="0" w:line="240" w:lineRule="auto"/>
        <w:jc w:val="both"/>
        <w:rPr>
          <w:rFonts w:eastAsia="Times New Roman" w:cstheme="minorHAnsi"/>
          <w:b/>
          <w:bCs/>
          <w:i w:val="0"/>
          <w:iCs w:val="0"/>
          <w:color w:val="000000" w:themeColor="text1"/>
          <w:sz w:val="24"/>
          <w:szCs w:val="24"/>
          <w:lang w:bidi="ar-EG"/>
        </w:rPr>
      </w:pPr>
    </w:p>
    <w:p w14:paraId="19B80701" w14:textId="43F17E2A" w:rsidR="00F42B6A" w:rsidRPr="002F6D01" w:rsidRDefault="00F42B6A" w:rsidP="002F6D01">
      <w:pPr>
        <w:bidi w:val="0"/>
        <w:spacing w:after="0" w:line="240" w:lineRule="auto"/>
        <w:jc w:val="both"/>
        <w:rPr>
          <w:rFonts w:eastAsia="Times New Roman" w:cstheme="minorHAnsi"/>
          <w:b/>
          <w:bCs/>
          <w:i w:val="0"/>
          <w:iCs w:val="0"/>
          <w:color w:val="000000" w:themeColor="text1"/>
          <w:sz w:val="24"/>
          <w:szCs w:val="24"/>
          <w:lang w:bidi="ar-EG"/>
        </w:rPr>
      </w:pPr>
    </w:p>
    <w:p w14:paraId="2281F211" w14:textId="6E3043B9" w:rsidR="00F42B6A" w:rsidRPr="002F6D01" w:rsidRDefault="00F42B6A" w:rsidP="002F6D01">
      <w:pPr>
        <w:bidi w:val="0"/>
        <w:spacing w:after="0" w:line="240" w:lineRule="auto"/>
        <w:jc w:val="both"/>
        <w:rPr>
          <w:rFonts w:eastAsia="Times New Roman" w:cstheme="minorHAnsi"/>
          <w:b/>
          <w:bCs/>
          <w:i w:val="0"/>
          <w:iCs w:val="0"/>
          <w:color w:val="000000" w:themeColor="text1"/>
          <w:sz w:val="24"/>
          <w:szCs w:val="24"/>
          <w:lang w:bidi="ar-EG"/>
        </w:rPr>
      </w:pPr>
    </w:p>
    <w:p w14:paraId="4CA31055" w14:textId="26B67E19" w:rsidR="00F42B6A" w:rsidRPr="002F6D01" w:rsidRDefault="00F42B6A" w:rsidP="002F6D01">
      <w:pPr>
        <w:bidi w:val="0"/>
        <w:spacing w:after="0" w:line="240" w:lineRule="auto"/>
        <w:jc w:val="both"/>
        <w:rPr>
          <w:rFonts w:eastAsia="Times New Roman" w:cstheme="minorHAnsi"/>
          <w:b/>
          <w:bCs/>
          <w:i w:val="0"/>
          <w:iCs w:val="0"/>
          <w:color w:val="000000" w:themeColor="text1"/>
          <w:sz w:val="24"/>
          <w:szCs w:val="24"/>
          <w:lang w:bidi="ar-EG"/>
        </w:rPr>
      </w:pPr>
    </w:p>
    <w:p w14:paraId="42104A2B" w14:textId="77777777" w:rsidR="00F42B6A" w:rsidRPr="002F6D01" w:rsidRDefault="00F42B6A" w:rsidP="002F6D01">
      <w:pPr>
        <w:bidi w:val="0"/>
        <w:spacing w:after="0" w:line="240" w:lineRule="auto"/>
        <w:jc w:val="both"/>
        <w:rPr>
          <w:rFonts w:eastAsia="Times New Roman" w:cstheme="minorHAnsi"/>
          <w:b/>
          <w:bCs/>
          <w:i w:val="0"/>
          <w:iCs w:val="0"/>
          <w:color w:val="000000" w:themeColor="text1"/>
          <w:sz w:val="24"/>
          <w:szCs w:val="24"/>
          <w:lang w:bidi="ar-EG"/>
        </w:rPr>
      </w:pPr>
    </w:p>
    <w:p w14:paraId="7779F133" w14:textId="579C61A2" w:rsidR="00F42B6A" w:rsidRPr="002F6D01" w:rsidRDefault="00F42B6A"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Talk 2: The Antitumor Activities of Anti-Fas Treated Lymphocytes in Fas Enriched Breast Tumor Microenvironment.</w:t>
      </w:r>
    </w:p>
    <w:p w14:paraId="1C272E10" w14:textId="77777777" w:rsidR="00F42B6A" w:rsidRPr="002F6D01" w:rsidRDefault="00F42B6A" w:rsidP="002F6D01">
      <w:pPr>
        <w:bidi w:val="0"/>
        <w:spacing w:after="0" w:line="240" w:lineRule="auto"/>
        <w:jc w:val="both"/>
        <w:rPr>
          <w:rFonts w:cs="Arial"/>
          <w:b/>
          <w:bCs/>
          <w:i w:val="0"/>
          <w:iCs w:val="0"/>
          <w:color w:val="000000" w:themeColor="text1"/>
          <w:sz w:val="24"/>
          <w:szCs w:val="24"/>
          <w:u w:val="single"/>
        </w:rPr>
      </w:pPr>
      <w:proofErr w:type="gramStart"/>
      <w:r w:rsidRPr="002F6D01">
        <w:rPr>
          <w:rFonts w:cs="Arial"/>
          <w:i w:val="0"/>
          <w:iCs w:val="0"/>
          <w:color w:val="000000" w:themeColor="text1"/>
          <w:sz w:val="24"/>
          <w:szCs w:val="24"/>
        </w:rPr>
        <w:t>Seham  Abou</w:t>
      </w:r>
      <w:proofErr w:type="gramEnd"/>
      <w:r w:rsidRPr="002F6D01">
        <w:rPr>
          <w:rFonts w:cs="Arial"/>
          <w:i w:val="0"/>
          <w:iCs w:val="0"/>
          <w:color w:val="000000" w:themeColor="text1"/>
          <w:sz w:val="24"/>
          <w:szCs w:val="24"/>
        </w:rPr>
        <w:t xml:space="preserve"> Shousha</w:t>
      </w:r>
      <w:r w:rsidRPr="002F6D01">
        <w:rPr>
          <w:rFonts w:cs="Arial"/>
          <w:i w:val="0"/>
          <w:iCs w:val="0"/>
          <w:color w:val="000000" w:themeColor="text1"/>
          <w:sz w:val="24"/>
          <w:szCs w:val="24"/>
          <w:vertAlign w:val="superscript"/>
        </w:rPr>
        <w:t>1</w:t>
      </w:r>
      <w:r w:rsidRPr="002F6D01">
        <w:rPr>
          <w:rFonts w:cs="Arial"/>
          <w:i w:val="0"/>
          <w:iCs w:val="0"/>
          <w:color w:val="000000" w:themeColor="text1"/>
          <w:sz w:val="24"/>
          <w:szCs w:val="24"/>
        </w:rPr>
        <w:t xml:space="preserve"> , Malak Zoheir </w:t>
      </w:r>
      <w:r w:rsidRPr="002F6D01">
        <w:rPr>
          <w:rFonts w:cs="Arial"/>
          <w:i w:val="0"/>
          <w:iCs w:val="0"/>
          <w:color w:val="000000" w:themeColor="text1"/>
          <w:sz w:val="24"/>
          <w:szCs w:val="24"/>
          <w:vertAlign w:val="superscript"/>
        </w:rPr>
        <w:t>1</w:t>
      </w:r>
      <w:r w:rsidRPr="002F6D01">
        <w:rPr>
          <w:rFonts w:cs="Arial"/>
          <w:i w:val="0"/>
          <w:iCs w:val="0"/>
          <w:color w:val="000000" w:themeColor="text1"/>
          <w:sz w:val="24"/>
          <w:szCs w:val="24"/>
        </w:rPr>
        <w:t xml:space="preserve">, </w:t>
      </w:r>
      <w:r w:rsidRPr="002F6D01">
        <w:rPr>
          <w:rFonts w:cs="Arial"/>
          <w:b/>
          <w:bCs/>
          <w:i w:val="0"/>
          <w:iCs w:val="0"/>
          <w:color w:val="000000" w:themeColor="text1"/>
          <w:sz w:val="24"/>
          <w:szCs w:val="24"/>
          <w:u w:val="single"/>
        </w:rPr>
        <w:t xml:space="preserve">Yasmine Shahine </w:t>
      </w:r>
      <w:r w:rsidRPr="002F6D01">
        <w:rPr>
          <w:rFonts w:cs="Arial"/>
          <w:b/>
          <w:bCs/>
          <w:i w:val="0"/>
          <w:iCs w:val="0"/>
          <w:color w:val="000000" w:themeColor="text1"/>
          <w:sz w:val="24"/>
          <w:szCs w:val="24"/>
          <w:u w:val="single"/>
          <w:vertAlign w:val="superscript"/>
        </w:rPr>
        <w:t>2</w:t>
      </w:r>
      <w:r w:rsidRPr="002F6D01">
        <w:rPr>
          <w:rFonts w:cs="Arial"/>
          <w:i w:val="0"/>
          <w:iCs w:val="0"/>
          <w:color w:val="000000" w:themeColor="text1"/>
          <w:sz w:val="24"/>
          <w:szCs w:val="24"/>
          <w:u w:val="single"/>
        </w:rPr>
        <w:t xml:space="preserve">  </w:t>
      </w:r>
    </w:p>
    <w:p w14:paraId="261ECB18" w14:textId="77777777" w:rsidR="00F42B6A" w:rsidRPr="002F6D01" w:rsidRDefault="00F42B6A"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vertAlign w:val="superscript"/>
        </w:rPr>
        <w:t>1</w:t>
      </w:r>
      <w:r w:rsidRPr="002F6D01">
        <w:rPr>
          <w:rFonts w:cs="Arial"/>
          <w:i w:val="0"/>
          <w:iCs w:val="0"/>
          <w:color w:val="000000" w:themeColor="text1"/>
          <w:sz w:val="24"/>
          <w:szCs w:val="24"/>
        </w:rPr>
        <w:t>Medical Research Institute, Alexandria University</w:t>
      </w:r>
    </w:p>
    <w:p w14:paraId="066222CD" w14:textId="77777777" w:rsidR="00F42B6A" w:rsidRPr="002F6D01" w:rsidRDefault="00F42B6A"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vertAlign w:val="superscript"/>
        </w:rPr>
        <w:t>2</w:t>
      </w:r>
      <w:r w:rsidRPr="002F6D01">
        <w:rPr>
          <w:rFonts w:cs="Arial"/>
          <w:i w:val="0"/>
          <w:iCs w:val="0"/>
          <w:color w:val="000000" w:themeColor="text1"/>
          <w:sz w:val="24"/>
          <w:szCs w:val="24"/>
        </w:rPr>
        <w:t>Faculty of Pharmacy &amp; Drug Manufacturing, Pharos University in Alexandria</w:t>
      </w:r>
    </w:p>
    <w:p w14:paraId="7DDDC618" w14:textId="77777777" w:rsidR="00F42B6A" w:rsidRPr="002F6D01" w:rsidRDefault="00F42B6A" w:rsidP="002F6D01">
      <w:pPr>
        <w:bidi w:val="0"/>
        <w:spacing w:after="0" w:line="240" w:lineRule="auto"/>
        <w:jc w:val="both"/>
        <w:rPr>
          <w:rFonts w:cs="Arial"/>
          <w:i w:val="0"/>
          <w:iCs w:val="0"/>
          <w:color w:val="000000" w:themeColor="text1"/>
          <w:sz w:val="24"/>
          <w:szCs w:val="24"/>
        </w:rPr>
      </w:pPr>
      <w:r w:rsidRPr="002F6D01">
        <w:rPr>
          <w:rFonts w:cs="Arial"/>
          <w:b/>
          <w:bCs/>
          <w:i w:val="0"/>
          <w:iCs w:val="0"/>
          <w:color w:val="000000" w:themeColor="text1"/>
          <w:sz w:val="24"/>
          <w:szCs w:val="24"/>
        </w:rPr>
        <w:t>Correspondence:</w:t>
      </w:r>
      <w:r w:rsidRPr="002F6D01">
        <w:rPr>
          <w:rFonts w:cs="Arial"/>
          <w:i w:val="0"/>
          <w:iCs w:val="0"/>
          <w:color w:val="000000" w:themeColor="text1"/>
          <w:sz w:val="24"/>
          <w:szCs w:val="24"/>
        </w:rPr>
        <w:t xml:space="preserve"> Dr. Yasmine Shahine:</w:t>
      </w:r>
      <w:r w:rsidRPr="002F6D01">
        <w:rPr>
          <w:rFonts w:cs="Arial"/>
          <w:b/>
          <w:bCs/>
          <w:i w:val="0"/>
          <w:iCs w:val="0"/>
          <w:color w:val="000000" w:themeColor="text1"/>
          <w:sz w:val="24"/>
          <w:szCs w:val="24"/>
        </w:rPr>
        <w:t xml:space="preserve"> </w:t>
      </w:r>
      <w:r w:rsidRPr="002F6D01">
        <w:rPr>
          <w:rFonts w:cs="Arial"/>
          <w:i w:val="0"/>
          <w:iCs w:val="0"/>
          <w:color w:val="000000" w:themeColor="text1"/>
          <w:sz w:val="24"/>
          <w:szCs w:val="24"/>
        </w:rPr>
        <w:t>yasmine.shahine@pua.edu.eg</w:t>
      </w:r>
    </w:p>
    <w:p w14:paraId="11DFB6C3" w14:textId="77777777" w:rsidR="000C24A1" w:rsidRPr="002F6D01" w:rsidRDefault="000C24A1" w:rsidP="002F6D01">
      <w:pPr>
        <w:bidi w:val="0"/>
        <w:spacing w:after="0" w:line="240" w:lineRule="auto"/>
        <w:jc w:val="both"/>
        <w:rPr>
          <w:rFonts w:cs="Arial"/>
          <w:b/>
          <w:bCs/>
          <w:i w:val="0"/>
          <w:iCs w:val="0"/>
          <w:color w:val="000000" w:themeColor="text1"/>
          <w:sz w:val="24"/>
          <w:szCs w:val="24"/>
        </w:rPr>
      </w:pPr>
    </w:p>
    <w:p w14:paraId="40058CB1" w14:textId="77777777" w:rsidR="00F42B6A" w:rsidRPr="002F6D01" w:rsidRDefault="00F42B6A"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Abstract</w:t>
      </w:r>
    </w:p>
    <w:p w14:paraId="2FF33373" w14:textId="77777777" w:rsidR="00F42B6A" w:rsidRPr="002F6D01" w:rsidRDefault="00F42B6A" w:rsidP="002F6D01">
      <w:pPr>
        <w:bidi w:val="0"/>
        <w:spacing w:after="0" w:line="240" w:lineRule="auto"/>
        <w:jc w:val="both"/>
        <w:rPr>
          <w:rFonts w:cs="Arial"/>
          <w:i w:val="0"/>
          <w:iCs w:val="0"/>
          <w:color w:val="000000" w:themeColor="text1"/>
          <w:sz w:val="24"/>
          <w:szCs w:val="24"/>
        </w:rPr>
      </w:pPr>
      <w:r w:rsidRPr="002F6D01">
        <w:rPr>
          <w:rFonts w:cs="Arial"/>
          <w:b/>
          <w:bCs/>
          <w:i w:val="0"/>
          <w:iCs w:val="0"/>
          <w:color w:val="000000" w:themeColor="text1"/>
          <w:sz w:val="24"/>
          <w:szCs w:val="24"/>
        </w:rPr>
        <w:t>Background:</w:t>
      </w:r>
      <w:r w:rsidRPr="002F6D01">
        <w:rPr>
          <w:rFonts w:cs="Arial"/>
          <w:i w:val="0"/>
          <w:iCs w:val="0"/>
          <w:color w:val="000000" w:themeColor="text1"/>
          <w:sz w:val="24"/>
          <w:szCs w:val="24"/>
        </w:rPr>
        <w:t xml:space="preserve"> Targeting the tumor microenvironment (TME) is considered one of the most promising strategies for fighting cancer, where the immune cells within the TME plays a vital role in immune surveillance and cancer elimination. Thus, evasion of the immune system is the tumor’s key strategy for tumor progression. </w:t>
      </w:r>
      <w:r w:rsidRPr="002F6D01">
        <w:rPr>
          <w:rFonts w:cs="Arial"/>
          <w:b/>
          <w:bCs/>
          <w:i w:val="0"/>
          <w:iCs w:val="0"/>
          <w:color w:val="000000" w:themeColor="text1"/>
          <w:sz w:val="24"/>
          <w:szCs w:val="24"/>
        </w:rPr>
        <w:t xml:space="preserve">Problem: </w:t>
      </w:r>
      <w:r w:rsidRPr="002F6D01">
        <w:rPr>
          <w:rFonts w:cs="Arial"/>
          <w:i w:val="0"/>
          <w:iCs w:val="0"/>
          <w:color w:val="000000" w:themeColor="text1"/>
          <w:sz w:val="24"/>
          <w:szCs w:val="24"/>
        </w:rPr>
        <w:t xml:space="preserve">FasL is a cell surface protein that has a vital role in cancer cells elimination when expressed by the tumor infiltrating lymphocytes (TILs). But on the other hand, it can be overexpressed by the tumor cells leading to TILs apoptosis in a process called the tumor counter attack. </w:t>
      </w:r>
      <w:r w:rsidRPr="002F6D01">
        <w:rPr>
          <w:rFonts w:cs="Arial"/>
          <w:b/>
          <w:bCs/>
          <w:i w:val="0"/>
          <w:iCs w:val="0"/>
          <w:color w:val="000000" w:themeColor="text1"/>
          <w:sz w:val="24"/>
          <w:szCs w:val="24"/>
        </w:rPr>
        <w:t>Hypothesis</w:t>
      </w:r>
      <w:r w:rsidRPr="002F6D01">
        <w:rPr>
          <w:rFonts w:cs="Arial"/>
          <w:i w:val="0"/>
          <w:iCs w:val="0"/>
          <w:color w:val="000000" w:themeColor="text1"/>
          <w:sz w:val="24"/>
          <w:szCs w:val="24"/>
        </w:rPr>
        <w:t xml:space="preserve">:  Blocking the overexpressed FasL on the tumor cells will prevent the tumor counter attack giving the chance to the TILs to perform its vital role in tumor elimination by apoptosis induction through other apoptotic pathways. </w:t>
      </w:r>
      <w:r w:rsidRPr="002F6D01">
        <w:rPr>
          <w:rFonts w:cs="Arial"/>
          <w:b/>
          <w:bCs/>
          <w:i w:val="0"/>
          <w:iCs w:val="0"/>
          <w:color w:val="000000" w:themeColor="text1"/>
          <w:sz w:val="24"/>
          <w:szCs w:val="24"/>
        </w:rPr>
        <w:t xml:space="preserve">Aim: </w:t>
      </w:r>
      <w:r w:rsidRPr="002F6D01">
        <w:rPr>
          <w:rFonts w:cs="Arial"/>
          <w:i w:val="0"/>
          <w:iCs w:val="0"/>
          <w:color w:val="000000" w:themeColor="text1"/>
          <w:sz w:val="24"/>
          <w:szCs w:val="24"/>
        </w:rPr>
        <w:t xml:space="preserve">This study aimed at studying the antitumor activities of anti-Fas treated lymphocytes in Fas enriched breast TME. </w:t>
      </w:r>
      <w:r w:rsidRPr="002F6D01">
        <w:rPr>
          <w:rFonts w:cs="Arial"/>
          <w:b/>
          <w:bCs/>
          <w:i w:val="0"/>
          <w:iCs w:val="0"/>
          <w:color w:val="000000" w:themeColor="text1"/>
          <w:sz w:val="24"/>
          <w:szCs w:val="24"/>
        </w:rPr>
        <w:t xml:space="preserve">Methods: </w:t>
      </w:r>
      <w:r w:rsidRPr="002F6D01">
        <w:rPr>
          <w:rFonts w:cs="Arial"/>
          <w:i w:val="0"/>
          <w:iCs w:val="0"/>
          <w:color w:val="000000" w:themeColor="text1"/>
          <w:sz w:val="24"/>
          <w:szCs w:val="24"/>
        </w:rPr>
        <w:t xml:space="preserve">This study was conducted on 30 patients with pathologically proved breast carcinoma. Tumor samples were obtained and cultured in the presence and absence of Fas molecules and anti-Fas treated lymphocytes. Apoptosis level was then measured immunohistochemicaly according to caspase3 staining reaction. </w:t>
      </w:r>
      <w:r w:rsidRPr="002F6D01">
        <w:rPr>
          <w:rFonts w:cs="Arial"/>
          <w:b/>
          <w:bCs/>
          <w:i w:val="0"/>
          <w:iCs w:val="0"/>
          <w:color w:val="000000" w:themeColor="text1"/>
          <w:sz w:val="24"/>
          <w:szCs w:val="24"/>
        </w:rPr>
        <w:t xml:space="preserve">Results: </w:t>
      </w:r>
      <w:r w:rsidRPr="002F6D01">
        <w:rPr>
          <w:rFonts w:cs="Arial"/>
          <w:i w:val="0"/>
          <w:iCs w:val="0"/>
          <w:color w:val="000000" w:themeColor="text1"/>
          <w:sz w:val="24"/>
          <w:szCs w:val="24"/>
        </w:rPr>
        <w:t xml:space="preserve">A significant increased level of apoptosis was observed within the breast tumor tissue culture system enriched with Fas molecules and anti-Fas treated lymphocytes and the one enriched with Fas molecules only compared to the breast tumor tissues cultured alone (p&lt;0.001) sparing the normal breast tissue culture systems unharmed. </w:t>
      </w:r>
      <w:r w:rsidRPr="002F6D01">
        <w:rPr>
          <w:rFonts w:cs="Arial"/>
          <w:b/>
          <w:bCs/>
          <w:i w:val="0"/>
          <w:iCs w:val="0"/>
          <w:color w:val="000000" w:themeColor="text1"/>
          <w:sz w:val="24"/>
          <w:szCs w:val="24"/>
        </w:rPr>
        <w:t xml:space="preserve">Conclusion: </w:t>
      </w:r>
      <w:r w:rsidRPr="002F6D01">
        <w:rPr>
          <w:rFonts w:cs="Arial"/>
          <w:i w:val="0"/>
          <w:iCs w:val="0"/>
          <w:color w:val="000000" w:themeColor="text1"/>
          <w:sz w:val="24"/>
          <w:szCs w:val="24"/>
        </w:rPr>
        <w:t>The current study could be a fist-step towards a promising personalized immunotherapeutic strategy.</w:t>
      </w:r>
    </w:p>
    <w:p w14:paraId="1BBAC65F"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5A3742D4"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78ABFE76"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3CDF7ACF"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4B39A2F6"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5753B97F"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18224AA2"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70A4F7FE"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13747586"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5E5A0243"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633624C5"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0245F9B1"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04918F5E"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2A4D466A"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30C783D0"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58406C92"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0FF4C22B"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41341064"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28C4045D"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450E4492" w14:textId="79A7BA2F" w:rsidR="00F42B6A" w:rsidRPr="002F6D01" w:rsidRDefault="00F42B6A" w:rsidP="002F6D01">
      <w:pPr>
        <w:autoSpaceDE w:val="0"/>
        <w:autoSpaceDN w:val="0"/>
        <w:bidi w:val="0"/>
        <w:adjustRightInd w:val="0"/>
        <w:spacing w:after="0" w:line="240" w:lineRule="auto"/>
        <w:jc w:val="both"/>
        <w:rPr>
          <w:rFonts w:cstheme="majorBidi"/>
          <w:i w:val="0"/>
          <w:iCs w:val="0"/>
          <w:color w:val="000000" w:themeColor="text1"/>
          <w:sz w:val="24"/>
          <w:szCs w:val="24"/>
          <w:lang w:bidi="ar-EG"/>
        </w:rPr>
      </w:pPr>
      <w:r w:rsidRPr="002F6D01">
        <w:rPr>
          <w:rFonts w:cstheme="majorBidi"/>
          <w:b/>
          <w:bCs/>
          <w:i w:val="0"/>
          <w:iCs w:val="0"/>
          <w:color w:val="000000" w:themeColor="text1"/>
          <w:sz w:val="24"/>
          <w:szCs w:val="24"/>
        </w:rPr>
        <w:t xml:space="preserve">Talk 3: Cytolytic capability of T cells and Natural Killer cells </w:t>
      </w:r>
      <w:r w:rsidRPr="002F6D01">
        <w:rPr>
          <w:rFonts w:cstheme="majorBidi"/>
          <w:b/>
          <w:bCs/>
          <w:i w:val="0"/>
          <w:iCs w:val="0"/>
          <w:color w:val="000000" w:themeColor="text1"/>
          <w:sz w:val="24"/>
          <w:szCs w:val="24"/>
          <w:lang w:bidi="ar-EG"/>
        </w:rPr>
        <w:t>stimulated in-vitro</w:t>
      </w:r>
      <w:r w:rsidRPr="002F6D01">
        <w:rPr>
          <w:rFonts w:cstheme="majorBidi"/>
          <w:b/>
          <w:bCs/>
          <w:i w:val="0"/>
          <w:iCs w:val="0"/>
          <w:color w:val="000000" w:themeColor="text1"/>
          <w:sz w:val="24"/>
          <w:szCs w:val="24"/>
        </w:rPr>
        <w:t xml:space="preserve"> in lung cancer patients</w:t>
      </w:r>
      <w:r w:rsidRPr="002F6D01">
        <w:rPr>
          <w:rFonts w:cstheme="majorBidi"/>
          <w:i w:val="0"/>
          <w:iCs w:val="0"/>
          <w:color w:val="000000" w:themeColor="text1"/>
          <w:sz w:val="24"/>
          <w:szCs w:val="24"/>
          <w:lang w:bidi="ar-EG"/>
        </w:rPr>
        <w:t>.</w:t>
      </w:r>
    </w:p>
    <w:p w14:paraId="4F697E03" w14:textId="77777777" w:rsidR="00F42B6A" w:rsidRPr="002F6D01" w:rsidRDefault="00F42B6A" w:rsidP="002F6D01">
      <w:pPr>
        <w:bidi w:val="0"/>
        <w:spacing w:after="0" w:line="240" w:lineRule="auto"/>
        <w:jc w:val="both"/>
        <w:rPr>
          <w:rFonts w:cstheme="majorBidi"/>
          <w:i w:val="0"/>
          <w:iCs w:val="0"/>
          <w:color w:val="000000" w:themeColor="text1"/>
          <w:sz w:val="24"/>
          <w:szCs w:val="24"/>
        </w:rPr>
      </w:pPr>
    </w:p>
    <w:p w14:paraId="1D14254A" w14:textId="77777777" w:rsidR="00F42B6A" w:rsidRPr="002F6D01" w:rsidRDefault="00F42B6A" w:rsidP="002F6D01">
      <w:pPr>
        <w:bidi w:val="0"/>
        <w:spacing w:after="0" w:line="240" w:lineRule="auto"/>
        <w:jc w:val="both"/>
        <w:rPr>
          <w:rFonts w:cstheme="majorBidi"/>
          <w:b/>
          <w:bCs/>
          <w:i w:val="0"/>
          <w:iCs w:val="0"/>
          <w:color w:val="000000" w:themeColor="text1"/>
          <w:sz w:val="24"/>
          <w:szCs w:val="24"/>
          <w:u w:val="single"/>
        </w:rPr>
      </w:pPr>
      <w:r w:rsidRPr="002F6D01">
        <w:rPr>
          <w:rFonts w:cstheme="majorBidi"/>
          <w:i w:val="0"/>
          <w:iCs w:val="0"/>
          <w:color w:val="000000" w:themeColor="text1"/>
          <w:sz w:val="24"/>
          <w:szCs w:val="24"/>
        </w:rPr>
        <w:t>Mohamed L. Salem</w:t>
      </w:r>
      <w:r w:rsidRPr="002F6D01">
        <w:rPr>
          <w:rFonts w:cstheme="majorBidi"/>
          <w:i w:val="0"/>
          <w:iCs w:val="0"/>
          <w:color w:val="000000" w:themeColor="text1"/>
          <w:sz w:val="24"/>
          <w:szCs w:val="24"/>
          <w:vertAlign w:val="superscript"/>
        </w:rPr>
        <w:t>1,</w:t>
      </w:r>
      <w:r w:rsidRPr="002F6D01">
        <w:rPr>
          <w:rFonts w:cstheme="majorBidi"/>
          <w:i w:val="0"/>
          <w:iCs w:val="0"/>
          <w:color w:val="000000" w:themeColor="text1"/>
          <w:sz w:val="24"/>
          <w:szCs w:val="24"/>
        </w:rPr>
        <w:t xml:space="preserve"> </w:t>
      </w:r>
      <w:r w:rsidRPr="002F6D01">
        <w:rPr>
          <w:rFonts w:cstheme="majorBidi"/>
          <w:i w:val="0"/>
          <w:iCs w:val="0"/>
          <w:color w:val="000000" w:themeColor="text1"/>
          <w:sz w:val="24"/>
          <w:szCs w:val="24"/>
          <w:vertAlign w:val="superscript"/>
        </w:rPr>
        <w:t>2*</w:t>
      </w:r>
      <w:r w:rsidRPr="002F6D01">
        <w:rPr>
          <w:rFonts w:cstheme="majorBidi"/>
          <w:i w:val="0"/>
          <w:iCs w:val="0"/>
          <w:color w:val="000000" w:themeColor="text1"/>
          <w:sz w:val="24"/>
          <w:szCs w:val="24"/>
        </w:rPr>
        <w:t>, Nehal Elmashad</w:t>
      </w:r>
      <w:r w:rsidRPr="002F6D01">
        <w:rPr>
          <w:rFonts w:cstheme="majorBidi"/>
          <w:i w:val="0"/>
          <w:iCs w:val="0"/>
          <w:color w:val="000000" w:themeColor="text1"/>
          <w:sz w:val="24"/>
          <w:szCs w:val="24"/>
          <w:vertAlign w:val="superscript"/>
        </w:rPr>
        <w:t xml:space="preserve"> 3</w:t>
      </w:r>
      <w:r w:rsidRPr="002F6D01">
        <w:rPr>
          <w:rFonts w:cstheme="majorBidi"/>
          <w:i w:val="0"/>
          <w:iCs w:val="0"/>
          <w:color w:val="000000" w:themeColor="text1"/>
          <w:sz w:val="24"/>
          <w:szCs w:val="24"/>
        </w:rPr>
        <w:t>, Salah M Soliman</w:t>
      </w:r>
      <w:r w:rsidRPr="002F6D01">
        <w:rPr>
          <w:rFonts w:cstheme="majorBidi"/>
          <w:i w:val="0"/>
          <w:iCs w:val="0"/>
          <w:color w:val="000000" w:themeColor="text1"/>
          <w:sz w:val="24"/>
          <w:szCs w:val="24"/>
          <w:vertAlign w:val="superscript"/>
        </w:rPr>
        <w:t>4</w:t>
      </w:r>
      <w:r w:rsidRPr="002F6D01">
        <w:rPr>
          <w:rFonts w:cstheme="majorBidi"/>
          <w:i w:val="0"/>
          <w:iCs w:val="0"/>
          <w:color w:val="000000" w:themeColor="text1"/>
          <w:sz w:val="24"/>
          <w:szCs w:val="24"/>
        </w:rPr>
        <w:t xml:space="preserve">, </w:t>
      </w:r>
      <w:r w:rsidRPr="002F6D01">
        <w:rPr>
          <w:rFonts w:cstheme="majorBidi"/>
          <w:b/>
          <w:bCs/>
          <w:i w:val="0"/>
          <w:iCs w:val="0"/>
          <w:color w:val="000000" w:themeColor="text1"/>
          <w:sz w:val="24"/>
          <w:szCs w:val="24"/>
          <w:u w:val="single"/>
        </w:rPr>
        <w:t>Ismail Atia</w:t>
      </w:r>
      <w:r w:rsidRPr="002F6D01">
        <w:rPr>
          <w:rFonts w:cstheme="majorBidi"/>
          <w:b/>
          <w:bCs/>
          <w:i w:val="0"/>
          <w:iCs w:val="0"/>
          <w:color w:val="000000" w:themeColor="text1"/>
          <w:sz w:val="24"/>
          <w:szCs w:val="24"/>
          <w:u w:val="single"/>
          <w:vertAlign w:val="superscript"/>
        </w:rPr>
        <w:t>2, 4</w:t>
      </w:r>
    </w:p>
    <w:p w14:paraId="28E74673" w14:textId="77777777" w:rsidR="00F42B6A" w:rsidRPr="002F6D01" w:rsidRDefault="00F42B6A"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vertAlign w:val="superscript"/>
        </w:rPr>
        <w:t>1</w:t>
      </w:r>
      <w:r w:rsidRPr="002F6D01">
        <w:rPr>
          <w:rFonts w:cstheme="majorBidi"/>
          <w:i w:val="0"/>
          <w:iCs w:val="0"/>
          <w:color w:val="000000" w:themeColor="text1"/>
          <w:sz w:val="24"/>
          <w:szCs w:val="24"/>
        </w:rPr>
        <w:t xml:space="preserve"> Zoology Department, Faculty of Science, Tanta University, 31527 Tanta, Egypt</w:t>
      </w:r>
    </w:p>
    <w:p w14:paraId="4B8676F4" w14:textId="77777777" w:rsidR="00F42B6A" w:rsidRPr="002F6D01" w:rsidRDefault="00F42B6A"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vertAlign w:val="superscript"/>
        </w:rPr>
        <w:t>2</w:t>
      </w:r>
      <w:r w:rsidRPr="002F6D01">
        <w:rPr>
          <w:rFonts w:cstheme="majorBidi"/>
          <w:i w:val="0"/>
          <w:iCs w:val="0"/>
          <w:color w:val="000000" w:themeColor="text1"/>
          <w:sz w:val="24"/>
          <w:szCs w:val="24"/>
        </w:rPr>
        <w:t xml:space="preserve"> Center of Excellence in Cancer Research, Tanta Teaching Hospitals, Tanta, Egypt</w:t>
      </w:r>
    </w:p>
    <w:p w14:paraId="008E4BEE" w14:textId="77777777" w:rsidR="00F42B6A" w:rsidRPr="002F6D01" w:rsidRDefault="00F42B6A" w:rsidP="002F6D01">
      <w:pPr>
        <w:autoSpaceDE w:val="0"/>
        <w:autoSpaceDN w:val="0"/>
        <w:bidi w:val="0"/>
        <w:adjustRightInd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vertAlign w:val="superscript"/>
        </w:rPr>
        <w:t>3</w:t>
      </w:r>
      <w:r w:rsidRPr="002F6D01">
        <w:rPr>
          <w:rFonts w:cstheme="majorBidi"/>
          <w:i w:val="0"/>
          <w:iCs w:val="0"/>
          <w:color w:val="000000" w:themeColor="text1"/>
          <w:sz w:val="24"/>
          <w:szCs w:val="24"/>
        </w:rPr>
        <w:t xml:space="preserve"> Oncology </w:t>
      </w:r>
      <w:proofErr w:type="gramStart"/>
      <w:r w:rsidRPr="002F6D01">
        <w:rPr>
          <w:rFonts w:cstheme="majorBidi"/>
          <w:i w:val="0"/>
          <w:iCs w:val="0"/>
          <w:color w:val="000000" w:themeColor="text1"/>
          <w:sz w:val="24"/>
          <w:szCs w:val="24"/>
        </w:rPr>
        <w:t>Department</w:t>
      </w:r>
      <w:proofErr w:type="gramEnd"/>
      <w:r w:rsidRPr="002F6D01">
        <w:rPr>
          <w:rFonts w:cstheme="majorBidi"/>
          <w:i w:val="0"/>
          <w:iCs w:val="0"/>
          <w:color w:val="000000" w:themeColor="text1"/>
          <w:sz w:val="24"/>
          <w:szCs w:val="24"/>
        </w:rPr>
        <w:t xml:space="preserve">, Faculty of Medicine, Tanta University, Tanta, Egypt </w:t>
      </w:r>
    </w:p>
    <w:p w14:paraId="6E03A267" w14:textId="77777777" w:rsidR="00F42B6A" w:rsidRPr="002F6D01" w:rsidRDefault="00F42B6A" w:rsidP="002F6D01">
      <w:pPr>
        <w:autoSpaceDE w:val="0"/>
        <w:autoSpaceDN w:val="0"/>
        <w:bidi w:val="0"/>
        <w:adjustRightInd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vertAlign w:val="superscript"/>
        </w:rPr>
        <w:t>4</w:t>
      </w:r>
      <w:r w:rsidRPr="002F6D01">
        <w:rPr>
          <w:rFonts w:cstheme="majorBidi"/>
          <w:i w:val="0"/>
          <w:iCs w:val="0"/>
          <w:color w:val="000000" w:themeColor="text1"/>
          <w:sz w:val="24"/>
          <w:szCs w:val="24"/>
        </w:rPr>
        <w:t>Zoology Department, Faculty of Science, Al-Azhar University, Assuit, Egypt</w:t>
      </w:r>
    </w:p>
    <w:p w14:paraId="1C7A4B6C" w14:textId="77777777" w:rsidR="00F42B6A" w:rsidRPr="002F6D01" w:rsidRDefault="00F42B6A" w:rsidP="002F6D01">
      <w:pPr>
        <w:autoSpaceDE w:val="0"/>
        <w:autoSpaceDN w:val="0"/>
        <w:bidi w:val="0"/>
        <w:adjustRightInd w:val="0"/>
        <w:spacing w:after="0" w:line="240" w:lineRule="auto"/>
        <w:jc w:val="both"/>
        <w:rPr>
          <w:rFonts w:cstheme="majorBidi"/>
          <w:i w:val="0"/>
          <w:iCs w:val="0"/>
          <w:color w:val="000000" w:themeColor="text1"/>
          <w:sz w:val="24"/>
          <w:szCs w:val="24"/>
        </w:rPr>
      </w:pPr>
    </w:p>
    <w:p w14:paraId="1AAC32F2" w14:textId="77777777" w:rsidR="00F42B6A" w:rsidRPr="002F6D01" w:rsidRDefault="00F42B6A" w:rsidP="002F6D01">
      <w:pPr>
        <w:autoSpaceDE w:val="0"/>
        <w:autoSpaceDN w:val="0"/>
        <w:bidi w:val="0"/>
        <w:adjustRightInd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Correspondence: dr.ismail_atia@yahoo.com</w:t>
      </w:r>
    </w:p>
    <w:p w14:paraId="5B2B370B"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lang w:bidi="ar-EG"/>
        </w:rPr>
      </w:pPr>
    </w:p>
    <w:p w14:paraId="23EB85A0"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lang w:bidi="ar-EG"/>
        </w:rPr>
      </w:pPr>
      <w:r w:rsidRPr="002F6D01">
        <w:rPr>
          <w:rFonts w:cstheme="majorBidi"/>
          <w:b/>
          <w:bCs/>
          <w:i w:val="0"/>
          <w:iCs w:val="0"/>
          <w:color w:val="000000" w:themeColor="text1"/>
          <w:sz w:val="24"/>
          <w:szCs w:val="24"/>
          <w:lang w:bidi="ar-EG"/>
        </w:rPr>
        <w:t>Abstract</w:t>
      </w:r>
    </w:p>
    <w:p w14:paraId="1D7222CB" w14:textId="77777777" w:rsidR="00F42B6A" w:rsidRPr="002F6D01" w:rsidRDefault="00F42B6A" w:rsidP="002F6D01">
      <w:pPr>
        <w:bidi w:val="0"/>
        <w:spacing w:after="0" w:line="240" w:lineRule="auto"/>
        <w:jc w:val="both"/>
        <w:rPr>
          <w:rFonts w:cstheme="majorBidi"/>
          <w:b/>
          <w:bCs/>
          <w:i w:val="0"/>
          <w:iCs w:val="0"/>
          <w:color w:val="000000" w:themeColor="text1"/>
          <w:sz w:val="24"/>
          <w:szCs w:val="24"/>
        </w:rPr>
      </w:pPr>
    </w:p>
    <w:p w14:paraId="3EAD8D27" w14:textId="77777777" w:rsidR="00F42B6A" w:rsidRPr="00842242" w:rsidRDefault="00F42B6A" w:rsidP="002F6D01">
      <w:pPr>
        <w:bidi w:val="0"/>
        <w:spacing w:after="0" w:line="240" w:lineRule="auto"/>
        <w:jc w:val="both"/>
        <w:rPr>
          <w:rFonts w:cs="Arial"/>
          <w:i w:val="0"/>
          <w:iCs w:val="0"/>
          <w:color w:val="000000" w:themeColor="text1"/>
          <w:sz w:val="24"/>
          <w:szCs w:val="24"/>
        </w:rPr>
      </w:pPr>
      <w:r w:rsidRPr="00842242">
        <w:rPr>
          <w:rFonts w:cs="Arial"/>
          <w:i w:val="0"/>
          <w:iCs w:val="0"/>
          <w:color w:val="000000" w:themeColor="text1"/>
          <w:sz w:val="24"/>
          <w:szCs w:val="24"/>
        </w:rPr>
        <w:t xml:space="preserve">Background: Lung cancer is a one of the most cancer types spreaded worldwide. In Egypt, lung cancer counted as the third cause of deaths among males after liver and bladder cancers. Lung cancer characterized with two type's small cell lung cancers (SCLC) represents about (10% to 15%) and non-small cell lung cancers (NSCLCs) which represents (80% to 85%). In (NSCLCs), treatment only treat15%–30% of patients due to the presence of tumor mediators which enhance tumor surveillance by secreting prostaglandin E2 (PGE2), transforming growth factor (TGF)-β. Cytotoxic T cells (CD8+) and natural killer cells (NK) are the main cells to defeat and kill cancer cells. Aim: The aim of this study is to address the functionality of T-cells and natural killer (NK) cells on lung cancer patient's pre and post stimulation in-vitro. Materials and Methods: Five healthy persons as volunteers and fifteen lung cancer patients were subjected to this study. Lung cancer patients were further classified into before, during and after induction of chemotherapy. Expression of granzyme B (GzB) on CD3, CD4, CD8, NK, NKCD8 and NKCD8 cells before and after activation for 72 hrs in-vitro was determined. Results: Data showed that before culture, there were significantly decreased percentages in the count of CD3, CD4, CD8, NK and NKT cells  in lung cancer patients before, during and after induction of chemotherapy when compared to CTRL but high levels of expression of GzB were detected on lung cancer patients especially during and after induction of chemotherapy. </w:t>
      </w:r>
      <w:proofErr w:type="gramStart"/>
      <w:r w:rsidRPr="00842242">
        <w:rPr>
          <w:rFonts w:cs="Arial"/>
          <w:i w:val="0"/>
          <w:iCs w:val="0"/>
          <w:color w:val="000000" w:themeColor="text1"/>
          <w:sz w:val="24"/>
          <w:szCs w:val="24"/>
        </w:rPr>
        <w:t>After culture there is highly significantly increased in the fold of GzB expression onCD3, CD4, CD8 and NKCD8 T cells in lung cancer patients before induction of chemotherapy compared to healthy control and other lung cancer patients.</w:t>
      </w:r>
      <w:proofErr w:type="gramEnd"/>
      <w:r w:rsidRPr="00842242">
        <w:rPr>
          <w:rFonts w:cs="Arial"/>
          <w:i w:val="0"/>
          <w:iCs w:val="0"/>
          <w:color w:val="000000" w:themeColor="text1"/>
          <w:sz w:val="24"/>
          <w:szCs w:val="24"/>
        </w:rPr>
        <w:t xml:space="preserve"> Conclusion: lung cancer is associated with decreased expression of GzB by infiltrating T cells, NK and NK T cells, this is possibly as a result of soluble factors produced by the cancer cells including prostaglandin E2 (PGE2), transforming growth factor (TGF)-β. Thus, the effects of immunotherapy are relevant to induction of chemotherapy in definite method. The use of immune activation mechanism is needed before induction of chemotherapy.</w:t>
      </w:r>
    </w:p>
    <w:p w14:paraId="230CEEFB" w14:textId="77777777" w:rsidR="00F42B6A" w:rsidRPr="00842242" w:rsidRDefault="00F42B6A" w:rsidP="00842242">
      <w:pPr>
        <w:bidi w:val="0"/>
        <w:spacing w:after="0" w:line="240" w:lineRule="auto"/>
        <w:jc w:val="both"/>
        <w:rPr>
          <w:rFonts w:cs="Arial"/>
          <w:i w:val="0"/>
          <w:iCs w:val="0"/>
          <w:color w:val="000000" w:themeColor="text1"/>
          <w:sz w:val="24"/>
          <w:szCs w:val="24"/>
        </w:rPr>
      </w:pPr>
    </w:p>
    <w:p w14:paraId="4238D68B" w14:textId="77777777" w:rsidR="00F42B6A" w:rsidRPr="00842242" w:rsidRDefault="00F42B6A" w:rsidP="002F6D01">
      <w:pPr>
        <w:bidi w:val="0"/>
        <w:spacing w:after="0" w:line="240" w:lineRule="auto"/>
        <w:jc w:val="both"/>
        <w:rPr>
          <w:rFonts w:cs="Arial"/>
          <w:i w:val="0"/>
          <w:iCs w:val="0"/>
          <w:color w:val="000000" w:themeColor="text1"/>
          <w:sz w:val="24"/>
          <w:szCs w:val="24"/>
        </w:rPr>
      </w:pPr>
      <w:r w:rsidRPr="00842242">
        <w:rPr>
          <w:rFonts w:cs="Arial"/>
          <w:i w:val="0"/>
          <w:iCs w:val="0"/>
          <w:color w:val="000000" w:themeColor="text1"/>
          <w:sz w:val="24"/>
          <w:szCs w:val="24"/>
        </w:rPr>
        <w:t>Keywords: Cytotoxic T cells, Granzyme B, Lung Cancer, Natural Killer.</w:t>
      </w:r>
    </w:p>
    <w:p w14:paraId="198B77A7" w14:textId="09ED7F94" w:rsidR="00F42B6A" w:rsidRPr="00842242" w:rsidRDefault="00F42B6A" w:rsidP="00842242">
      <w:pPr>
        <w:bidi w:val="0"/>
        <w:spacing w:after="0" w:line="240" w:lineRule="auto"/>
        <w:jc w:val="both"/>
        <w:rPr>
          <w:rFonts w:cs="Arial"/>
          <w:i w:val="0"/>
          <w:iCs w:val="0"/>
          <w:color w:val="000000" w:themeColor="text1"/>
          <w:sz w:val="24"/>
          <w:szCs w:val="24"/>
        </w:rPr>
      </w:pPr>
    </w:p>
    <w:p w14:paraId="6DF7EBFC" w14:textId="485EBAC8" w:rsidR="00F42B6A" w:rsidRPr="002F6D01" w:rsidRDefault="00F42B6A"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75307161" w14:textId="5E7A9790" w:rsidR="00F42B6A" w:rsidRPr="002F6D01" w:rsidRDefault="00F42B6A"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20155CEF" w14:textId="6E9B0CB2" w:rsidR="00F42B6A" w:rsidRPr="002F6D01" w:rsidRDefault="00F42B6A"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4D42FAA1" w14:textId="1D95D6F8" w:rsidR="00F42B6A" w:rsidRPr="002F6D01" w:rsidRDefault="00F42B6A"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1864B1D3" w14:textId="6A06BB4D" w:rsidR="00F42B6A" w:rsidRPr="002F6D01" w:rsidRDefault="00F42B6A"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1F4C5609" w14:textId="4E8D61AC" w:rsidR="00F42B6A" w:rsidRPr="002F6D01" w:rsidRDefault="00F42B6A"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7EEEB45C" w14:textId="7D1227AF" w:rsidR="00F42B6A" w:rsidRPr="002F6D01" w:rsidRDefault="00F42B6A" w:rsidP="002F6D01">
      <w:pPr>
        <w:bidi w:val="0"/>
        <w:spacing w:after="0" w:line="240" w:lineRule="auto"/>
        <w:jc w:val="both"/>
        <w:rPr>
          <w:rFonts w:eastAsia="Batang" w:cstheme="majorBidi"/>
          <w:b/>
          <w:bCs/>
          <w:i w:val="0"/>
          <w:iCs w:val="0"/>
          <w:color w:val="000000" w:themeColor="text1"/>
          <w:sz w:val="24"/>
          <w:szCs w:val="24"/>
          <w:rtl/>
          <w:lang w:eastAsia="ko-KR" w:bidi="ar-EG"/>
        </w:rPr>
      </w:pPr>
      <w:r w:rsidRPr="002F6D01">
        <w:rPr>
          <w:rFonts w:eastAsia="Batang" w:cstheme="majorBidi"/>
          <w:b/>
          <w:bCs/>
          <w:i w:val="0"/>
          <w:iCs w:val="0"/>
          <w:color w:val="000000" w:themeColor="text1"/>
          <w:sz w:val="24"/>
          <w:szCs w:val="24"/>
          <w:lang w:eastAsia="ko-KR" w:bidi="ar-EG"/>
        </w:rPr>
        <w:t>Talk 4: Regulatory T cells in patients with hepatocellular carcinoma express higher levels of the inhibitory checkpoint molecule PD-1 than conventional CD4</w:t>
      </w:r>
      <w:r w:rsidRPr="002F6D01">
        <w:rPr>
          <w:rFonts w:eastAsia="Batang" w:cstheme="majorBidi"/>
          <w:b/>
          <w:bCs/>
          <w:i w:val="0"/>
          <w:iCs w:val="0"/>
          <w:color w:val="000000" w:themeColor="text1"/>
          <w:sz w:val="24"/>
          <w:szCs w:val="24"/>
          <w:vertAlign w:val="superscript"/>
          <w:lang w:eastAsia="ko-KR" w:bidi="ar-EG"/>
        </w:rPr>
        <w:t>+</w:t>
      </w:r>
      <w:r w:rsidRPr="002F6D01">
        <w:rPr>
          <w:rFonts w:eastAsia="Batang" w:cstheme="majorBidi"/>
          <w:b/>
          <w:bCs/>
          <w:i w:val="0"/>
          <w:iCs w:val="0"/>
          <w:color w:val="000000" w:themeColor="text1"/>
          <w:sz w:val="24"/>
          <w:szCs w:val="24"/>
          <w:lang w:eastAsia="ko-KR" w:bidi="ar-EG"/>
        </w:rPr>
        <w:t xml:space="preserve"> T cells</w:t>
      </w:r>
    </w:p>
    <w:p w14:paraId="268A2B74" w14:textId="77777777" w:rsidR="00F42B6A" w:rsidRPr="002F6D01" w:rsidRDefault="00F42B6A" w:rsidP="002F6D01">
      <w:pPr>
        <w:bidi w:val="0"/>
        <w:spacing w:after="0" w:line="240" w:lineRule="auto"/>
        <w:jc w:val="both"/>
        <w:rPr>
          <w:rFonts w:cstheme="majorBidi"/>
          <w:i w:val="0"/>
          <w:iCs w:val="0"/>
          <w:color w:val="000000" w:themeColor="text1"/>
          <w:sz w:val="24"/>
          <w:szCs w:val="24"/>
          <w:vertAlign w:val="superscript"/>
        </w:rPr>
      </w:pPr>
    </w:p>
    <w:p w14:paraId="1DB1C8B3" w14:textId="77777777" w:rsidR="00F42B6A" w:rsidRPr="002F6D01" w:rsidRDefault="00F42B6A"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vertAlign w:val="superscript"/>
        </w:rPr>
        <w:t>1,2</w:t>
      </w:r>
      <w:r w:rsidRPr="002F6D01">
        <w:rPr>
          <w:rFonts w:cstheme="majorBidi"/>
          <w:i w:val="0"/>
          <w:iCs w:val="0"/>
          <w:color w:val="000000" w:themeColor="text1"/>
          <w:sz w:val="24"/>
          <w:szCs w:val="24"/>
        </w:rPr>
        <w:t xml:space="preserve">Mohamed Labib Salem, </w:t>
      </w:r>
      <w:r w:rsidRPr="002F6D01">
        <w:rPr>
          <w:rFonts w:cstheme="majorBidi"/>
          <w:i w:val="0"/>
          <w:iCs w:val="0"/>
          <w:color w:val="000000" w:themeColor="text1"/>
          <w:sz w:val="24"/>
          <w:szCs w:val="24"/>
          <w:vertAlign w:val="superscript"/>
        </w:rPr>
        <w:t>1</w:t>
      </w:r>
      <w:r w:rsidRPr="002F6D01">
        <w:rPr>
          <w:rFonts w:cstheme="majorBidi"/>
          <w:i w:val="0"/>
          <w:iCs w:val="0"/>
          <w:color w:val="000000" w:themeColor="text1"/>
          <w:sz w:val="24"/>
          <w:szCs w:val="24"/>
        </w:rPr>
        <w:t>Ibrahim Elshourbgy</w:t>
      </w:r>
      <w:proofErr w:type="gramStart"/>
      <w:r w:rsidRPr="002F6D01">
        <w:rPr>
          <w:rFonts w:cstheme="majorBidi"/>
          <w:i w:val="0"/>
          <w:iCs w:val="0"/>
          <w:color w:val="000000" w:themeColor="text1"/>
          <w:sz w:val="24"/>
          <w:szCs w:val="24"/>
        </w:rPr>
        <w:t>,</w:t>
      </w:r>
      <w:r w:rsidRPr="002F6D01">
        <w:rPr>
          <w:rFonts w:cstheme="majorBidi"/>
          <w:i w:val="0"/>
          <w:iCs w:val="0"/>
          <w:color w:val="000000" w:themeColor="text1"/>
          <w:sz w:val="24"/>
          <w:szCs w:val="24"/>
          <w:vertAlign w:val="superscript"/>
        </w:rPr>
        <w:t>3</w:t>
      </w:r>
      <w:r w:rsidRPr="002F6D01">
        <w:rPr>
          <w:rFonts w:cstheme="majorBidi"/>
          <w:i w:val="0"/>
          <w:iCs w:val="0"/>
          <w:color w:val="000000" w:themeColor="text1"/>
          <w:sz w:val="24"/>
          <w:szCs w:val="24"/>
        </w:rPr>
        <w:t>Nadia</w:t>
      </w:r>
      <w:proofErr w:type="gramEnd"/>
      <w:r w:rsidRPr="002F6D01">
        <w:rPr>
          <w:rFonts w:cstheme="majorBidi"/>
          <w:i w:val="0"/>
          <w:iCs w:val="0"/>
          <w:color w:val="000000" w:themeColor="text1"/>
          <w:sz w:val="24"/>
          <w:szCs w:val="24"/>
        </w:rPr>
        <w:t xml:space="preserve"> Elwan and </w:t>
      </w:r>
      <w:r w:rsidRPr="002F6D01">
        <w:rPr>
          <w:rFonts w:cstheme="majorBidi"/>
          <w:b/>
          <w:bCs/>
          <w:i w:val="0"/>
          <w:iCs w:val="0"/>
          <w:color w:val="000000" w:themeColor="text1"/>
          <w:sz w:val="24"/>
          <w:szCs w:val="24"/>
          <w:u w:val="single"/>
          <w:vertAlign w:val="superscript"/>
        </w:rPr>
        <w:t>1</w:t>
      </w:r>
      <w:r w:rsidRPr="002F6D01">
        <w:rPr>
          <w:rFonts w:cstheme="majorBidi"/>
          <w:b/>
          <w:bCs/>
          <w:i w:val="0"/>
          <w:iCs w:val="0"/>
          <w:color w:val="000000" w:themeColor="text1"/>
          <w:sz w:val="24"/>
          <w:szCs w:val="24"/>
          <w:u w:val="single"/>
        </w:rPr>
        <w:t>Hanan Elokeily</w:t>
      </w:r>
      <w:r w:rsidRPr="002F6D01">
        <w:rPr>
          <w:rFonts w:cstheme="majorBidi"/>
          <w:i w:val="0"/>
          <w:iCs w:val="0"/>
          <w:color w:val="000000" w:themeColor="text1"/>
          <w:sz w:val="24"/>
          <w:szCs w:val="24"/>
        </w:rPr>
        <w:t xml:space="preserve"> </w:t>
      </w:r>
    </w:p>
    <w:p w14:paraId="486D4069" w14:textId="77777777" w:rsidR="00F42B6A" w:rsidRPr="002F6D01" w:rsidRDefault="00F42B6A" w:rsidP="002F6D01">
      <w:pPr>
        <w:bidi w:val="0"/>
        <w:spacing w:after="0" w:line="240" w:lineRule="auto"/>
        <w:jc w:val="both"/>
        <w:rPr>
          <w:rFonts w:cstheme="majorBidi"/>
          <w:i w:val="0"/>
          <w:iCs w:val="0"/>
          <w:color w:val="000000" w:themeColor="text1"/>
          <w:sz w:val="24"/>
          <w:szCs w:val="24"/>
          <w:vertAlign w:val="superscript"/>
        </w:rPr>
      </w:pPr>
    </w:p>
    <w:p w14:paraId="224CDDA1" w14:textId="77777777" w:rsidR="00F42B6A" w:rsidRPr="002F6D01" w:rsidRDefault="00F42B6A"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vertAlign w:val="superscript"/>
        </w:rPr>
        <w:t>1,2</w:t>
      </w:r>
      <w:r w:rsidRPr="002F6D01">
        <w:rPr>
          <w:rFonts w:cstheme="majorBidi"/>
          <w:i w:val="0"/>
          <w:iCs w:val="0"/>
          <w:color w:val="000000" w:themeColor="text1"/>
          <w:sz w:val="24"/>
          <w:szCs w:val="24"/>
        </w:rPr>
        <w:t xml:space="preserve">Zoology Department, Faculty of Science, and </w:t>
      </w:r>
      <w:r w:rsidRPr="002F6D01">
        <w:rPr>
          <w:rFonts w:cstheme="majorBidi"/>
          <w:i w:val="0"/>
          <w:iCs w:val="0"/>
          <w:color w:val="000000" w:themeColor="text1"/>
          <w:sz w:val="24"/>
          <w:szCs w:val="24"/>
          <w:vertAlign w:val="superscript"/>
        </w:rPr>
        <w:t>2</w:t>
      </w:r>
      <w:r w:rsidRPr="002F6D01">
        <w:rPr>
          <w:rFonts w:cstheme="majorBidi"/>
          <w:i w:val="0"/>
          <w:iCs w:val="0"/>
          <w:color w:val="000000" w:themeColor="text1"/>
          <w:sz w:val="24"/>
          <w:szCs w:val="24"/>
        </w:rPr>
        <w:t xml:space="preserve">Center for excellence for Cancer Research, Tanta University Educational Hospital, </w:t>
      </w:r>
      <w:r w:rsidRPr="002F6D01">
        <w:rPr>
          <w:rFonts w:cstheme="majorBidi"/>
          <w:i w:val="0"/>
          <w:iCs w:val="0"/>
          <w:color w:val="000000" w:themeColor="text1"/>
          <w:sz w:val="24"/>
          <w:szCs w:val="24"/>
          <w:vertAlign w:val="superscript"/>
        </w:rPr>
        <w:t>3</w:t>
      </w:r>
      <w:r w:rsidRPr="002F6D01">
        <w:rPr>
          <w:rFonts w:cstheme="majorBidi"/>
          <w:i w:val="0"/>
          <w:iCs w:val="0"/>
          <w:color w:val="000000" w:themeColor="text1"/>
          <w:sz w:val="24"/>
          <w:szCs w:val="24"/>
        </w:rPr>
        <w:t>Department of Tropical Medicine, Faculty of Medicine, Tanta University, Egypt</w:t>
      </w:r>
    </w:p>
    <w:p w14:paraId="79DF2906" w14:textId="77777777" w:rsidR="00F42B6A" w:rsidRPr="002F6D01" w:rsidRDefault="00F42B6A" w:rsidP="002F6D01">
      <w:pPr>
        <w:bidi w:val="0"/>
        <w:spacing w:after="0" w:line="240" w:lineRule="auto"/>
        <w:jc w:val="both"/>
        <w:rPr>
          <w:rFonts w:cstheme="majorBidi"/>
          <w:i w:val="0"/>
          <w:iCs w:val="0"/>
          <w:color w:val="000000" w:themeColor="text1"/>
          <w:sz w:val="24"/>
          <w:szCs w:val="24"/>
        </w:rPr>
      </w:pPr>
    </w:p>
    <w:p w14:paraId="0135CC96" w14:textId="77777777" w:rsidR="00F42B6A" w:rsidRPr="002F6D01" w:rsidRDefault="00F42B6A" w:rsidP="002F6D01">
      <w:pPr>
        <w:bidi w:val="0"/>
        <w:spacing w:after="0" w:line="240" w:lineRule="auto"/>
        <w:jc w:val="both"/>
        <w:rPr>
          <w:rFonts w:cstheme="majorBidi"/>
          <w:i w:val="0"/>
          <w:iCs w:val="0"/>
          <w:color w:val="000000" w:themeColor="text1"/>
          <w:sz w:val="24"/>
          <w:szCs w:val="24"/>
        </w:rPr>
      </w:pPr>
      <w:r w:rsidRPr="002F6D01">
        <w:rPr>
          <w:rFonts w:cstheme="majorBidi"/>
          <w:b/>
          <w:bCs/>
          <w:i w:val="0"/>
          <w:iCs w:val="0"/>
          <w:color w:val="000000" w:themeColor="text1"/>
          <w:sz w:val="24"/>
          <w:szCs w:val="24"/>
        </w:rPr>
        <w:t>Correspondence</w:t>
      </w:r>
      <w:r w:rsidRPr="002F6D01">
        <w:rPr>
          <w:rFonts w:cstheme="majorBidi"/>
          <w:i w:val="0"/>
          <w:iCs w:val="0"/>
          <w:color w:val="000000" w:themeColor="text1"/>
          <w:sz w:val="24"/>
          <w:szCs w:val="24"/>
        </w:rPr>
        <w:t>: nona_25689@yahoo.com</w:t>
      </w:r>
    </w:p>
    <w:p w14:paraId="07F63E48" w14:textId="77777777" w:rsidR="00F42B6A" w:rsidRPr="002F6D01" w:rsidRDefault="00F42B6A" w:rsidP="002F6D01">
      <w:pPr>
        <w:bidi w:val="0"/>
        <w:spacing w:after="0" w:line="240" w:lineRule="auto"/>
        <w:jc w:val="both"/>
        <w:rPr>
          <w:rFonts w:cstheme="majorBidi"/>
          <w:b/>
          <w:bCs/>
          <w:i w:val="0"/>
          <w:iCs w:val="0"/>
          <w:color w:val="000000" w:themeColor="text1"/>
          <w:sz w:val="24"/>
          <w:szCs w:val="24"/>
        </w:rPr>
      </w:pPr>
    </w:p>
    <w:p w14:paraId="0CC014F2" w14:textId="77777777" w:rsidR="00F42B6A" w:rsidRPr="002F6D01" w:rsidRDefault="00F42B6A"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Abstract</w:t>
      </w:r>
    </w:p>
    <w:p w14:paraId="3FF03D27" w14:textId="77777777" w:rsidR="00F42B6A" w:rsidRPr="002F6D01" w:rsidRDefault="00F42B6A" w:rsidP="002F6D01">
      <w:pPr>
        <w:pStyle w:val="Default"/>
        <w:jc w:val="both"/>
        <w:rPr>
          <w:rFonts w:asciiTheme="minorHAnsi" w:hAnsiTheme="minorHAnsi" w:cstheme="majorBidi"/>
          <w:b/>
          <w:bCs/>
          <w:color w:val="000000" w:themeColor="text1"/>
        </w:rPr>
      </w:pPr>
    </w:p>
    <w:p w14:paraId="7E66C9F5" w14:textId="77777777" w:rsidR="00F42B6A" w:rsidRPr="002F6D01" w:rsidRDefault="00F42B6A" w:rsidP="00842242">
      <w:pPr>
        <w:pStyle w:val="Default"/>
        <w:spacing w:line="360" w:lineRule="auto"/>
        <w:jc w:val="both"/>
        <w:rPr>
          <w:rFonts w:asciiTheme="minorHAnsi" w:hAnsiTheme="minorHAnsi" w:cstheme="majorBidi"/>
          <w:color w:val="000000" w:themeColor="text1"/>
        </w:rPr>
      </w:pPr>
      <w:r w:rsidRPr="002F6D01">
        <w:rPr>
          <w:rFonts w:asciiTheme="minorHAnsi" w:hAnsiTheme="minorHAnsi" w:cstheme="majorBidi"/>
          <w:b/>
          <w:bCs/>
          <w:color w:val="000000" w:themeColor="text1"/>
        </w:rPr>
        <w:t>Background:</w:t>
      </w:r>
      <w:r w:rsidRPr="002F6D01">
        <w:rPr>
          <w:rFonts w:asciiTheme="minorHAnsi" w:hAnsiTheme="minorHAnsi" w:cstheme="majorBidi"/>
          <w:color w:val="000000" w:themeColor="text1"/>
        </w:rPr>
        <w:t xml:space="preserve"> Hepatocellular carcinoma (HCC), which accounts for approximately 90% of primary liver cancers, is frequently characterized by functional impairment of T cells. Regulatory T cells (T</w:t>
      </w:r>
      <w:r w:rsidRPr="002F6D01">
        <w:rPr>
          <w:rFonts w:asciiTheme="minorHAnsi" w:hAnsiTheme="minorHAnsi" w:cstheme="majorBidi"/>
          <w:color w:val="000000" w:themeColor="text1"/>
          <w:vertAlign w:val="subscript"/>
        </w:rPr>
        <w:t>regs</w:t>
      </w:r>
      <w:r w:rsidRPr="002F6D01">
        <w:rPr>
          <w:rFonts w:asciiTheme="minorHAnsi" w:hAnsiTheme="minorHAnsi" w:cstheme="majorBidi"/>
          <w:color w:val="000000" w:themeColor="text1"/>
        </w:rPr>
        <w:t xml:space="preserve">) play an important role in down regulating the immune system by suppressing T cells through signals of inhibitory checkpoints receptors like PD-1 which ultimately lead to tumor progression. </w:t>
      </w:r>
      <w:r w:rsidRPr="002F6D01">
        <w:rPr>
          <w:rFonts w:asciiTheme="minorHAnsi" w:hAnsiTheme="minorHAnsi" w:cstheme="majorBidi"/>
          <w:b/>
          <w:bCs/>
          <w:color w:val="000000" w:themeColor="text1"/>
        </w:rPr>
        <w:t>Aim:</w:t>
      </w:r>
      <w:r w:rsidRPr="002F6D01">
        <w:rPr>
          <w:rFonts w:asciiTheme="minorHAnsi" w:hAnsiTheme="minorHAnsi" w:cstheme="majorBidi"/>
          <w:color w:val="000000" w:themeColor="text1"/>
        </w:rPr>
        <w:t xml:space="preserve"> Analyze the expression of PD-1 on the conventional CD4</w:t>
      </w:r>
      <w:r w:rsidRPr="002F6D01">
        <w:rPr>
          <w:rFonts w:asciiTheme="minorHAnsi" w:hAnsiTheme="minorHAnsi" w:cstheme="majorBidi"/>
          <w:color w:val="000000" w:themeColor="text1"/>
          <w:vertAlign w:val="superscript"/>
        </w:rPr>
        <w:t>+</w:t>
      </w:r>
      <w:r w:rsidRPr="002F6D01">
        <w:rPr>
          <w:rFonts w:asciiTheme="minorHAnsi" w:hAnsiTheme="minorHAnsi" w:cstheme="majorBidi"/>
          <w:color w:val="000000" w:themeColor="text1"/>
        </w:rPr>
        <w:t xml:space="preserve"> T cells and the regulatory CD4</w:t>
      </w:r>
      <w:r w:rsidRPr="002F6D01">
        <w:rPr>
          <w:rFonts w:asciiTheme="minorHAnsi" w:hAnsiTheme="minorHAnsi" w:cstheme="majorBidi"/>
          <w:color w:val="000000" w:themeColor="text1"/>
          <w:vertAlign w:val="superscript"/>
        </w:rPr>
        <w:t>+</w:t>
      </w:r>
      <w:r w:rsidRPr="002F6D01">
        <w:rPr>
          <w:rFonts w:asciiTheme="minorHAnsi" w:hAnsiTheme="minorHAnsi" w:cstheme="majorBidi"/>
          <w:color w:val="000000" w:themeColor="text1"/>
        </w:rPr>
        <w:t xml:space="preserve"> T cells. </w:t>
      </w:r>
      <w:r w:rsidRPr="002F6D01">
        <w:rPr>
          <w:rFonts w:asciiTheme="minorHAnsi" w:hAnsiTheme="minorHAnsi" w:cstheme="majorBidi"/>
          <w:b/>
          <w:bCs/>
          <w:color w:val="000000" w:themeColor="text1"/>
        </w:rPr>
        <w:t>Methods:</w:t>
      </w:r>
      <w:r w:rsidRPr="002F6D01">
        <w:rPr>
          <w:rFonts w:asciiTheme="minorHAnsi" w:hAnsiTheme="minorHAnsi" w:cstheme="majorBidi"/>
          <w:color w:val="000000" w:themeColor="text1"/>
        </w:rPr>
        <w:t xml:space="preserve"> Immune-phenotypic analysis using monoclonal antibodies for cell surface staining markers of CD4 CD25 CD127, inhibitory checkpoint receptors Anti CD279 (PD-1) were performed on fresh peripheral blood of patients diagnosed with HCC. The results were compared to healthy control volunteers. </w:t>
      </w:r>
      <w:r w:rsidRPr="002F6D01">
        <w:rPr>
          <w:rFonts w:asciiTheme="minorHAnsi" w:hAnsiTheme="minorHAnsi" w:cstheme="majorBidi"/>
          <w:b/>
          <w:bCs/>
          <w:color w:val="000000" w:themeColor="text1"/>
        </w:rPr>
        <w:t>Results:</w:t>
      </w:r>
      <w:r w:rsidRPr="002F6D01">
        <w:rPr>
          <w:rFonts w:asciiTheme="minorHAnsi" w:hAnsiTheme="minorHAnsi" w:cstheme="majorBidi"/>
          <w:color w:val="000000" w:themeColor="text1"/>
        </w:rPr>
        <w:t xml:space="preserve"> PD-1 showed significant increase on conventional CD4+ identified CD4</w:t>
      </w:r>
      <w:r w:rsidRPr="002F6D01">
        <w:rPr>
          <w:rFonts w:asciiTheme="minorHAnsi" w:hAnsiTheme="minorHAnsi" w:cstheme="majorBidi"/>
          <w:color w:val="000000" w:themeColor="text1"/>
          <w:vertAlign w:val="superscript"/>
        </w:rPr>
        <w:t>+</w:t>
      </w:r>
      <w:r w:rsidRPr="002F6D01">
        <w:rPr>
          <w:rFonts w:asciiTheme="minorHAnsi" w:hAnsiTheme="minorHAnsi" w:cstheme="majorBidi"/>
          <w:color w:val="000000" w:themeColor="text1"/>
        </w:rPr>
        <w:t xml:space="preserve"> CD25</w:t>
      </w:r>
      <w:r w:rsidRPr="002F6D01">
        <w:rPr>
          <w:rFonts w:asciiTheme="minorHAnsi" w:hAnsiTheme="minorHAnsi" w:cstheme="majorBidi"/>
          <w:color w:val="000000" w:themeColor="text1"/>
          <w:vertAlign w:val="superscript"/>
        </w:rPr>
        <w:t>Low</w:t>
      </w:r>
      <w:r w:rsidRPr="002F6D01">
        <w:rPr>
          <w:rFonts w:asciiTheme="minorHAnsi" w:hAnsiTheme="minorHAnsi" w:cstheme="majorBidi"/>
          <w:color w:val="000000" w:themeColor="text1"/>
        </w:rPr>
        <w:t xml:space="preserve"> CD127</w:t>
      </w:r>
      <w:r w:rsidRPr="002F6D01">
        <w:rPr>
          <w:rFonts w:asciiTheme="minorHAnsi" w:hAnsiTheme="minorHAnsi" w:cstheme="majorBidi"/>
          <w:color w:val="000000" w:themeColor="text1"/>
          <w:vertAlign w:val="superscript"/>
        </w:rPr>
        <w:t>-</w:t>
      </w:r>
      <w:r w:rsidRPr="002F6D01">
        <w:rPr>
          <w:rFonts w:asciiTheme="minorHAnsi" w:hAnsiTheme="minorHAnsi" w:cstheme="majorBidi"/>
          <w:color w:val="000000" w:themeColor="text1"/>
        </w:rPr>
        <w:t>and the Regulatory T cells identified as CD4</w:t>
      </w:r>
      <w:r w:rsidRPr="002F6D01">
        <w:rPr>
          <w:rFonts w:asciiTheme="minorHAnsi" w:hAnsiTheme="minorHAnsi" w:cstheme="majorBidi"/>
          <w:color w:val="000000" w:themeColor="text1"/>
          <w:vertAlign w:val="superscript"/>
        </w:rPr>
        <w:t>+</w:t>
      </w:r>
      <w:r w:rsidRPr="002F6D01">
        <w:rPr>
          <w:rFonts w:asciiTheme="minorHAnsi" w:hAnsiTheme="minorHAnsi" w:cstheme="majorBidi"/>
          <w:color w:val="000000" w:themeColor="text1"/>
        </w:rPr>
        <w:t xml:space="preserve"> CD25</w:t>
      </w:r>
      <w:r w:rsidRPr="002F6D01">
        <w:rPr>
          <w:rFonts w:asciiTheme="minorHAnsi" w:hAnsiTheme="minorHAnsi" w:cstheme="majorBidi"/>
          <w:color w:val="000000" w:themeColor="text1"/>
          <w:vertAlign w:val="superscript"/>
        </w:rPr>
        <w:t>high</w:t>
      </w:r>
      <w:r w:rsidRPr="002F6D01">
        <w:rPr>
          <w:rFonts w:asciiTheme="minorHAnsi" w:hAnsiTheme="minorHAnsi" w:cstheme="majorBidi"/>
          <w:color w:val="000000" w:themeColor="text1"/>
        </w:rPr>
        <w:t xml:space="preserve"> CD127</w:t>
      </w:r>
      <w:r w:rsidRPr="002F6D01">
        <w:rPr>
          <w:rFonts w:asciiTheme="minorHAnsi" w:hAnsiTheme="minorHAnsi" w:cstheme="majorBidi"/>
          <w:color w:val="000000" w:themeColor="text1"/>
          <w:vertAlign w:val="superscript"/>
        </w:rPr>
        <w:t>Low</w:t>
      </w:r>
      <w:r w:rsidRPr="002F6D01">
        <w:rPr>
          <w:rFonts w:asciiTheme="minorHAnsi" w:hAnsiTheme="minorHAnsi" w:cstheme="majorBidi"/>
          <w:color w:val="000000" w:themeColor="text1"/>
        </w:rPr>
        <w:t xml:space="preserve">as compared to healthy control volunteers. We found decrease and increase in the relative numbers of conventional CD4 and Regulatory T cells, respectively, as compared to healthy control volunteers. </w:t>
      </w:r>
      <w:r w:rsidRPr="002F6D01">
        <w:rPr>
          <w:rFonts w:asciiTheme="minorHAnsi" w:hAnsiTheme="minorHAnsi" w:cstheme="majorBidi"/>
          <w:b/>
          <w:bCs/>
          <w:color w:val="000000" w:themeColor="text1"/>
        </w:rPr>
        <w:t>Conclusion:</w:t>
      </w:r>
      <w:r w:rsidRPr="002F6D01">
        <w:rPr>
          <w:rFonts w:asciiTheme="minorHAnsi" w:hAnsiTheme="minorHAnsi" w:cstheme="majorBidi"/>
          <w:color w:val="000000" w:themeColor="text1"/>
        </w:rPr>
        <w:t xml:space="preserve">  Conventional CD4 cells and T</w:t>
      </w:r>
      <w:r w:rsidRPr="002F6D01">
        <w:rPr>
          <w:rFonts w:asciiTheme="minorHAnsi" w:hAnsiTheme="minorHAnsi" w:cstheme="majorBidi"/>
          <w:color w:val="000000" w:themeColor="text1"/>
          <w:vertAlign w:val="subscript"/>
        </w:rPr>
        <w:t>regs</w:t>
      </w:r>
      <w:r w:rsidRPr="002F6D01">
        <w:rPr>
          <w:rFonts w:asciiTheme="minorHAnsi" w:hAnsiTheme="minorHAnsi" w:cstheme="majorBidi"/>
          <w:color w:val="000000" w:themeColor="text1"/>
        </w:rPr>
        <w:t xml:space="preserve"> cells in HCC patients express inhibitory checkpoints like PD-1 in, suggesting the effective possibility of blocking these inhibitory receptors through anti-PD1 drugs.</w:t>
      </w:r>
    </w:p>
    <w:p w14:paraId="0FAD1AED" w14:textId="77777777" w:rsidR="00F42B6A" w:rsidRPr="002F6D01" w:rsidRDefault="00F42B6A" w:rsidP="002F6D01">
      <w:pPr>
        <w:pStyle w:val="ListParagraph"/>
        <w:bidi w:val="0"/>
        <w:spacing w:after="0" w:line="240" w:lineRule="auto"/>
        <w:ind w:left="426"/>
        <w:jc w:val="both"/>
        <w:rPr>
          <w:rFonts w:eastAsia="Times New Roman" w:cstheme="minorHAnsi"/>
          <w:i w:val="0"/>
          <w:iCs w:val="0"/>
          <w:color w:val="000000" w:themeColor="text1"/>
          <w:sz w:val="24"/>
          <w:szCs w:val="24"/>
          <w:lang w:bidi="ar-EG"/>
        </w:rPr>
      </w:pPr>
    </w:p>
    <w:p w14:paraId="6BC3B3CB" w14:textId="77777777" w:rsidR="00F42B6A" w:rsidRPr="002F6D01" w:rsidRDefault="00F42B6A" w:rsidP="002F6D01">
      <w:pPr>
        <w:bidi w:val="0"/>
        <w:spacing w:after="0" w:line="240" w:lineRule="auto"/>
        <w:jc w:val="both"/>
        <w:rPr>
          <w:rFonts w:cs="Calibri"/>
          <w:b/>
          <w:bCs/>
          <w:i w:val="0"/>
          <w:iCs w:val="0"/>
          <w:color w:val="000000" w:themeColor="text1"/>
          <w:sz w:val="24"/>
          <w:szCs w:val="24"/>
          <w:lang w:bidi="ar-EG"/>
        </w:rPr>
      </w:pPr>
    </w:p>
    <w:p w14:paraId="0DAB086E" w14:textId="77777777" w:rsidR="00F42B6A" w:rsidRPr="002F6D01" w:rsidRDefault="00F42B6A" w:rsidP="002F6D01">
      <w:pPr>
        <w:bidi w:val="0"/>
        <w:spacing w:after="0" w:line="240" w:lineRule="auto"/>
        <w:jc w:val="both"/>
        <w:rPr>
          <w:rFonts w:cs="Calibri"/>
          <w:b/>
          <w:bCs/>
          <w:i w:val="0"/>
          <w:iCs w:val="0"/>
          <w:color w:val="000000" w:themeColor="text1"/>
          <w:sz w:val="24"/>
          <w:szCs w:val="24"/>
          <w:lang w:bidi="ar-EG"/>
        </w:rPr>
      </w:pPr>
    </w:p>
    <w:p w14:paraId="406A664D" w14:textId="77777777" w:rsidR="00F42B6A" w:rsidRPr="002F6D01" w:rsidRDefault="00F42B6A" w:rsidP="002F6D01">
      <w:pPr>
        <w:bidi w:val="0"/>
        <w:spacing w:after="0" w:line="240" w:lineRule="auto"/>
        <w:jc w:val="both"/>
        <w:rPr>
          <w:rFonts w:cs="Calibri"/>
          <w:b/>
          <w:bCs/>
          <w:i w:val="0"/>
          <w:iCs w:val="0"/>
          <w:color w:val="000000" w:themeColor="text1"/>
          <w:sz w:val="24"/>
          <w:szCs w:val="24"/>
          <w:lang w:bidi="ar-EG"/>
        </w:rPr>
      </w:pPr>
    </w:p>
    <w:p w14:paraId="4CEE0618" w14:textId="77777777" w:rsidR="00F42B6A" w:rsidRPr="002F6D01" w:rsidRDefault="00F42B6A" w:rsidP="002F6D01">
      <w:pPr>
        <w:bidi w:val="0"/>
        <w:spacing w:after="0" w:line="240" w:lineRule="auto"/>
        <w:jc w:val="both"/>
        <w:rPr>
          <w:rFonts w:cs="Calibri"/>
          <w:b/>
          <w:bCs/>
          <w:i w:val="0"/>
          <w:iCs w:val="0"/>
          <w:color w:val="000000" w:themeColor="text1"/>
          <w:sz w:val="24"/>
          <w:szCs w:val="24"/>
          <w:lang w:bidi="ar-EG"/>
        </w:rPr>
      </w:pPr>
    </w:p>
    <w:p w14:paraId="7F82FB26" w14:textId="77777777" w:rsidR="00F42B6A" w:rsidRPr="002F6D01" w:rsidRDefault="00F42B6A" w:rsidP="002F6D01">
      <w:pPr>
        <w:bidi w:val="0"/>
        <w:spacing w:after="0" w:line="240" w:lineRule="auto"/>
        <w:jc w:val="both"/>
        <w:rPr>
          <w:rFonts w:cs="Calibri"/>
          <w:b/>
          <w:bCs/>
          <w:i w:val="0"/>
          <w:iCs w:val="0"/>
          <w:color w:val="000000" w:themeColor="text1"/>
          <w:sz w:val="24"/>
          <w:szCs w:val="24"/>
          <w:lang w:bidi="ar-EG"/>
        </w:rPr>
      </w:pPr>
    </w:p>
    <w:p w14:paraId="4BA96FA6" w14:textId="77777777" w:rsidR="00F42B6A" w:rsidRPr="002F6D01" w:rsidRDefault="00F42B6A" w:rsidP="002F6D01">
      <w:pPr>
        <w:bidi w:val="0"/>
        <w:spacing w:after="0" w:line="240" w:lineRule="auto"/>
        <w:jc w:val="both"/>
        <w:rPr>
          <w:rFonts w:cs="Calibri"/>
          <w:b/>
          <w:bCs/>
          <w:i w:val="0"/>
          <w:iCs w:val="0"/>
          <w:color w:val="000000" w:themeColor="text1"/>
          <w:sz w:val="24"/>
          <w:szCs w:val="24"/>
          <w:lang w:bidi="ar-EG"/>
        </w:rPr>
      </w:pPr>
    </w:p>
    <w:p w14:paraId="60F3BAE6" w14:textId="77777777" w:rsidR="00F42B6A" w:rsidRPr="002F6D01" w:rsidRDefault="00F42B6A" w:rsidP="002F6D01">
      <w:pPr>
        <w:bidi w:val="0"/>
        <w:spacing w:after="0" w:line="240" w:lineRule="auto"/>
        <w:jc w:val="both"/>
        <w:rPr>
          <w:rFonts w:cs="Calibri"/>
          <w:b/>
          <w:bCs/>
          <w:i w:val="0"/>
          <w:iCs w:val="0"/>
          <w:color w:val="000000" w:themeColor="text1"/>
          <w:sz w:val="24"/>
          <w:szCs w:val="24"/>
          <w:lang w:bidi="ar-EG"/>
        </w:rPr>
      </w:pPr>
    </w:p>
    <w:p w14:paraId="56CACDD2" w14:textId="77777777" w:rsidR="00F42B6A" w:rsidRPr="002F6D01" w:rsidRDefault="00F42B6A" w:rsidP="002F6D01">
      <w:pPr>
        <w:bidi w:val="0"/>
        <w:spacing w:after="0" w:line="240" w:lineRule="auto"/>
        <w:jc w:val="both"/>
        <w:rPr>
          <w:rFonts w:cs="Calibri"/>
          <w:b/>
          <w:bCs/>
          <w:i w:val="0"/>
          <w:iCs w:val="0"/>
          <w:color w:val="000000" w:themeColor="text1"/>
          <w:sz w:val="24"/>
          <w:szCs w:val="24"/>
          <w:lang w:bidi="ar-EG"/>
        </w:rPr>
      </w:pPr>
    </w:p>
    <w:p w14:paraId="3BB442FB" w14:textId="1A3D2C62" w:rsidR="00F42B6A" w:rsidRPr="002F6D01" w:rsidRDefault="00F42B6A" w:rsidP="002F6D01">
      <w:pPr>
        <w:bidi w:val="0"/>
        <w:spacing w:after="0" w:line="240" w:lineRule="auto"/>
        <w:jc w:val="both"/>
        <w:rPr>
          <w:rFonts w:eastAsia="Batang" w:cs="Calibri"/>
          <w:b/>
          <w:bCs/>
          <w:i w:val="0"/>
          <w:iCs w:val="0"/>
          <w:color w:val="000000" w:themeColor="text1"/>
          <w:sz w:val="24"/>
          <w:szCs w:val="24"/>
          <w:highlight w:val="yellow"/>
          <w:lang w:eastAsia="ko-KR" w:bidi="ar-EG"/>
        </w:rPr>
      </w:pPr>
      <w:r w:rsidRPr="002F6D01">
        <w:rPr>
          <w:rFonts w:cs="Calibri"/>
          <w:b/>
          <w:bCs/>
          <w:i w:val="0"/>
          <w:iCs w:val="0"/>
          <w:color w:val="000000" w:themeColor="text1"/>
          <w:sz w:val="24"/>
          <w:szCs w:val="24"/>
          <w:lang w:bidi="ar-EG"/>
        </w:rPr>
        <w:lastRenderedPageBreak/>
        <w:t xml:space="preserve">Talk 5: T- regulatory cells immunosuppression and programmed cell death protein 1 (PD-1) expression in different stages of breast cancer patients </w:t>
      </w:r>
    </w:p>
    <w:p w14:paraId="0D7A7896" w14:textId="77777777" w:rsidR="00F42B6A" w:rsidRPr="002F6D01" w:rsidRDefault="00F42B6A" w:rsidP="002F6D01">
      <w:pPr>
        <w:bidi w:val="0"/>
        <w:spacing w:after="0" w:line="240" w:lineRule="auto"/>
        <w:jc w:val="both"/>
        <w:rPr>
          <w:rFonts w:cs="Calibri"/>
          <w:i w:val="0"/>
          <w:iCs w:val="0"/>
          <w:color w:val="000000" w:themeColor="text1"/>
          <w:sz w:val="24"/>
          <w:szCs w:val="24"/>
          <w:lang w:bidi="ar-EG"/>
        </w:rPr>
      </w:pPr>
      <w:r w:rsidRPr="002F6D01">
        <w:rPr>
          <w:rFonts w:cs="Calibri"/>
          <w:i w:val="0"/>
          <w:iCs w:val="0"/>
          <w:color w:val="000000" w:themeColor="text1"/>
          <w:sz w:val="24"/>
          <w:szCs w:val="24"/>
          <w:lang w:bidi="ar-EG"/>
        </w:rPr>
        <w:t xml:space="preserve">Mohamed L. Salem </w:t>
      </w:r>
      <w:r w:rsidRPr="002F6D01">
        <w:rPr>
          <w:rFonts w:cs="Calibri"/>
          <w:i w:val="0"/>
          <w:iCs w:val="0"/>
          <w:color w:val="000000" w:themeColor="text1"/>
          <w:sz w:val="24"/>
          <w:szCs w:val="24"/>
          <w:vertAlign w:val="superscript"/>
          <w:lang w:bidi="ar-EG"/>
        </w:rPr>
        <w:t>1,2</w:t>
      </w:r>
      <w:r w:rsidRPr="002F6D01">
        <w:rPr>
          <w:rFonts w:cs="Calibri"/>
          <w:i w:val="0"/>
          <w:iCs w:val="0"/>
          <w:color w:val="000000" w:themeColor="text1"/>
          <w:sz w:val="24"/>
          <w:szCs w:val="24"/>
          <w:lang w:bidi="ar-EG"/>
        </w:rPr>
        <w:t>, Sabry A. EL-Naggar</w:t>
      </w:r>
      <w:r w:rsidRPr="002F6D01">
        <w:rPr>
          <w:rFonts w:cs="Calibri"/>
          <w:i w:val="0"/>
          <w:iCs w:val="0"/>
          <w:color w:val="000000" w:themeColor="text1"/>
          <w:sz w:val="24"/>
          <w:szCs w:val="24"/>
          <w:vertAlign w:val="superscript"/>
          <w:lang w:bidi="ar-EG"/>
        </w:rPr>
        <w:t>1</w:t>
      </w:r>
      <w:r w:rsidRPr="002F6D01">
        <w:rPr>
          <w:rFonts w:cs="Calibri"/>
          <w:i w:val="0"/>
          <w:iCs w:val="0"/>
          <w:color w:val="000000" w:themeColor="text1"/>
          <w:sz w:val="24"/>
          <w:szCs w:val="24"/>
          <w:lang w:bidi="ar-EG"/>
        </w:rPr>
        <w:t xml:space="preserve">, Mohamed A. Saad </w:t>
      </w:r>
      <w:r w:rsidRPr="002F6D01">
        <w:rPr>
          <w:rFonts w:cs="Calibri"/>
          <w:i w:val="0"/>
          <w:iCs w:val="0"/>
          <w:color w:val="000000" w:themeColor="text1"/>
          <w:sz w:val="24"/>
          <w:szCs w:val="24"/>
          <w:vertAlign w:val="superscript"/>
          <w:lang w:bidi="ar-EG"/>
        </w:rPr>
        <w:t>3</w:t>
      </w:r>
      <w:r w:rsidRPr="002F6D01">
        <w:rPr>
          <w:rFonts w:cs="Calibri"/>
          <w:i w:val="0"/>
          <w:iCs w:val="0"/>
          <w:color w:val="000000" w:themeColor="text1"/>
          <w:sz w:val="24"/>
          <w:szCs w:val="24"/>
          <w:lang w:bidi="ar-EG"/>
        </w:rPr>
        <w:t xml:space="preserve">, Sameh R. Abd-Alaziz </w:t>
      </w:r>
      <w:r w:rsidRPr="002F6D01">
        <w:rPr>
          <w:rFonts w:cs="Calibri"/>
          <w:i w:val="0"/>
          <w:iCs w:val="0"/>
          <w:color w:val="000000" w:themeColor="text1"/>
          <w:sz w:val="24"/>
          <w:szCs w:val="24"/>
          <w:vertAlign w:val="superscript"/>
          <w:lang w:bidi="ar-EG"/>
        </w:rPr>
        <w:t>4</w:t>
      </w:r>
      <w:r w:rsidRPr="002F6D01">
        <w:rPr>
          <w:rFonts w:cs="Calibri"/>
          <w:i w:val="0"/>
          <w:iCs w:val="0"/>
          <w:color w:val="000000" w:themeColor="text1"/>
          <w:sz w:val="24"/>
          <w:szCs w:val="24"/>
          <w:lang w:bidi="ar-EG"/>
        </w:rPr>
        <w:t xml:space="preserve">, </w:t>
      </w:r>
      <w:r w:rsidRPr="002F6D01">
        <w:rPr>
          <w:rFonts w:cs="Calibri"/>
          <w:b/>
          <w:bCs/>
          <w:i w:val="0"/>
          <w:iCs w:val="0"/>
          <w:color w:val="000000" w:themeColor="text1"/>
          <w:sz w:val="24"/>
          <w:szCs w:val="24"/>
          <w:u w:val="single"/>
          <w:lang w:bidi="ar-EG"/>
        </w:rPr>
        <w:t>Mohamed A. Esmail</w:t>
      </w:r>
      <w:r w:rsidRPr="002F6D01">
        <w:rPr>
          <w:rFonts w:cs="Calibri"/>
          <w:i w:val="0"/>
          <w:iCs w:val="0"/>
          <w:color w:val="000000" w:themeColor="text1"/>
          <w:sz w:val="24"/>
          <w:szCs w:val="24"/>
          <w:lang w:bidi="ar-EG"/>
        </w:rPr>
        <w:t xml:space="preserve"> </w:t>
      </w:r>
      <w:r w:rsidRPr="002F6D01">
        <w:rPr>
          <w:rFonts w:cs="Calibri"/>
          <w:i w:val="0"/>
          <w:iCs w:val="0"/>
          <w:color w:val="000000" w:themeColor="text1"/>
          <w:sz w:val="24"/>
          <w:szCs w:val="24"/>
          <w:vertAlign w:val="superscript"/>
          <w:lang w:bidi="ar-EG"/>
        </w:rPr>
        <w:t>1</w:t>
      </w:r>
      <w:r w:rsidRPr="002F6D01">
        <w:rPr>
          <w:rFonts w:cs="Calibri"/>
          <w:i w:val="0"/>
          <w:iCs w:val="0"/>
          <w:color w:val="000000" w:themeColor="text1"/>
          <w:sz w:val="24"/>
          <w:szCs w:val="24"/>
          <w:lang w:bidi="ar-EG"/>
        </w:rPr>
        <w:t xml:space="preserve">. </w:t>
      </w:r>
    </w:p>
    <w:p w14:paraId="2E70BBC7" w14:textId="77777777" w:rsidR="00F42B6A" w:rsidRPr="002F6D01" w:rsidRDefault="00F42B6A" w:rsidP="002F6D01">
      <w:pPr>
        <w:bidi w:val="0"/>
        <w:spacing w:after="0" w:line="240" w:lineRule="auto"/>
        <w:jc w:val="both"/>
        <w:rPr>
          <w:rFonts w:cs="Calibri"/>
          <w:i w:val="0"/>
          <w:iCs w:val="0"/>
          <w:color w:val="000000" w:themeColor="text1"/>
          <w:sz w:val="24"/>
          <w:szCs w:val="24"/>
          <w:lang w:bidi="ar-EG"/>
        </w:rPr>
      </w:pPr>
      <w:proofErr w:type="gramStart"/>
      <w:r w:rsidRPr="002F6D01">
        <w:rPr>
          <w:rFonts w:cs="Calibri"/>
          <w:i w:val="0"/>
          <w:iCs w:val="0"/>
          <w:color w:val="000000" w:themeColor="text1"/>
          <w:sz w:val="24"/>
          <w:szCs w:val="24"/>
          <w:vertAlign w:val="superscript"/>
          <w:lang w:bidi="ar-EG"/>
        </w:rPr>
        <w:t>1</w:t>
      </w:r>
      <w:r w:rsidRPr="002F6D01">
        <w:rPr>
          <w:rFonts w:cs="Calibri"/>
          <w:i w:val="0"/>
          <w:iCs w:val="0"/>
          <w:color w:val="000000" w:themeColor="text1"/>
          <w:sz w:val="24"/>
          <w:szCs w:val="24"/>
          <w:lang w:bidi="ar-EG"/>
        </w:rPr>
        <w:t>Zoology Department, Faculty of Science, Tanta University, Egypt.</w:t>
      </w:r>
      <w:proofErr w:type="gramEnd"/>
    </w:p>
    <w:p w14:paraId="35E09E5B" w14:textId="77777777" w:rsidR="00F42B6A" w:rsidRPr="002F6D01" w:rsidRDefault="00F42B6A" w:rsidP="002F6D01">
      <w:pPr>
        <w:bidi w:val="0"/>
        <w:spacing w:after="0" w:line="240" w:lineRule="auto"/>
        <w:jc w:val="both"/>
        <w:rPr>
          <w:rFonts w:cs="Calibri"/>
          <w:i w:val="0"/>
          <w:iCs w:val="0"/>
          <w:color w:val="000000" w:themeColor="text1"/>
          <w:sz w:val="24"/>
          <w:szCs w:val="24"/>
          <w:lang w:bidi="ar-EG"/>
        </w:rPr>
      </w:pPr>
      <w:r w:rsidRPr="002F6D01">
        <w:rPr>
          <w:rFonts w:cs="Calibri"/>
          <w:i w:val="0"/>
          <w:iCs w:val="0"/>
          <w:color w:val="000000" w:themeColor="text1"/>
          <w:sz w:val="24"/>
          <w:szCs w:val="24"/>
          <w:vertAlign w:val="superscript"/>
          <w:lang w:bidi="ar-EG"/>
        </w:rPr>
        <w:t>2</w:t>
      </w:r>
      <w:r w:rsidRPr="002F6D01">
        <w:rPr>
          <w:rFonts w:cs="Calibri"/>
          <w:i w:val="0"/>
          <w:iCs w:val="0"/>
          <w:color w:val="000000" w:themeColor="text1"/>
          <w:sz w:val="24"/>
          <w:szCs w:val="24"/>
        </w:rPr>
        <w:t xml:space="preserve"> </w:t>
      </w:r>
      <w:proofErr w:type="gramStart"/>
      <w:r w:rsidRPr="002F6D01">
        <w:rPr>
          <w:rFonts w:cs="Calibri"/>
          <w:i w:val="0"/>
          <w:iCs w:val="0"/>
          <w:color w:val="000000" w:themeColor="text1"/>
          <w:sz w:val="24"/>
          <w:szCs w:val="24"/>
          <w:lang w:bidi="ar-EG"/>
        </w:rPr>
        <w:t>Center</w:t>
      </w:r>
      <w:proofErr w:type="gramEnd"/>
      <w:r w:rsidRPr="002F6D01">
        <w:rPr>
          <w:rFonts w:cs="Calibri"/>
          <w:i w:val="0"/>
          <w:iCs w:val="0"/>
          <w:color w:val="000000" w:themeColor="text1"/>
          <w:sz w:val="24"/>
          <w:szCs w:val="24"/>
          <w:lang w:bidi="ar-EG"/>
        </w:rPr>
        <w:t xml:space="preserve"> of Excellence in Cancer Research (CECR), Educational Hospital, Tanta University, Egypt.</w:t>
      </w:r>
    </w:p>
    <w:p w14:paraId="0527D377" w14:textId="04F85DF8" w:rsidR="00F42B6A" w:rsidRPr="002F6D01" w:rsidRDefault="00F42B6A" w:rsidP="002F6D01">
      <w:pPr>
        <w:bidi w:val="0"/>
        <w:spacing w:after="0" w:line="240" w:lineRule="auto"/>
        <w:jc w:val="both"/>
        <w:rPr>
          <w:rFonts w:cs="Calibri"/>
          <w:i w:val="0"/>
          <w:iCs w:val="0"/>
          <w:color w:val="000000" w:themeColor="text1"/>
          <w:sz w:val="24"/>
          <w:szCs w:val="24"/>
          <w:rtl/>
          <w:lang w:bidi="ar-EG"/>
        </w:rPr>
      </w:pPr>
      <w:r w:rsidRPr="002F6D01">
        <w:rPr>
          <w:rFonts w:cs="Calibri"/>
          <w:i w:val="0"/>
          <w:iCs w:val="0"/>
          <w:color w:val="000000" w:themeColor="text1"/>
          <w:sz w:val="24"/>
          <w:szCs w:val="24"/>
          <w:vertAlign w:val="superscript"/>
          <w:lang w:bidi="ar-EG"/>
        </w:rPr>
        <w:t>3</w:t>
      </w:r>
      <w:r w:rsidRPr="002F6D01">
        <w:rPr>
          <w:rFonts w:cs="Calibri"/>
          <w:i w:val="0"/>
          <w:iCs w:val="0"/>
          <w:color w:val="000000" w:themeColor="text1"/>
          <w:sz w:val="24"/>
          <w:szCs w:val="24"/>
          <w:lang w:bidi="ar-EG"/>
        </w:rPr>
        <w:t xml:space="preserve"> Clinical Pathology </w:t>
      </w:r>
      <w:proofErr w:type="gramStart"/>
      <w:r w:rsidR="000C24A1" w:rsidRPr="002F6D01">
        <w:rPr>
          <w:rFonts w:cs="Calibri"/>
          <w:i w:val="0"/>
          <w:iCs w:val="0"/>
          <w:color w:val="000000" w:themeColor="text1"/>
          <w:sz w:val="24"/>
          <w:szCs w:val="24"/>
          <w:lang w:bidi="ar-EG"/>
        </w:rPr>
        <w:t>Department</w:t>
      </w:r>
      <w:proofErr w:type="gramEnd"/>
      <w:r w:rsidRPr="002F6D01">
        <w:rPr>
          <w:rFonts w:cs="Calibri"/>
          <w:i w:val="0"/>
          <w:iCs w:val="0"/>
          <w:color w:val="000000" w:themeColor="text1"/>
          <w:sz w:val="24"/>
          <w:szCs w:val="24"/>
          <w:lang w:bidi="ar-EG"/>
        </w:rPr>
        <w:t>, Faculty of Medicine, Tanta University, Egypt.</w:t>
      </w:r>
    </w:p>
    <w:p w14:paraId="5F9A4BFB" w14:textId="1E745A34" w:rsidR="00F42B6A" w:rsidRPr="002F6D01" w:rsidRDefault="00F42B6A" w:rsidP="002F6D01">
      <w:pPr>
        <w:bidi w:val="0"/>
        <w:spacing w:after="0" w:line="240" w:lineRule="auto"/>
        <w:jc w:val="both"/>
        <w:rPr>
          <w:rFonts w:cs="Calibri"/>
          <w:i w:val="0"/>
          <w:iCs w:val="0"/>
          <w:color w:val="000000" w:themeColor="text1"/>
          <w:sz w:val="24"/>
          <w:szCs w:val="24"/>
          <w:lang w:bidi="ar-EG"/>
        </w:rPr>
      </w:pPr>
      <w:r w:rsidRPr="002F6D01">
        <w:rPr>
          <w:rFonts w:cs="Calibri"/>
          <w:i w:val="0"/>
          <w:iCs w:val="0"/>
          <w:color w:val="000000" w:themeColor="text1"/>
          <w:sz w:val="24"/>
          <w:szCs w:val="24"/>
          <w:vertAlign w:val="superscript"/>
          <w:lang w:bidi="ar-EG"/>
        </w:rPr>
        <w:t>4</w:t>
      </w:r>
      <w:r w:rsidRPr="002F6D01">
        <w:rPr>
          <w:rFonts w:cs="Calibri"/>
          <w:i w:val="0"/>
          <w:iCs w:val="0"/>
          <w:color w:val="000000" w:themeColor="text1"/>
          <w:sz w:val="24"/>
          <w:szCs w:val="24"/>
          <w:lang w:bidi="ar-EG"/>
        </w:rPr>
        <w:t xml:space="preserve"> Oncology Surgery </w:t>
      </w:r>
      <w:proofErr w:type="gramStart"/>
      <w:r w:rsidRPr="002F6D01">
        <w:rPr>
          <w:rFonts w:cs="Calibri"/>
          <w:i w:val="0"/>
          <w:iCs w:val="0"/>
          <w:color w:val="000000" w:themeColor="text1"/>
          <w:sz w:val="24"/>
          <w:szCs w:val="24"/>
          <w:lang w:bidi="ar-EG"/>
        </w:rPr>
        <w:t>Department</w:t>
      </w:r>
      <w:proofErr w:type="gramEnd"/>
      <w:r w:rsidRPr="002F6D01">
        <w:rPr>
          <w:rFonts w:cs="Calibri"/>
          <w:i w:val="0"/>
          <w:iCs w:val="0"/>
          <w:color w:val="000000" w:themeColor="text1"/>
          <w:sz w:val="24"/>
          <w:szCs w:val="24"/>
          <w:lang w:bidi="ar-EG"/>
        </w:rPr>
        <w:t xml:space="preserve">, Oncology Center, Mansoura University, Egypt. </w:t>
      </w:r>
    </w:p>
    <w:p w14:paraId="27D5CE49" w14:textId="77777777" w:rsidR="000C24A1" w:rsidRPr="002F6D01" w:rsidRDefault="000C24A1" w:rsidP="002F6D01">
      <w:pPr>
        <w:bidi w:val="0"/>
        <w:spacing w:after="0" w:line="240" w:lineRule="auto"/>
        <w:jc w:val="both"/>
        <w:rPr>
          <w:rFonts w:cs="Calibri"/>
          <w:b/>
          <w:bCs/>
          <w:i w:val="0"/>
          <w:iCs w:val="0"/>
          <w:color w:val="000000" w:themeColor="text1"/>
          <w:sz w:val="24"/>
          <w:szCs w:val="24"/>
          <w:lang w:bidi="ar-EG"/>
        </w:rPr>
      </w:pPr>
    </w:p>
    <w:p w14:paraId="3D61D053" w14:textId="77777777" w:rsidR="00F42B6A" w:rsidRPr="002F6D01" w:rsidRDefault="00F42B6A" w:rsidP="002F6D01">
      <w:pPr>
        <w:bidi w:val="0"/>
        <w:spacing w:after="0" w:line="240" w:lineRule="auto"/>
        <w:jc w:val="both"/>
        <w:rPr>
          <w:rFonts w:cs="Calibri"/>
          <w:b/>
          <w:bCs/>
          <w:i w:val="0"/>
          <w:iCs w:val="0"/>
          <w:color w:val="000000" w:themeColor="text1"/>
          <w:sz w:val="24"/>
          <w:szCs w:val="24"/>
          <w:lang w:bidi="ar-EG"/>
        </w:rPr>
      </w:pPr>
      <w:r w:rsidRPr="002F6D01">
        <w:rPr>
          <w:rFonts w:cs="Calibri"/>
          <w:b/>
          <w:bCs/>
          <w:i w:val="0"/>
          <w:iCs w:val="0"/>
          <w:color w:val="000000" w:themeColor="text1"/>
          <w:sz w:val="24"/>
          <w:szCs w:val="24"/>
          <w:lang w:bidi="ar-EG"/>
        </w:rPr>
        <w:t xml:space="preserve">Abstract </w:t>
      </w:r>
    </w:p>
    <w:p w14:paraId="6C81C875" w14:textId="77777777" w:rsidR="00F42B6A" w:rsidRPr="002F6D01" w:rsidRDefault="00F42B6A" w:rsidP="00842242">
      <w:pPr>
        <w:bidi w:val="0"/>
        <w:spacing w:after="0" w:line="360" w:lineRule="auto"/>
        <w:jc w:val="both"/>
        <w:rPr>
          <w:rFonts w:cs="Calibri"/>
          <w:b/>
          <w:bCs/>
          <w:i w:val="0"/>
          <w:iCs w:val="0"/>
          <w:color w:val="000000" w:themeColor="text1"/>
          <w:sz w:val="24"/>
          <w:szCs w:val="24"/>
          <w:rtl/>
          <w:lang w:bidi="ar-EG"/>
        </w:rPr>
      </w:pPr>
      <w:r w:rsidRPr="002F6D01">
        <w:rPr>
          <w:rFonts w:cs="Calibri"/>
          <w:i w:val="0"/>
          <w:iCs w:val="0"/>
          <w:color w:val="000000" w:themeColor="text1"/>
          <w:sz w:val="24"/>
          <w:szCs w:val="24"/>
          <w:lang w:bidi="ar-EG"/>
        </w:rPr>
        <w:t xml:space="preserve">Despite of the success of the breast cancer therapies, recurrence and metastasis still occurs after treatment. These may be due to the immune cells  suppression through immunoregulatory T cells ( T reg ) and immune checkpoint pathways such as programmed cell death protein 1 ( PD-1). In this study, we explored  the significancant role of  T reg and the expression of PD-1 on immune T cells in peripheral blood of different stages ( II, III, IV) of breast cancer  patients (n = 30) compared  to healthy individuals ( n=10). Blood samples were obtained from patients before any treatments. Peripheral blood mononuclear cells (PBMCs) were stained with different antibodies such as CD4, CD25, CD8, CD127, PD1and analyzed by flow cytometery. The results showed that Treg cells were significantly </w:t>
      </w:r>
      <w:proofErr w:type="gramStart"/>
      <w:r w:rsidRPr="002F6D01">
        <w:rPr>
          <w:rFonts w:cs="Calibri"/>
          <w:i w:val="0"/>
          <w:iCs w:val="0"/>
          <w:color w:val="000000" w:themeColor="text1"/>
          <w:sz w:val="24"/>
          <w:szCs w:val="24"/>
          <w:lang w:bidi="ar-EG"/>
        </w:rPr>
        <w:t>increase</w:t>
      </w:r>
      <w:proofErr w:type="gramEnd"/>
      <w:r w:rsidRPr="002F6D01">
        <w:rPr>
          <w:rFonts w:cs="Calibri"/>
          <w:i w:val="0"/>
          <w:iCs w:val="0"/>
          <w:color w:val="000000" w:themeColor="text1"/>
          <w:sz w:val="24"/>
          <w:szCs w:val="24"/>
          <w:lang w:bidi="ar-EG"/>
        </w:rPr>
        <w:t xml:space="preserve"> with the progression of tumor.  </w:t>
      </w:r>
      <w:proofErr w:type="gramStart"/>
      <w:r w:rsidRPr="002F6D01">
        <w:rPr>
          <w:rFonts w:cs="Calibri"/>
          <w:i w:val="0"/>
          <w:iCs w:val="0"/>
          <w:color w:val="000000" w:themeColor="text1"/>
          <w:sz w:val="24"/>
          <w:szCs w:val="24"/>
          <w:lang w:bidi="ar-EG"/>
        </w:rPr>
        <w:t>Furthermore, a significant increase in the expression of PD-1 correlate with poor prognosis of patients.</w:t>
      </w:r>
      <w:proofErr w:type="gramEnd"/>
      <w:r w:rsidRPr="002F6D01">
        <w:rPr>
          <w:rFonts w:cs="Calibri"/>
          <w:i w:val="0"/>
          <w:iCs w:val="0"/>
          <w:color w:val="000000" w:themeColor="text1"/>
          <w:sz w:val="24"/>
          <w:szCs w:val="24"/>
          <w:lang w:bidi="ar-EG"/>
        </w:rPr>
        <w:t xml:space="preserve"> Our findings may provide a better understanding of the immunomodulatory nature of Tregs and PD-1 for finding a new avenue in immunotherapy.                                                                                                                </w:t>
      </w:r>
    </w:p>
    <w:p w14:paraId="49F41535" w14:textId="77777777" w:rsidR="00F42B6A" w:rsidRPr="002F6D01" w:rsidRDefault="00F42B6A" w:rsidP="002F6D01">
      <w:pPr>
        <w:bidi w:val="0"/>
        <w:spacing w:after="0" w:line="240" w:lineRule="auto"/>
        <w:jc w:val="both"/>
        <w:rPr>
          <w:rFonts w:cs="Calibri"/>
          <w:i w:val="0"/>
          <w:iCs w:val="0"/>
          <w:color w:val="000000" w:themeColor="text1"/>
          <w:sz w:val="24"/>
          <w:szCs w:val="24"/>
          <w:lang w:bidi="ar-EG"/>
        </w:rPr>
      </w:pPr>
      <w:r w:rsidRPr="002F6D01">
        <w:rPr>
          <w:rFonts w:cs="Calibri"/>
          <w:i w:val="0"/>
          <w:iCs w:val="0"/>
          <w:color w:val="000000" w:themeColor="text1"/>
          <w:sz w:val="24"/>
          <w:szCs w:val="24"/>
          <w:lang w:bidi="ar-EG"/>
        </w:rPr>
        <w:br/>
      </w:r>
      <w:r w:rsidRPr="002F6D01">
        <w:rPr>
          <w:rFonts w:cs="Calibri"/>
          <w:b/>
          <w:bCs/>
          <w:i w:val="0"/>
          <w:iCs w:val="0"/>
          <w:color w:val="000000" w:themeColor="text1"/>
          <w:sz w:val="24"/>
          <w:szCs w:val="24"/>
          <w:lang w:bidi="ar-EG"/>
        </w:rPr>
        <w:t>Key words:</w:t>
      </w:r>
      <w:r w:rsidRPr="002F6D01">
        <w:rPr>
          <w:rFonts w:cs="Calibri"/>
          <w:i w:val="0"/>
          <w:iCs w:val="0"/>
          <w:color w:val="000000" w:themeColor="text1"/>
          <w:sz w:val="24"/>
          <w:szCs w:val="24"/>
          <w:lang w:bidi="ar-EG"/>
        </w:rPr>
        <w:t xml:space="preserve"> Breast cancer, T lymphocyte cells, T regulatory cells, checkpoint molecules, programmed cell death protein, PD-1, PD-L1, Flow cytometery. </w:t>
      </w:r>
    </w:p>
    <w:p w14:paraId="33DE70E4" w14:textId="70B547D1" w:rsidR="00F42B6A" w:rsidRPr="002F6D01" w:rsidRDefault="00F42B6A" w:rsidP="002F6D01">
      <w:pPr>
        <w:bidi w:val="0"/>
        <w:spacing w:after="0" w:line="240" w:lineRule="auto"/>
        <w:jc w:val="both"/>
        <w:rPr>
          <w:rFonts w:eastAsia="Calibri" w:cs="Calibri"/>
          <w:i w:val="0"/>
          <w:iCs w:val="0"/>
          <w:color w:val="000000" w:themeColor="text1"/>
          <w:sz w:val="24"/>
          <w:szCs w:val="24"/>
          <w:lang w:bidi="ar-EG"/>
        </w:rPr>
      </w:pPr>
    </w:p>
    <w:p w14:paraId="75910F57" w14:textId="59066488" w:rsidR="00F42B6A" w:rsidRPr="002F6D01" w:rsidRDefault="00F42B6A" w:rsidP="002F6D01">
      <w:pPr>
        <w:bidi w:val="0"/>
        <w:spacing w:after="0" w:line="240" w:lineRule="auto"/>
        <w:jc w:val="both"/>
        <w:rPr>
          <w:rFonts w:eastAsia="Calibri" w:cs="Calibri"/>
          <w:i w:val="0"/>
          <w:iCs w:val="0"/>
          <w:color w:val="000000" w:themeColor="text1"/>
          <w:sz w:val="24"/>
          <w:szCs w:val="24"/>
          <w:lang w:bidi="ar-EG"/>
        </w:rPr>
      </w:pPr>
    </w:p>
    <w:p w14:paraId="654B8CD8" w14:textId="1E6739B3" w:rsidR="00F42B6A" w:rsidRPr="002F6D01" w:rsidRDefault="00F42B6A" w:rsidP="002F6D01">
      <w:pPr>
        <w:bidi w:val="0"/>
        <w:spacing w:after="0" w:line="240" w:lineRule="auto"/>
        <w:jc w:val="both"/>
        <w:rPr>
          <w:rFonts w:eastAsia="Calibri" w:cs="Calibri"/>
          <w:i w:val="0"/>
          <w:iCs w:val="0"/>
          <w:color w:val="000000" w:themeColor="text1"/>
          <w:sz w:val="24"/>
          <w:szCs w:val="24"/>
          <w:lang w:bidi="ar-EG"/>
        </w:rPr>
      </w:pPr>
    </w:p>
    <w:p w14:paraId="791D4BD6" w14:textId="73F33957" w:rsidR="00F42B6A" w:rsidRPr="002F6D01" w:rsidRDefault="00F42B6A" w:rsidP="002F6D01">
      <w:pPr>
        <w:bidi w:val="0"/>
        <w:spacing w:after="0" w:line="240" w:lineRule="auto"/>
        <w:jc w:val="both"/>
        <w:rPr>
          <w:rFonts w:eastAsia="Calibri" w:cs="Calibri"/>
          <w:i w:val="0"/>
          <w:iCs w:val="0"/>
          <w:color w:val="000000" w:themeColor="text1"/>
          <w:sz w:val="24"/>
          <w:szCs w:val="24"/>
          <w:lang w:bidi="ar-EG"/>
        </w:rPr>
      </w:pPr>
    </w:p>
    <w:p w14:paraId="54EBAE53" w14:textId="708B7965" w:rsidR="00F42B6A" w:rsidRPr="002F6D01" w:rsidRDefault="00F42B6A" w:rsidP="002F6D01">
      <w:pPr>
        <w:bidi w:val="0"/>
        <w:spacing w:after="0" w:line="240" w:lineRule="auto"/>
        <w:jc w:val="both"/>
        <w:rPr>
          <w:rFonts w:eastAsia="Calibri" w:cs="Calibri"/>
          <w:i w:val="0"/>
          <w:iCs w:val="0"/>
          <w:color w:val="000000" w:themeColor="text1"/>
          <w:sz w:val="24"/>
          <w:szCs w:val="24"/>
          <w:lang w:bidi="ar-EG"/>
        </w:rPr>
      </w:pPr>
    </w:p>
    <w:p w14:paraId="31BD1054" w14:textId="3D282B13" w:rsidR="00F42B6A" w:rsidRPr="002F6D01" w:rsidRDefault="00F42B6A" w:rsidP="002F6D01">
      <w:pPr>
        <w:bidi w:val="0"/>
        <w:spacing w:after="0" w:line="240" w:lineRule="auto"/>
        <w:jc w:val="both"/>
        <w:rPr>
          <w:rFonts w:eastAsia="Calibri" w:cs="Calibri"/>
          <w:i w:val="0"/>
          <w:iCs w:val="0"/>
          <w:color w:val="000000" w:themeColor="text1"/>
          <w:sz w:val="24"/>
          <w:szCs w:val="24"/>
          <w:lang w:bidi="ar-EG"/>
        </w:rPr>
      </w:pPr>
    </w:p>
    <w:p w14:paraId="49095975" w14:textId="06B9CA61" w:rsidR="00F42B6A" w:rsidRPr="002F6D01" w:rsidRDefault="00F42B6A" w:rsidP="002F6D01">
      <w:pPr>
        <w:bidi w:val="0"/>
        <w:spacing w:after="0" w:line="240" w:lineRule="auto"/>
        <w:jc w:val="both"/>
        <w:rPr>
          <w:rFonts w:eastAsia="Calibri" w:cs="Calibri"/>
          <w:i w:val="0"/>
          <w:iCs w:val="0"/>
          <w:color w:val="000000" w:themeColor="text1"/>
          <w:sz w:val="24"/>
          <w:szCs w:val="24"/>
          <w:lang w:bidi="ar-EG"/>
        </w:rPr>
      </w:pPr>
    </w:p>
    <w:p w14:paraId="124A23D3" w14:textId="414D1544" w:rsidR="00F42B6A" w:rsidRDefault="00F42B6A" w:rsidP="002F6D01">
      <w:pPr>
        <w:bidi w:val="0"/>
        <w:spacing w:after="0" w:line="240" w:lineRule="auto"/>
        <w:jc w:val="both"/>
        <w:rPr>
          <w:rFonts w:eastAsia="Calibri" w:cs="Calibri"/>
          <w:i w:val="0"/>
          <w:iCs w:val="0"/>
          <w:color w:val="000000" w:themeColor="text1"/>
          <w:sz w:val="24"/>
          <w:szCs w:val="24"/>
          <w:lang w:bidi="ar-EG"/>
        </w:rPr>
      </w:pPr>
    </w:p>
    <w:p w14:paraId="7887529B" w14:textId="77777777" w:rsidR="00842242" w:rsidRDefault="00842242" w:rsidP="00842242">
      <w:pPr>
        <w:bidi w:val="0"/>
        <w:spacing w:after="0" w:line="240" w:lineRule="auto"/>
        <w:jc w:val="both"/>
        <w:rPr>
          <w:rFonts w:eastAsia="Calibri" w:cs="Calibri"/>
          <w:i w:val="0"/>
          <w:iCs w:val="0"/>
          <w:color w:val="000000" w:themeColor="text1"/>
          <w:sz w:val="24"/>
          <w:szCs w:val="24"/>
          <w:lang w:bidi="ar-EG"/>
        </w:rPr>
      </w:pPr>
    </w:p>
    <w:p w14:paraId="7A7901CF" w14:textId="77777777" w:rsidR="00842242" w:rsidRPr="002F6D01" w:rsidRDefault="00842242" w:rsidP="00842242">
      <w:pPr>
        <w:bidi w:val="0"/>
        <w:spacing w:after="0" w:line="240" w:lineRule="auto"/>
        <w:jc w:val="both"/>
        <w:rPr>
          <w:rFonts w:eastAsia="Calibri" w:cs="Calibri"/>
          <w:i w:val="0"/>
          <w:iCs w:val="0"/>
          <w:color w:val="000000" w:themeColor="text1"/>
          <w:sz w:val="24"/>
          <w:szCs w:val="24"/>
          <w:lang w:bidi="ar-EG"/>
        </w:rPr>
      </w:pPr>
    </w:p>
    <w:p w14:paraId="779D9E1C" w14:textId="77777777" w:rsidR="00F42B6A" w:rsidRPr="002F6D01" w:rsidRDefault="00F42B6A" w:rsidP="002F6D01">
      <w:pPr>
        <w:pStyle w:val="ListParagraph"/>
        <w:bidi w:val="0"/>
        <w:spacing w:after="0" w:line="240" w:lineRule="auto"/>
        <w:ind w:left="0"/>
        <w:jc w:val="both"/>
        <w:rPr>
          <w:rFonts w:cs="Calibri"/>
          <w:b/>
          <w:bCs/>
          <w:i w:val="0"/>
          <w:iCs w:val="0"/>
          <w:color w:val="000000" w:themeColor="text1"/>
          <w:sz w:val="24"/>
          <w:szCs w:val="24"/>
          <w:u w:val="single"/>
          <w:lang w:bidi="ar-EG"/>
        </w:rPr>
      </w:pPr>
    </w:p>
    <w:p w14:paraId="4739B781" w14:textId="77777777" w:rsidR="000C24A1" w:rsidRPr="002F6D01" w:rsidRDefault="000C24A1" w:rsidP="002F6D01">
      <w:pPr>
        <w:bidi w:val="0"/>
        <w:spacing w:after="0" w:line="240" w:lineRule="auto"/>
        <w:jc w:val="both"/>
        <w:rPr>
          <w:rFonts w:cstheme="majorBidi"/>
          <w:b/>
          <w:bCs/>
          <w:i w:val="0"/>
          <w:iCs w:val="0"/>
          <w:color w:val="000000" w:themeColor="text1"/>
          <w:sz w:val="24"/>
          <w:szCs w:val="24"/>
        </w:rPr>
      </w:pPr>
    </w:p>
    <w:p w14:paraId="0C41A37D" w14:textId="77777777" w:rsidR="000C24A1" w:rsidRPr="002F6D01" w:rsidRDefault="000C24A1" w:rsidP="002F6D01">
      <w:pPr>
        <w:bidi w:val="0"/>
        <w:spacing w:after="0" w:line="240" w:lineRule="auto"/>
        <w:jc w:val="both"/>
        <w:rPr>
          <w:rFonts w:cstheme="majorBidi"/>
          <w:b/>
          <w:bCs/>
          <w:i w:val="0"/>
          <w:iCs w:val="0"/>
          <w:color w:val="000000" w:themeColor="text1"/>
          <w:sz w:val="24"/>
          <w:szCs w:val="24"/>
        </w:rPr>
      </w:pPr>
    </w:p>
    <w:p w14:paraId="4D299ACC" w14:textId="77777777" w:rsidR="000C24A1" w:rsidRPr="002F6D01" w:rsidRDefault="000C24A1" w:rsidP="002F6D01">
      <w:pPr>
        <w:bidi w:val="0"/>
        <w:spacing w:after="0" w:line="240" w:lineRule="auto"/>
        <w:jc w:val="both"/>
        <w:rPr>
          <w:rFonts w:cstheme="majorBidi"/>
          <w:b/>
          <w:bCs/>
          <w:i w:val="0"/>
          <w:iCs w:val="0"/>
          <w:color w:val="000000" w:themeColor="text1"/>
          <w:sz w:val="24"/>
          <w:szCs w:val="24"/>
        </w:rPr>
      </w:pPr>
    </w:p>
    <w:p w14:paraId="05E0A983" w14:textId="1730DD31" w:rsidR="00F42B6A" w:rsidRPr="002F6D01" w:rsidRDefault="00F42B6A"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lastRenderedPageBreak/>
        <w:t>Talk 6:  High numbers of circulating tumor cells and myeloid derived suppressor cells in metastatic breast cancer patients</w:t>
      </w:r>
    </w:p>
    <w:p w14:paraId="16D3B0C7" w14:textId="77777777" w:rsidR="00F42B6A" w:rsidRPr="002F6D01" w:rsidRDefault="00F42B6A" w:rsidP="002F6D01">
      <w:pPr>
        <w:bidi w:val="0"/>
        <w:spacing w:after="0" w:line="240" w:lineRule="auto"/>
        <w:jc w:val="both"/>
        <w:rPr>
          <w:rFonts w:cstheme="majorBidi"/>
          <w:i w:val="0"/>
          <w:iCs w:val="0"/>
          <w:color w:val="000000" w:themeColor="text1"/>
          <w:sz w:val="24"/>
          <w:szCs w:val="24"/>
        </w:rPr>
      </w:pPr>
    </w:p>
    <w:p w14:paraId="52317FE2" w14:textId="77777777" w:rsidR="00F42B6A" w:rsidRPr="002F6D01" w:rsidRDefault="00F42B6A"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vertAlign w:val="superscript"/>
        </w:rPr>
        <w:t>1,2</w:t>
      </w:r>
      <w:r w:rsidRPr="002F6D01">
        <w:rPr>
          <w:rFonts w:cstheme="majorBidi"/>
          <w:i w:val="0"/>
          <w:iCs w:val="0"/>
          <w:color w:val="000000" w:themeColor="text1"/>
          <w:sz w:val="24"/>
          <w:szCs w:val="24"/>
        </w:rPr>
        <w:t xml:space="preserve">Mohamed Labib Salem, </w:t>
      </w:r>
      <w:r w:rsidRPr="002F6D01">
        <w:rPr>
          <w:rFonts w:cstheme="majorBidi"/>
          <w:i w:val="0"/>
          <w:iCs w:val="0"/>
          <w:color w:val="000000" w:themeColor="text1"/>
          <w:sz w:val="24"/>
          <w:szCs w:val="24"/>
          <w:vertAlign w:val="superscript"/>
        </w:rPr>
        <w:t>3</w:t>
      </w:r>
      <w:r w:rsidRPr="002F6D01">
        <w:rPr>
          <w:rFonts w:cstheme="majorBidi"/>
          <w:i w:val="0"/>
          <w:iCs w:val="0"/>
          <w:color w:val="000000" w:themeColor="text1"/>
          <w:sz w:val="24"/>
          <w:szCs w:val="24"/>
        </w:rPr>
        <w:t xml:space="preserve">Mohamed Abd El-Hamid Alm El-Din, </w:t>
      </w:r>
      <w:r w:rsidRPr="002F6D01">
        <w:rPr>
          <w:rFonts w:cstheme="majorBidi"/>
          <w:i w:val="0"/>
          <w:iCs w:val="0"/>
          <w:color w:val="000000" w:themeColor="text1"/>
          <w:sz w:val="24"/>
          <w:szCs w:val="24"/>
          <w:vertAlign w:val="superscript"/>
        </w:rPr>
        <w:t>4</w:t>
      </w:r>
      <w:r w:rsidRPr="002F6D01">
        <w:rPr>
          <w:rFonts w:cstheme="majorBidi"/>
          <w:i w:val="0"/>
          <w:iCs w:val="0"/>
          <w:color w:val="000000" w:themeColor="text1"/>
          <w:sz w:val="24"/>
          <w:szCs w:val="24"/>
        </w:rPr>
        <w:t xml:space="preserve">Fatma Mohktar Fouda and </w:t>
      </w:r>
      <w:r w:rsidRPr="002F6D01">
        <w:rPr>
          <w:rFonts w:cstheme="majorBidi"/>
          <w:b/>
          <w:bCs/>
          <w:i w:val="0"/>
          <w:iCs w:val="0"/>
          <w:color w:val="000000" w:themeColor="text1"/>
          <w:sz w:val="24"/>
          <w:szCs w:val="24"/>
          <w:u w:val="single"/>
          <w:vertAlign w:val="superscript"/>
        </w:rPr>
        <w:t>1</w:t>
      </w:r>
      <w:r w:rsidRPr="002F6D01">
        <w:rPr>
          <w:rFonts w:cstheme="majorBidi"/>
          <w:b/>
          <w:bCs/>
          <w:i w:val="0"/>
          <w:iCs w:val="0"/>
          <w:color w:val="000000" w:themeColor="text1"/>
          <w:sz w:val="24"/>
          <w:szCs w:val="24"/>
          <w:u w:val="single"/>
        </w:rPr>
        <w:t>Aya Samir Farahat</w:t>
      </w:r>
    </w:p>
    <w:p w14:paraId="5003E6C7" w14:textId="77777777" w:rsidR="00F42B6A" w:rsidRPr="002F6D01" w:rsidRDefault="00F42B6A" w:rsidP="002F6D01">
      <w:pPr>
        <w:bidi w:val="0"/>
        <w:spacing w:after="0" w:line="240" w:lineRule="auto"/>
        <w:jc w:val="both"/>
        <w:rPr>
          <w:rFonts w:cstheme="majorBidi"/>
          <w:i w:val="0"/>
          <w:iCs w:val="0"/>
          <w:color w:val="000000" w:themeColor="text1"/>
          <w:sz w:val="24"/>
          <w:szCs w:val="24"/>
        </w:rPr>
      </w:pPr>
    </w:p>
    <w:p w14:paraId="40B94CCA" w14:textId="77777777" w:rsidR="00F42B6A" w:rsidRPr="002F6D01" w:rsidRDefault="00F42B6A"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vertAlign w:val="superscript"/>
        </w:rPr>
        <w:t>1</w:t>
      </w:r>
      <w:r w:rsidRPr="002F6D01">
        <w:rPr>
          <w:rFonts w:cstheme="majorBidi"/>
          <w:i w:val="0"/>
          <w:iCs w:val="0"/>
          <w:color w:val="000000" w:themeColor="text1"/>
          <w:sz w:val="24"/>
          <w:szCs w:val="24"/>
        </w:rPr>
        <w:t xml:space="preserve">Zoology Department, Faculty of Science; </w:t>
      </w:r>
      <w:r w:rsidRPr="002F6D01">
        <w:rPr>
          <w:rFonts w:cstheme="majorBidi"/>
          <w:i w:val="0"/>
          <w:iCs w:val="0"/>
          <w:color w:val="000000" w:themeColor="text1"/>
          <w:sz w:val="24"/>
          <w:szCs w:val="24"/>
          <w:vertAlign w:val="superscript"/>
        </w:rPr>
        <w:t>2</w:t>
      </w:r>
      <w:r w:rsidRPr="002F6D01">
        <w:rPr>
          <w:rFonts w:cstheme="majorBidi"/>
          <w:i w:val="0"/>
          <w:iCs w:val="0"/>
          <w:color w:val="000000" w:themeColor="text1"/>
          <w:sz w:val="24"/>
          <w:szCs w:val="24"/>
        </w:rPr>
        <w:t xml:space="preserve">Center of Excellence in Cancer Research, Tanta University Educational Hospital, Tanta University; </w:t>
      </w:r>
      <w:r w:rsidRPr="002F6D01">
        <w:rPr>
          <w:rFonts w:cstheme="majorBidi"/>
          <w:i w:val="0"/>
          <w:iCs w:val="0"/>
          <w:color w:val="000000" w:themeColor="text1"/>
          <w:sz w:val="24"/>
          <w:szCs w:val="24"/>
          <w:vertAlign w:val="superscript"/>
        </w:rPr>
        <w:t>3</w:t>
      </w:r>
      <w:r w:rsidRPr="002F6D01">
        <w:rPr>
          <w:rFonts w:cstheme="majorBidi"/>
          <w:i w:val="0"/>
          <w:iCs w:val="0"/>
          <w:color w:val="000000" w:themeColor="text1"/>
          <w:sz w:val="24"/>
          <w:szCs w:val="24"/>
        </w:rPr>
        <w:t xml:space="preserve">Department of Clinical Oncology, Faculty of Medicine, Tanta University; </w:t>
      </w:r>
      <w:r w:rsidRPr="002F6D01">
        <w:rPr>
          <w:rFonts w:cstheme="majorBidi"/>
          <w:i w:val="0"/>
          <w:iCs w:val="0"/>
          <w:color w:val="000000" w:themeColor="text1"/>
          <w:sz w:val="24"/>
          <w:szCs w:val="24"/>
          <w:vertAlign w:val="superscript"/>
        </w:rPr>
        <w:t>4</w:t>
      </w:r>
      <w:r w:rsidRPr="002F6D01">
        <w:rPr>
          <w:rFonts w:cstheme="majorBidi"/>
          <w:i w:val="0"/>
          <w:iCs w:val="0"/>
          <w:color w:val="000000" w:themeColor="text1"/>
          <w:sz w:val="24"/>
          <w:szCs w:val="24"/>
        </w:rPr>
        <w:t>Zoology Department, Faculty of women, Ain Shams University, Egypt</w:t>
      </w:r>
      <w:r w:rsidRPr="002F6D01">
        <w:rPr>
          <w:rFonts w:cstheme="majorBidi"/>
          <w:i w:val="0"/>
          <w:iCs w:val="0"/>
          <w:color w:val="000000" w:themeColor="text1"/>
          <w:sz w:val="24"/>
          <w:szCs w:val="24"/>
        </w:rPr>
        <w:tab/>
      </w:r>
    </w:p>
    <w:p w14:paraId="1FC3BBD3" w14:textId="77777777" w:rsidR="00F42B6A" w:rsidRPr="002F6D01" w:rsidRDefault="00F42B6A"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Correspondence: ayasamir65@yahoo.com</w:t>
      </w:r>
    </w:p>
    <w:p w14:paraId="33094A58" w14:textId="77777777" w:rsidR="00F42B6A" w:rsidRPr="002F6D01" w:rsidRDefault="00F42B6A" w:rsidP="002F6D01">
      <w:pPr>
        <w:bidi w:val="0"/>
        <w:spacing w:after="0" w:line="240" w:lineRule="auto"/>
        <w:jc w:val="both"/>
        <w:rPr>
          <w:rFonts w:cstheme="majorBidi"/>
          <w:b/>
          <w:bCs/>
          <w:i w:val="0"/>
          <w:iCs w:val="0"/>
          <w:color w:val="000000" w:themeColor="text1"/>
          <w:sz w:val="24"/>
          <w:szCs w:val="24"/>
        </w:rPr>
      </w:pPr>
    </w:p>
    <w:p w14:paraId="0675F0C2" w14:textId="77777777" w:rsidR="00F42B6A" w:rsidRPr="002F6D01" w:rsidRDefault="00F42B6A" w:rsidP="002F6D01">
      <w:pPr>
        <w:bidi w:val="0"/>
        <w:spacing w:after="0" w:line="240" w:lineRule="auto"/>
        <w:jc w:val="both"/>
        <w:rPr>
          <w:rFonts w:cstheme="majorBidi"/>
          <w:i w:val="0"/>
          <w:iCs w:val="0"/>
          <w:color w:val="000000" w:themeColor="text1"/>
          <w:sz w:val="24"/>
          <w:szCs w:val="24"/>
          <w:rtl/>
          <w:lang w:bidi="ar-EG"/>
        </w:rPr>
      </w:pPr>
      <w:r w:rsidRPr="002F6D01">
        <w:rPr>
          <w:rFonts w:cstheme="majorBidi"/>
          <w:b/>
          <w:bCs/>
          <w:i w:val="0"/>
          <w:iCs w:val="0"/>
          <w:color w:val="000000" w:themeColor="text1"/>
          <w:sz w:val="24"/>
          <w:szCs w:val="24"/>
          <w:lang w:bidi="ar-EG"/>
        </w:rPr>
        <w:t>Abstract</w:t>
      </w:r>
    </w:p>
    <w:p w14:paraId="75A1ED55" w14:textId="77777777" w:rsidR="00F42B6A" w:rsidRPr="002F6D01" w:rsidRDefault="00F42B6A" w:rsidP="002F6D01">
      <w:pPr>
        <w:pStyle w:val="Default"/>
        <w:jc w:val="both"/>
        <w:rPr>
          <w:rFonts w:asciiTheme="minorHAnsi" w:hAnsiTheme="minorHAnsi" w:cstheme="majorBidi"/>
          <w:b/>
          <w:bCs/>
          <w:color w:val="000000" w:themeColor="text1"/>
        </w:rPr>
      </w:pPr>
    </w:p>
    <w:p w14:paraId="601AD22F" w14:textId="77777777" w:rsidR="00F42B6A" w:rsidRPr="002F6D01" w:rsidRDefault="00F42B6A" w:rsidP="00842242">
      <w:pPr>
        <w:pStyle w:val="Default"/>
        <w:spacing w:line="360" w:lineRule="auto"/>
        <w:jc w:val="both"/>
        <w:rPr>
          <w:rFonts w:asciiTheme="minorHAnsi" w:hAnsiTheme="minorHAnsi" w:cstheme="majorBidi"/>
          <w:color w:val="000000" w:themeColor="text1"/>
        </w:rPr>
      </w:pPr>
      <w:r w:rsidRPr="002F6D01">
        <w:rPr>
          <w:rFonts w:asciiTheme="minorHAnsi" w:hAnsiTheme="minorHAnsi" w:cstheme="majorBidi"/>
          <w:b/>
          <w:bCs/>
          <w:color w:val="000000" w:themeColor="text1"/>
        </w:rPr>
        <w:t>Background</w:t>
      </w:r>
      <w:r w:rsidRPr="002F6D01">
        <w:rPr>
          <w:rFonts w:asciiTheme="minorHAnsi" w:hAnsiTheme="minorHAnsi" w:cstheme="majorBidi"/>
          <w:color w:val="000000" w:themeColor="text1"/>
        </w:rPr>
        <w:t>: Metastatic breast cancer is</w:t>
      </w:r>
      <w:r w:rsidRPr="002F6D01">
        <w:rPr>
          <w:rStyle w:val="A4"/>
          <w:rFonts w:asciiTheme="minorHAnsi" w:hAnsiTheme="minorHAnsi" w:cstheme="majorBidi"/>
          <w:color w:val="000000" w:themeColor="text1"/>
          <w:sz w:val="24"/>
          <w:szCs w:val="24"/>
        </w:rPr>
        <w:t xml:space="preserve"> Invasive breast cancer that spreads to other parts of the body, such as the liver, lungs, bones and brain</w:t>
      </w:r>
      <w:r w:rsidRPr="002F6D01">
        <w:rPr>
          <w:rFonts w:asciiTheme="minorHAnsi" w:hAnsiTheme="minorHAnsi" w:cstheme="majorBidi"/>
          <w:color w:val="000000" w:themeColor="text1"/>
        </w:rPr>
        <w:t>,</w:t>
      </w:r>
      <w:r w:rsidRPr="002F6D01">
        <w:rPr>
          <w:rStyle w:val="A4"/>
          <w:rFonts w:asciiTheme="minorHAnsi" w:hAnsiTheme="minorHAnsi" w:cstheme="majorBidi"/>
          <w:color w:val="000000" w:themeColor="text1"/>
          <w:sz w:val="24"/>
          <w:szCs w:val="24"/>
        </w:rPr>
        <w:t xml:space="preserve"> circulating tumor cells (CTCs) are </w:t>
      </w:r>
      <w:r w:rsidRPr="002F6D01">
        <w:rPr>
          <w:rFonts w:asciiTheme="minorHAnsi" w:hAnsiTheme="minorHAnsi" w:cstheme="majorBidi"/>
          <w:color w:val="000000" w:themeColor="text1"/>
        </w:rPr>
        <w:t xml:space="preserve">rare cells shed into the blood stream from primary tumors and metastases. These cells cause of cancer-associated mortality. </w:t>
      </w:r>
      <w:r w:rsidRPr="002F6D01">
        <w:rPr>
          <w:rFonts w:asciiTheme="minorHAnsi" w:hAnsiTheme="minorHAnsi" w:cstheme="majorBidi"/>
          <w:b/>
          <w:bCs/>
          <w:color w:val="000000" w:themeColor="text1"/>
        </w:rPr>
        <w:t>Aim</w:t>
      </w:r>
      <w:r w:rsidRPr="002F6D01">
        <w:rPr>
          <w:rFonts w:asciiTheme="minorHAnsi" w:hAnsiTheme="minorHAnsi" w:cstheme="majorBidi"/>
          <w:color w:val="000000" w:themeColor="text1"/>
        </w:rPr>
        <w:t xml:space="preserve">: the main aim of this study was to enumerate of CTCs in peripheral blood and its correlation with immunological performance in (M-BC) metastatic breast cancer patients. </w:t>
      </w:r>
      <w:r w:rsidRPr="002F6D01">
        <w:rPr>
          <w:rFonts w:asciiTheme="minorHAnsi" w:hAnsiTheme="minorHAnsi" w:cstheme="majorBidi"/>
          <w:b/>
          <w:bCs/>
          <w:color w:val="000000" w:themeColor="text1"/>
        </w:rPr>
        <w:t>Materials and Methods</w:t>
      </w:r>
      <w:r w:rsidRPr="002F6D01">
        <w:rPr>
          <w:rFonts w:asciiTheme="minorHAnsi" w:hAnsiTheme="minorHAnsi" w:cstheme="majorBidi"/>
          <w:color w:val="000000" w:themeColor="text1"/>
        </w:rPr>
        <w:t xml:space="preserve">: The frequencies of circulating tumor cells were analyzed in peripheral blood of metastatic breast cancer patients after chemotherapy as well as MDSCS cells in the same patients and in healthy volunteers (n = 6) using  multi- parametric flow cytometry. </w:t>
      </w:r>
      <w:r w:rsidRPr="002F6D01">
        <w:rPr>
          <w:rFonts w:asciiTheme="minorHAnsi" w:eastAsia="AGaramondPro-Regular" w:hAnsiTheme="minorHAnsi" w:cstheme="majorBidi"/>
          <w:color w:val="000000" w:themeColor="text1"/>
        </w:rPr>
        <w:t xml:space="preserve">CA 15-3 is recognized by two monoclonal antibodies: </w:t>
      </w:r>
      <w:r w:rsidRPr="002F6D01">
        <w:rPr>
          <w:rFonts w:asciiTheme="minorHAnsi" w:eastAsia="ImagoPro-Book" w:hAnsiTheme="minorHAnsi" w:cstheme="majorBidi"/>
          <w:color w:val="000000" w:themeColor="text1"/>
        </w:rPr>
        <w:t>115D8 and DF3</w:t>
      </w:r>
      <w:r w:rsidRPr="002F6D01">
        <w:rPr>
          <w:rFonts w:asciiTheme="minorHAnsi" w:eastAsia="AGaramondPro-Regular" w:hAnsiTheme="minorHAnsi" w:cstheme="majorBidi"/>
          <w:color w:val="000000" w:themeColor="text1"/>
        </w:rPr>
        <w:t xml:space="preserve"> using serum of patients by</w:t>
      </w:r>
      <w:r w:rsidRPr="002F6D01">
        <w:rPr>
          <w:rFonts w:asciiTheme="minorHAnsi" w:hAnsiTheme="minorHAnsi" w:cstheme="majorBidi"/>
          <w:color w:val="000000" w:themeColor="text1"/>
        </w:rPr>
        <w:t xml:space="preserve"> Electro - chemiluminescence immunoassay</w:t>
      </w:r>
      <w:r w:rsidRPr="002F6D01">
        <w:rPr>
          <w:rFonts w:asciiTheme="minorHAnsi" w:hAnsiTheme="minorHAnsi" w:cstheme="majorBidi"/>
          <w:b/>
          <w:bCs/>
          <w:color w:val="000000" w:themeColor="text1"/>
        </w:rPr>
        <w:t xml:space="preserve"> </w:t>
      </w:r>
      <w:r w:rsidRPr="002F6D01">
        <w:rPr>
          <w:rFonts w:asciiTheme="minorHAnsi" w:hAnsiTheme="minorHAnsi" w:cstheme="majorBidi"/>
          <w:color w:val="000000" w:themeColor="text1"/>
        </w:rPr>
        <w:t xml:space="preserve">as one step sandawish assay in ELISA equipment. </w:t>
      </w:r>
      <w:r w:rsidRPr="002F6D01">
        <w:rPr>
          <w:rFonts w:asciiTheme="minorHAnsi" w:hAnsiTheme="minorHAnsi" w:cstheme="majorBidi"/>
          <w:b/>
          <w:bCs/>
          <w:color w:val="000000" w:themeColor="text1"/>
        </w:rPr>
        <w:t>Results:</w:t>
      </w:r>
      <w:r w:rsidRPr="002F6D01">
        <w:rPr>
          <w:rFonts w:asciiTheme="minorHAnsi" w:hAnsiTheme="minorHAnsi" w:cstheme="majorBidi"/>
          <w:color w:val="000000" w:themeColor="text1"/>
        </w:rPr>
        <w:t xml:space="preserve"> As expected, metastatic breast cancer patients </w:t>
      </w:r>
      <w:proofErr w:type="gramStart"/>
      <w:r w:rsidRPr="002F6D01">
        <w:rPr>
          <w:rFonts w:asciiTheme="minorHAnsi" w:hAnsiTheme="minorHAnsi" w:cstheme="majorBidi"/>
          <w:color w:val="000000" w:themeColor="text1"/>
        </w:rPr>
        <w:t>showed  high</w:t>
      </w:r>
      <w:proofErr w:type="gramEnd"/>
      <w:r w:rsidRPr="002F6D01">
        <w:rPr>
          <w:rFonts w:asciiTheme="minorHAnsi" w:hAnsiTheme="minorHAnsi" w:cstheme="majorBidi"/>
          <w:color w:val="000000" w:themeColor="text1"/>
        </w:rPr>
        <w:t xml:space="preserve"> numbers of CTCs and MDSCs as indication to decrease in the immune system .CA15.3 tumor marker showed clinical response in metastatic breast cancer patients after chemotherapy.  </w:t>
      </w:r>
      <w:r w:rsidRPr="002F6D01">
        <w:rPr>
          <w:rFonts w:asciiTheme="minorHAnsi" w:hAnsiTheme="minorHAnsi" w:cstheme="majorBidi"/>
          <w:b/>
          <w:bCs/>
          <w:color w:val="000000" w:themeColor="text1"/>
        </w:rPr>
        <w:t>Conclusion:</w:t>
      </w:r>
      <w:r w:rsidRPr="002F6D01">
        <w:rPr>
          <w:rFonts w:asciiTheme="minorHAnsi" w:hAnsiTheme="minorHAnsi" w:cstheme="majorBidi"/>
          <w:color w:val="000000" w:themeColor="text1"/>
        </w:rPr>
        <w:t xml:space="preserve"> Metastatic breast cancer patients harbor high numbers of CTCs and MDSCs as indication to decrease in the immune system impaired and suggest that MDSCs and CTCs may be play important role in the progression of the metastatic breast cancer patients.</w:t>
      </w:r>
    </w:p>
    <w:p w14:paraId="7FFE3C19" w14:textId="77777777" w:rsidR="00F42B6A" w:rsidRPr="002F6D01" w:rsidRDefault="00F42B6A" w:rsidP="002F6D01">
      <w:pPr>
        <w:bidi w:val="0"/>
        <w:spacing w:after="0" w:line="240" w:lineRule="auto"/>
        <w:jc w:val="both"/>
        <w:rPr>
          <w:rStyle w:val="A6"/>
          <w:rFonts w:asciiTheme="minorHAnsi" w:hAnsiTheme="minorHAnsi" w:cstheme="majorBidi"/>
          <w:i w:val="0"/>
          <w:iCs w:val="0"/>
          <w:color w:val="000000" w:themeColor="text1"/>
          <w:sz w:val="24"/>
          <w:szCs w:val="24"/>
        </w:rPr>
      </w:pPr>
    </w:p>
    <w:p w14:paraId="575481EB" w14:textId="77777777" w:rsidR="00F42B6A" w:rsidRPr="002F6D01" w:rsidRDefault="00F42B6A" w:rsidP="002F6D01">
      <w:pPr>
        <w:bidi w:val="0"/>
        <w:spacing w:after="0" w:line="240" w:lineRule="auto"/>
        <w:jc w:val="both"/>
        <w:rPr>
          <w:rFonts w:cstheme="majorBidi"/>
          <w:i w:val="0"/>
          <w:iCs w:val="0"/>
          <w:color w:val="000000" w:themeColor="text1"/>
          <w:sz w:val="24"/>
          <w:szCs w:val="24"/>
          <w:rtl/>
          <w:lang w:bidi="ar-EG"/>
        </w:rPr>
      </w:pPr>
      <w:r w:rsidRPr="002F6D01">
        <w:rPr>
          <w:rStyle w:val="A6"/>
          <w:rFonts w:asciiTheme="minorHAnsi" w:hAnsiTheme="minorHAnsi" w:cstheme="majorBidi"/>
          <w:i w:val="0"/>
          <w:iCs w:val="0"/>
          <w:color w:val="000000" w:themeColor="text1"/>
          <w:sz w:val="24"/>
          <w:szCs w:val="24"/>
        </w:rPr>
        <w:t>Key words</w:t>
      </w:r>
      <w:r w:rsidRPr="002F6D01">
        <w:rPr>
          <w:rFonts w:cstheme="majorBidi"/>
          <w:i w:val="0"/>
          <w:iCs w:val="0"/>
          <w:color w:val="000000" w:themeColor="text1"/>
          <w:sz w:val="24"/>
          <w:szCs w:val="24"/>
        </w:rPr>
        <w:t xml:space="preserve">: Metastatic breast cancer patients, Circulating tumor </w:t>
      </w:r>
      <w:proofErr w:type="gramStart"/>
      <w:r w:rsidRPr="002F6D01">
        <w:rPr>
          <w:rFonts w:cstheme="majorBidi"/>
          <w:i w:val="0"/>
          <w:iCs w:val="0"/>
          <w:color w:val="000000" w:themeColor="text1"/>
          <w:sz w:val="24"/>
          <w:szCs w:val="24"/>
        </w:rPr>
        <w:t>cells ,Myeloid</w:t>
      </w:r>
      <w:proofErr w:type="gramEnd"/>
      <w:r w:rsidRPr="002F6D01">
        <w:rPr>
          <w:rFonts w:cstheme="majorBidi"/>
          <w:i w:val="0"/>
          <w:iCs w:val="0"/>
          <w:color w:val="000000" w:themeColor="text1"/>
          <w:sz w:val="24"/>
          <w:szCs w:val="24"/>
        </w:rPr>
        <w:t xml:space="preserve"> cells</w:t>
      </w:r>
    </w:p>
    <w:p w14:paraId="6008F181" w14:textId="77777777" w:rsidR="00F42B6A" w:rsidRPr="002F6D01" w:rsidRDefault="00F42B6A" w:rsidP="002F6D01">
      <w:pPr>
        <w:bidi w:val="0"/>
        <w:spacing w:after="0" w:line="240" w:lineRule="auto"/>
        <w:jc w:val="both"/>
        <w:rPr>
          <w:rFonts w:cstheme="majorBidi"/>
          <w:i w:val="0"/>
          <w:iCs w:val="0"/>
          <w:color w:val="000000" w:themeColor="text1"/>
          <w:sz w:val="24"/>
          <w:szCs w:val="24"/>
          <w:lang w:bidi="ar-EG"/>
        </w:rPr>
      </w:pPr>
    </w:p>
    <w:p w14:paraId="5225D999" w14:textId="77777777" w:rsidR="00F42B6A" w:rsidRPr="002F6D01" w:rsidRDefault="00F42B6A" w:rsidP="002F6D01">
      <w:pPr>
        <w:tabs>
          <w:tab w:val="left" w:pos="360"/>
        </w:tabs>
        <w:bidi w:val="0"/>
        <w:spacing w:after="0" w:line="240" w:lineRule="auto"/>
        <w:jc w:val="both"/>
        <w:rPr>
          <w:rFonts w:cstheme="majorBidi"/>
          <w:b/>
          <w:bCs/>
          <w:i w:val="0"/>
          <w:iCs w:val="0"/>
          <w:color w:val="000000" w:themeColor="text1"/>
          <w:sz w:val="24"/>
          <w:szCs w:val="24"/>
        </w:rPr>
      </w:pPr>
    </w:p>
    <w:p w14:paraId="1119A677" w14:textId="77777777" w:rsidR="00F42B6A" w:rsidRPr="002F6D01" w:rsidRDefault="00F42B6A" w:rsidP="002F6D01">
      <w:pPr>
        <w:tabs>
          <w:tab w:val="left" w:pos="360"/>
        </w:tabs>
        <w:bidi w:val="0"/>
        <w:spacing w:after="0" w:line="240" w:lineRule="auto"/>
        <w:jc w:val="both"/>
        <w:rPr>
          <w:rFonts w:cstheme="majorBidi"/>
          <w:b/>
          <w:bCs/>
          <w:i w:val="0"/>
          <w:iCs w:val="0"/>
          <w:color w:val="000000" w:themeColor="text1"/>
          <w:sz w:val="24"/>
          <w:szCs w:val="24"/>
        </w:rPr>
      </w:pPr>
    </w:p>
    <w:p w14:paraId="12087A05" w14:textId="382B2FA0" w:rsidR="0032027F" w:rsidRPr="002F6D01" w:rsidRDefault="0032027F"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6BCEE204" w14:textId="7AC1ABEF" w:rsidR="002018D9" w:rsidRPr="002F6D01" w:rsidRDefault="002018D9"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72EDF305" w14:textId="77777777" w:rsidR="002018D9" w:rsidRPr="002F6D01" w:rsidRDefault="002018D9"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6A3DC3CB" w14:textId="48A26DD4" w:rsidR="0032027F" w:rsidRPr="002F6D01" w:rsidRDefault="0032027F"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1A5C38DE" w14:textId="5EFE6C85"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61961C48" w14:textId="56C7DA8F"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4C188913" w14:textId="644F71AC"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56C8B02B" w14:textId="6C1B55E8"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6FBBA1E2" w14:textId="0C3E5E01"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4FA90C6D" w14:textId="234E970D"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1905A551" w14:textId="08A3D4DE"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102A0438" w14:textId="36F09B55"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2F55C289" w14:textId="77777777" w:rsidR="000C24A1" w:rsidRPr="002F6D01" w:rsidRDefault="000C24A1" w:rsidP="002F6D01">
      <w:pPr>
        <w:bidi w:val="0"/>
        <w:spacing w:line="240" w:lineRule="auto"/>
        <w:jc w:val="both"/>
        <w:rPr>
          <w:rFonts w:ascii="Garamond" w:hAnsi="Garamond" w:cs="Arial"/>
          <w:b/>
          <w:bCs/>
          <w:color w:val="000000" w:themeColor="text1"/>
          <w:sz w:val="48"/>
          <w:szCs w:val="48"/>
        </w:rPr>
      </w:pPr>
    </w:p>
    <w:p w14:paraId="0814D10C" w14:textId="77777777" w:rsidR="000C24A1" w:rsidRPr="002F6D01" w:rsidRDefault="000C24A1" w:rsidP="002F6D01">
      <w:pPr>
        <w:bidi w:val="0"/>
        <w:spacing w:line="240" w:lineRule="auto"/>
        <w:jc w:val="both"/>
        <w:rPr>
          <w:rFonts w:ascii="Garamond" w:hAnsi="Garamond" w:cs="Arial"/>
          <w:b/>
          <w:bCs/>
          <w:color w:val="000000" w:themeColor="text1"/>
          <w:sz w:val="48"/>
          <w:szCs w:val="48"/>
        </w:rPr>
      </w:pPr>
    </w:p>
    <w:p w14:paraId="21A47395" w14:textId="77777777" w:rsidR="000C24A1" w:rsidRPr="002F6D01" w:rsidRDefault="000C24A1" w:rsidP="002F6D01">
      <w:pPr>
        <w:bidi w:val="0"/>
        <w:spacing w:line="240" w:lineRule="auto"/>
        <w:jc w:val="both"/>
        <w:rPr>
          <w:rFonts w:ascii="Garamond" w:hAnsi="Garamond" w:cs="Arial"/>
          <w:b/>
          <w:bCs/>
          <w:color w:val="000000" w:themeColor="text1"/>
          <w:sz w:val="48"/>
          <w:szCs w:val="48"/>
        </w:rPr>
      </w:pPr>
    </w:p>
    <w:p w14:paraId="3CF2D3C6" w14:textId="77777777" w:rsidR="000C24A1" w:rsidRPr="002F6D01" w:rsidRDefault="000C24A1" w:rsidP="002F6D01">
      <w:pPr>
        <w:bidi w:val="0"/>
        <w:spacing w:line="240" w:lineRule="auto"/>
        <w:jc w:val="both"/>
        <w:rPr>
          <w:rFonts w:ascii="Garamond" w:hAnsi="Garamond" w:cs="Arial"/>
          <w:b/>
          <w:bCs/>
          <w:color w:val="000000" w:themeColor="text1"/>
          <w:sz w:val="48"/>
          <w:szCs w:val="48"/>
        </w:rPr>
      </w:pPr>
    </w:p>
    <w:p w14:paraId="2F02B96C" w14:textId="77777777" w:rsidR="00842242" w:rsidRDefault="00842242" w:rsidP="00842242">
      <w:pPr>
        <w:bidi w:val="0"/>
        <w:spacing w:line="240" w:lineRule="auto"/>
        <w:jc w:val="center"/>
        <w:rPr>
          <w:rFonts w:ascii="Garamond" w:hAnsi="Garamond" w:cs="Arial"/>
          <w:b/>
          <w:bCs/>
          <w:color w:val="000000" w:themeColor="text1"/>
          <w:sz w:val="48"/>
          <w:szCs w:val="48"/>
        </w:rPr>
      </w:pPr>
    </w:p>
    <w:p w14:paraId="2FDC3E7B" w14:textId="77777777" w:rsidR="000C24A1" w:rsidRPr="002F6D01" w:rsidRDefault="000C24A1" w:rsidP="00842242">
      <w:pPr>
        <w:bidi w:val="0"/>
        <w:spacing w:line="240" w:lineRule="auto"/>
        <w:jc w:val="center"/>
        <w:rPr>
          <w:rFonts w:ascii="Garamond" w:hAnsi="Garamond" w:cs="Arial"/>
          <w:b/>
          <w:bCs/>
          <w:color w:val="000000" w:themeColor="text1"/>
          <w:sz w:val="48"/>
          <w:szCs w:val="48"/>
        </w:rPr>
      </w:pPr>
      <w:r w:rsidRPr="002F6D01">
        <w:rPr>
          <w:rFonts w:ascii="Garamond" w:hAnsi="Garamond" w:cs="Arial"/>
          <w:b/>
          <w:bCs/>
          <w:color w:val="000000" w:themeColor="text1"/>
          <w:sz w:val="48"/>
          <w:szCs w:val="48"/>
        </w:rPr>
        <w:t>POSTER SESSION ABSTRACTS</w:t>
      </w:r>
    </w:p>
    <w:p w14:paraId="16E6E0AD" w14:textId="3246188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4627B80D"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5E8D2281" w14:textId="77777777" w:rsidR="0032027F" w:rsidRPr="002F6D01" w:rsidRDefault="0032027F"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084DB8C2"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7B572B5C" w14:textId="6FFBF468"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33D1A04A" w14:textId="77777777" w:rsidR="00F42B6A" w:rsidRPr="002F6D01" w:rsidRDefault="00F42B6A"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4AB3390E" w14:textId="77777777" w:rsidR="000C24A1" w:rsidRPr="002F6D01" w:rsidRDefault="000C24A1"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58A0BE07" w14:textId="77777777" w:rsidR="000C24A1" w:rsidRPr="002F6D01" w:rsidRDefault="000C24A1"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29A6FA9F" w14:textId="77777777" w:rsidR="000C24A1" w:rsidRPr="002F6D01" w:rsidRDefault="000C24A1"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05E964B5" w14:textId="77777777" w:rsidR="000C24A1" w:rsidRPr="002F6D01" w:rsidRDefault="000C24A1"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65C9170B" w14:textId="77777777" w:rsidR="000C24A1" w:rsidRPr="002F6D01" w:rsidRDefault="000C24A1"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6E85F00A" w14:textId="77777777" w:rsidR="000C24A1" w:rsidRPr="002F6D01" w:rsidRDefault="000C24A1"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235690D1" w14:textId="77777777" w:rsidR="000C24A1" w:rsidRPr="002F6D01" w:rsidRDefault="000C24A1"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4AFE6C08" w14:textId="77777777" w:rsidR="000C24A1" w:rsidRPr="002F6D01" w:rsidRDefault="000C24A1"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1D833B09" w14:textId="77777777" w:rsidR="000C24A1" w:rsidRPr="002F6D01" w:rsidRDefault="000C24A1"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4E7C90BA" w14:textId="77777777" w:rsidR="000C24A1" w:rsidRPr="002F6D01" w:rsidRDefault="000C24A1"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1BC8FBDA" w14:textId="77777777" w:rsidR="000C24A1" w:rsidRPr="002F6D01" w:rsidRDefault="000C24A1"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08728A3A" w14:textId="77777777" w:rsidR="000C24A1" w:rsidRPr="002F6D01" w:rsidRDefault="000C24A1"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2D2D971B" w14:textId="77777777" w:rsidR="000C24A1" w:rsidRPr="002F6D01" w:rsidRDefault="000C24A1"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490ABDF3" w14:textId="77777777" w:rsidR="000C24A1" w:rsidRPr="002F6D01" w:rsidRDefault="000C24A1"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3C25F6A2" w14:textId="77777777" w:rsidR="000C24A1" w:rsidRPr="002F6D01" w:rsidRDefault="000C24A1"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17737926" w14:textId="77777777" w:rsidR="000C24A1" w:rsidRPr="002F6D01" w:rsidRDefault="000C24A1"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169022BA" w14:textId="77777777" w:rsidR="00842242" w:rsidRDefault="00842242" w:rsidP="002F6D01">
      <w:pPr>
        <w:bidi w:val="0"/>
        <w:spacing w:after="0" w:line="240" w:lineRule="auto"/>
        <w:jc w:val="both"/>
        <w:rPr>
          <w:rFonts w:cs="Arial"/>
          <w:b/>
          <w:bCs/>
          <w:i w:val="0"/>
          <w:iCs w:val="0"/>
          <w:color w:val="000000" w:themeColor="text1"/>
          <w:sz w:val="24"/>
          <w:szCs w:val="24"/>
        </w:rPr>
      </w:pPr>
    </w:p>
    <w:p w14:paraId="301E4866" w14:textId="015E2518" w:rsidR="004D1CAE" w:rsidRPr="002F6D01" w:rsidRDefault="004D1CAE" w:rsidP="00842242">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 xml:space="preserve">Poster 1 </w:t>
      </w:r>
    </w:p>
    <w:p w14:paraId="14CC31DF" w14:textId="77777777" w:rsidR="004D1CAE" w:rsidRPr="002F6D01" w:rsidRDefault="004D1CAE"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CRC-AMD: A Comprehensive Colorectal Cancer Associated MicroRNA, SNPs and SSR Markers Database</w:t>
      </w:r>
    </w:p>
    <w:p w14:paraId="78A1F00E" w14:textId="77777777" w:rsidR="004D1CAE" w:rsidRPr="002F6D01" w:rsidRDefault="004D1CAE" w:rsidP="002F6D01">
      <w:pPr>
        <w:bidi w:val="0"/>
        <w:spacing w:after="0" w:line="240" w:lineRule="auto"/>
        <w:jc w:val="both"/>
        <w:rPr>
          <w:rFonts w:cs="Arial"/>
          <w:i w:val="0"/>
          <w:iCs w:val="0"/>
          <w:color w:val="000000" w:themeColor="text1"/>
          <w:sz w:val="24"/>
          <w:szCs w:val="24"/>
        </w:rPr>
      </w:pPr>
      <w:r w:rsidRPr="002F6D01">
        <w:rPr>
          <w:rFonts w:cs="Arial"/>
          <w:b/>
          <w:bCs/>
          <w:i w:val="0"/>
          <w:iCs w:val="0"/>
          <w:color w:val="000000" w:themeColor="text1"/>
          <w:sz w:val="24"/>
          <w:szCs w:val="24"/>
        </w:rPr>
        <w:t xml:space="preserve">Author: </w:t>
      </w:r>
      <w:r w:rsidRPr="002F6D01">
        <w:rPr>
          <w:rFonts w:cs="Arial"/>
          <w:b/>
          <w:bCs/>
          <w:i w:val="0"/>
          <w:iCs w:val="0"/>
          <w:color w:val="000000" w:themeColor="text1"/>
          <w:sz w:val="24"/>
          <w:szCs w:val="24"/>
          <w:u w:val="single"/>
        </w:rPr>
        <w:t>Morad M. Mokhtar</w:t>
      </w:r>
      <w:r w:rsidRPr="002F6D01">
        <w:rPr>
          <w:rFonts w:cs="Arial"/>
          <w:b/>
          <w:bCs/>
          <w:i w:val="0"/>
          <w:iCs w:val="0"/>
          <w:color w:val="000000" w:themeColor="text1"/>
          <w:sz w:val="24"/>
          <w:szCs w:val="24"/>
          <w:u w:val="single"/>
          <w:vertAlign w:val="superscript"/>
        </w:rPr>
        <w:t>1</w:t>
      </w:r>
      <w:r w:rsidRPr="002F6D01">
        <w:rPr>
          <w:rFonts w:cs="Arial"/>
          <w:i w:val="0"/>
          <w:iCs w:val="0"/>
          <w:color w:val="000000" w:themeColor="text1"/>
          <w:sz w:val="24"/>
          <w:szCs w:val="24"/>
        </w:rPr>
        <w:t>, Nabila Abd El Maksoud</w:t>
      </w:r>
      <w:r w:rsidRPr="002F6D01">
        <w:rPr>
          <w:rFonts w:cs="Arial"/>
          <w:i w:val="0"/>
          <w:iCs w:val="0"/>
          <w:color w:val="000000" w:themeColor="text1"/>
          <w:sz w:val="24"/>
          <w:szCs w:val="24"/>
          <w:vertAlign w:val="superscript"/>
        </w:rPr>
        <w:t>2</w:t>
      </w:r>
      <w:r w:rsidRPr="002F6D01">
        <w:rPr>
          <w:rFonts w:cs="Arial"/>
          <w:i w:val="0"/>
          <w:iCs w:val="0"/>
          <w:color w:val="000000" w:themeColor="text1"/>
          <w:sz w:val="24"/>
          <w:szCs w:val="24"/>
        </w:rPr>
        <w:t xml:space="preserve">, and </w:t>
      </w:r>
      <w:r w:rsidRPr="002F6D01">
        <w:rPr>
          <w:rFonts w:cs="Arial"/>
          <w:b/>
          <w:bCs/>
          <w:i w:val="0"/>
          <w:iCs w:val="0"/>
          <w:color w:val="000000" w:themeColor="text1"/>
          <w:sz w:val="24"/>
          <w:szCs w:val="24"/>
          <w:u w:val="single"/>
        </w:rPr>
        <w:t>Mohamed A.M. Atia</w:t>
      </w:r>
      <w:r w:rsidRPr="002F6D01">
        <w:rPr>
          <w:rFonts w:cs="Arial"/>
          <w:b/>
          <w:bCs/>
          <w:i w:val="0"/>
          <w:iCs w:val="0"/>
          <w:color w:val="000000" w:themeColor="text1"/>
          <w:sz w:val="24"/>
          <w:szCs w:val="24"/>
          <w:u w:val="single"/>
          <w:vertAlign w:val="superscript"/>
        </w:rPr>
        <w:t>1*</w:t>
      </w:r>
    </w:p>
    <w:p w14:paraId="77834431" w14:textId="77777777" w:rsidR="004D1CAE" w:rsidRPr="002F6D01" w:rsidRDefault="004D1CAE" w:rsidP="002F6D01">
      <w:pPr>
        <w:bidi w:val="0"/>
        <w:spacing w:after="0" w:line="240" w:lineRule="auto"/>
        <w:jc w:val="both"/>
        <w:rPr>
          <w:rFonts w:cs="Arial"/>
          <w:i w:val="0"/>
          <w:iCs w:val="0"/>
          <w:color w:val="000000" w:themeColor="text1"/>
          <w:sz w:val="24"/>
          <w:szCs w:val="24"/>
        </w:rPr>
      </w:pPr>
      <w:r w:rsidRPr="002F6D01">
        <w:rPr>
          <w:rFonts w:cs="Arial"/>
          <w:b/>
          <w:bCs/>
          <w:i w:val="0"/>
          <w:iCs w:val="0"/>
          <w:color w:val="000000" w:themeColor="text1"/>
          <w:sz w:val="24"/>
          <w:szCs w:val="24"/>
        </w:rPr>
        <w:t>Institution:</w:t>
      </w:r>
      <w:r w:rsidRPr="002F6D01">
        <w:rPr>
          <w:rFonts w:cs="Arial"/>
          <w:i w:val="0"/>
          <w:iCs w:val="0"/>
          <w:color w:val="000000" w:themeColor="text1"/>
          <w:sz w:val="24"/>
          <w:szCs w:val="24"/>
        </w:rPr>
        <w:t xml:space="preserve"> </w:t>
      </w:r>
      <w:r w:rsidRPr="002F6D01">
        <w:rPr>
          <w:rFonts w:cs="Arial"/>
          <w:i w:val="0"/>
          <w:iCs w:val="0"/>
          <w:color w:val="000000" w:themeColor="text1"/>
          <w:sz w:val="24"/>
          <w:szCs w:val="24"/>
          <w:vertAlign w:val="superscript"/>
        </w:rPr>
        <w:t>1</w:t>
      </w:r>
      <w:r w:rsidRPr="002F6D01">
        <w:rPr>
          <w:rFonts w:cs="Arial"/>
          <w:i w:val="0"/>
          <w:iCs w:val="0"/>
          <w:color w:val="000000" w:themeColor="text1"/>
          <w:sz w:val="24"/>
          <w:szCs w:val="24"/>
        </w:rPr>
        <w:t xml:space="preserve">Department of Genome Mapping, Agricultural Genetic Engineering Research Institute (AGERI), ARC, Giza; </w:t>
      </w:r>
      <w:r w:rsidRPr="002F6D01">
        <w:rPr>
          <w:rFonts w:cs="Arial"/>
          <w:i w:val="0"/>
          <w:iCs w:val="0"/>
          <w:color w:val="000000" w:themeColor="text1"/>
          <w:sz w:val="24"/>
          <w:szCs w:val="24"/>
          <w:vertAlign w:val="superscript"/>
        </w:rPr>
        <w:t>2</w:t>
      </w:r>
      <w:r w:rsidRPr="002F6D01">
        <w:rPr>
          <w:rFonts w:cs="Arial"/>
          <w:i w:val="0"/>
          <w:iCs w:val="0"/>
          <w:color w:val="000000" w:themeColor="text1"/>
          <w:sz w:val="24"/>
          <w:szCs w:val="24"/>
        </w:rPr>
        <w:t>Department of Biochemistry, National Research Center, Cairo, Egypt.</w:t>
      </w:r>
    </w:p>
    <w:p w14:paraId="01DBF66E" w14:textId="77777777" w:rsidR="004D1CAE" w:rsidRPr="002F6D01" w:rsidRDefault="004D1CAE" w:rsidP="002F6D01">
      <w:pPr>
        <w:bidi w:val="0"/>
        <w:spacing w:after="0" w:line="240" w:lineRule="auto"/>
        <w:jc w:val="both"/>
        <w:rPr>
          <w:rFonts w:cs="Arial"/>
          <w:i w:val="0"/>
          <w:iCs w:val="0"/>
          <w:color w:val="000000" w:themeColor="text1"/>
          <w:sz w:val="24"/>
          <w:szCs w:val="24"/>
        </w:rPr>
      </w:pPr>
      <w:r w:rsidRPr="002F6D01">
        <w:rPr>
          <w:rFonts w:cs="Arial"/>
          <w:b/>
          <w:bCs/>
          <w:i w:val="0"/>
          <w:iCs w:val="0"/>
          <w:color w:val="000000" w:themeColor="text1"/>
          <w:sz w:val="24"/>
          <w:szCs w:val="24"/>
        </w:rPr>
        <w:t>Correspondence:</w:t>
      </w:r>
      <w:r w:rsidRPr="002F6D01">
        <w:rPr>
          <w:rFonts w:cs="Arial"/>
          <w:i w:val="0"/>
          <w:iCs w:val="0"/>
          <w:color w:val="000000" w:themeColor="text1"/>
          <w:sz w:val="24"/>
          <w:szCs w:val="24"/>
        </w:rPr>
        <w:t xml:space="preserve"> matia_ageri@yahoo.com, morad.ageri.e@gmail.com</w:t>
      </w:r>
    </w:p>
    <w:p w14:paraId="000823FD" w14:textId="77777777" w:rsidR="000C24A1" w:rsidRPr="002F6D01" w:rsidRDefault="000C24A1" w:rsidP="002F6D01">
      <w:pPr>
        <w:bidi w:val="0"/>
        <w:spacing w:after="0" w:line="240" w:lineRule="auto"/>
        <w:jc w:val="both"/>
        <w:rPr>
          <w:rFonts w:cs="Arial"/>
          <w:b/>
          <w:bCs/>
          <w:i w:val="0"/>
          <w:iCs w:val="0"/>
          <w:color w:val="000000" w:themeColor="text1"/>
          <w:sz w:val="24"/>
          <w:szCs w:val="24"/>
        </w:rPr>
      </w:pPr>
    </w:p>
    <w:p w14:paraId="6E89795A" w14:textId="77777777" w:rsidR="004D1CAE" w:rsidRPr="002F6D01" w:rsidRDefault="004D1CAE"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Abstract</w:t>
      </w:r>
    </w:p>
    <w:p w14:paraId="2B017606" w14:textId="77777777" w:rsidR="004D1CAE" w:rsidRPr="002F6D01" w:rsidRDefault="004D1CAE" w:rsidP="00842242">
      <w:pPr>
        <w:bidi w:val="0"/>
        <w:spacing w:after="0" w:line="360" w:lineRule="auto"/>
        <w:jc w:val="both"/>
        <w:rPr>
          <w:rFonts w:cs="Arial"/>
          <w:i w:val="0"/>
          <w:iCs w:val="0"/>
          <w:color w:val="000000" w:themeColor="text1"/>
          <w:sz w:val="24"/>
          <w:szCs w:val="24"/>
        </w:rPr>
      </w:pPr>
      <w:r w:rsidRPr="002F6D01">
        <w:rPr>
          <w:rFonts w:cs="Arial"/>
          <w:b/>
          <w:bCs/>
          <w:i w:val="0"/>
          <w:iCs w:val="0"/>
          <w:color w:val="000000" w:themeColor="text1"/>
          <w:sz w:val="24"/>
          <w:szCs w:val="24"/>
        </w:rPr>
        <w:t>Background:</w:t>
      </w:r>
      <w:r w:rsidRPr="002F6D01">
        <w:rPr>
          <w:rFonts w:cs="Arial"/>
          <w:i w:val="0"/>
          <w:iCs w:val="0"/>
          <w:color w:val="000000" w:themeColor="text1"/>
          <w:sz w:val="24"/>
          <w:szCs w:val="24"/>
        </w:rPr>
        <w:t xml:space="preserve"> Colorectal cancer (CRC) is one of the most common types of human cancer with high cancer-related morbidity and mortality rates. </w:t>
      </w:r>
      <w:r w:rsidRPr="002F6D01">
        <w:rPr>
          <w:rFonts w:cs="Arial"/>
          <w:b/>
          <w:bCs/>
          <w:i w:val="0"/>
          <w:iCs w:val="0"/>
          <w:color w:val="000000" w:themeColor="text1"/>
          <w:sz w:val="24"/>
          <w:szCs w:val="24"/>
        </w:rPr>
        <w:t>Problem:</w:t>
      </w:r>
      <w:r w:rsidRPr="002F6D01">
        <w:rPr>
          <w:rFonts w:cs="Arial"/>
          <w:i w:val="0"/>
          <w:iCs w:val="0"/>
          <w:color w:val="000000" w:themeColor="text1"/>
          <w:sz w:val="24"/>
          <w:szCs w:val="24"/>
        </w:rPr>
        <w:t xml:space="preserve"> CRC is a genetic disease occurred due to mutations, includes SNPs, dysregulated miRNAs and microsatellite instability. </w:t>
      </w:r>
      <w:r w:rsidRPr="002F6D01">
        <w:rPr>
          <w:rFonts w:cs="Arial"/>
          <w:b/>
          <w:bCs/>
          <w:i w:val="0"/>
          <w:iCs w:val="0"/>
          <w:color w:val="000000" w:themeColor="text1"/>
          <w:sz w:val="24"/>
          <w:szCs w:val="24"/>
        </w:rPr>
        <w:t>Hypothesis:</w:t>
      </w:r>
      <w:r w:rsidRPr="002F6D01">
        <w:rPr>
          <w:rFonts w:cs="Arial"/>
          <w:i w:val="0"/>
          <w:iCs w:val="0"/>
          <w:color w:val="000000" w:themeColor="text1"/>
          <w:sz w:val="24"/>
          <w:szCs w:val="24"/>
        </w:rPr>
        <w:t xml:space="preserve"> The discovering of novel pathophysiological CRC drivers, as well as search for novel biomarkers for early diagnosis and prediction of treatment response, </w:t>
      </w:r>
      <w:proofErr w:type="gramStart"/>
      <w:r w:rsidRPr="002F6D01">
        <w:rPr>
          <w:rFonts w:cs="Arial"/>
          <w:i w:val="0"/>
          <w:iCs w:val="0"/>
          <w:color w:val="000000" w:themeColor="text1"/>
          <w:sz w:val="24"/>
          <w:szCs w:val="24"/>
        </w:rPr>
        <w:t>are</w:t>
      </w:r>
      <w:proofErr w:type="gramEnd"/>
      <w:r w:rsidRPr="002F6D01">
        <w:rPr>
          <w:rFonts w:cs="Arial"/>
          <w:i w:val="0"/>
          <w:iCs w:val="0"/>
          <w:color w:val="000000" w:themeColor="text1"/>
          <w:sz w:val="24"/>
          <w:szCs w:val="24"/>
        </w:rPr>
        <w:t xml:space="preserve"> highly crucial. </w:t>
      </w:r>
      <w:r w:rsidRPr="002F6D01">
        <w:rPr>
          <w:rFonts w:cs="Arial"/>
          <w:b/>
          <w:bCs/>
          <w:i w:val="0"/>
          <w:iCs w:val="0"/>
          <w:color w:val="000000" w:themeColor="text1"/>
          <w:sz w:val="24"/>
          <w:szCs w:val="24"/>
        </w:rPr>
        <w:t>Aim:</w:t>
      </w:r>
      <w:r w:rsidRPr="002F6D01">
        <w:rPr>
          <w:rFonts w:cs="Arial"/>
          <w:i w:val="0"/>
          <w:iCs w:val="0"/>
          <w:color w:val="000000" w:themeColor="text1"/>
          <w:sz w:val="24"/>
          <w:szCs w:val="24"/>
        </w:rPr>
        <w:t xml:space="preserve"> Development of an interactive, comprehensive, free online web-based database of experimentally validated genes associated with CRC.</w:t>
      </w:r>
      <w:r w:rsidRPr="002F6D01">
        <w:rPr>
          <w:rFonts w:cs="Arial"/>
          <w:b/>
          <w:bCs/>
          <w:i w:val="0"/>
          <w:iCs w:val="0"/>
          <w:color w:val="000000" w:themeColor="text1"/>
          <w:sz w:val="24"/>
          <w:szCs w:val="24"/>
        </w:rPr>
        <w:t xml:space="preserve"> Methods:</w:t>
      </w:r>
      <w:r w:rsidRPr="002F6D01">
        <w:rPr>
          <w:rFonts w:cs="Arial"/>
          <w:i w:val="0"/>
          <w:iCs w:val="0"/>
          <w:color w:val="000000" w:themeColor="text1"/>
          <w:sz w:val="24"/>
          <w:szCs w:val="24"/>
        </w:rPr>
        <w:t xml:space="preserve"> The development of the database was based on manual curation of all experimentally validated genes associated with CRC. The database constructed with the aid of different web programming languages such as; HTML, JavaScript, MySQL, PHP and CSS.</w:t>
      </w:r>
      <w:r w:rsidRPr="002F6D01">
        <w:rPr>
          <w:rFonts w:cs="Arial"/>
          <w:b/>
          <w:bCs/>
          <w:i w:val="0"/>
          <w:iCs w:val="0"/>
          <w:color w:val="000000" w:themeColor="text1"/>
          <w:sz w:val="24"/>
          <w:szCs w:val="24"/>
        </w:rPr>
        <w:t xml:space="preserve"> Results:</w:t>
      </w:r>
      <w:r w:rsidRPr="002F6D01">
        <w:rPr>
          <w:rFonts w:cs="Arial"/>
          <w:i w:val="0"/>
          <w:iCs w:val="0"/>
          <w:color w:val="000000" w:themeColor="text1"/>
          <w:sz w:val="24"/>
          <w:szCs w:val="24"/>
        </w:rPr>
        <w:t xml:space="preserve"> We successfully developed free online web-based named: Colorectal Cancer Associated Markers Database (CRC-AMD; </w:t>
      </w:r>
      <w:hyperlink r:id="rId149" w:history="1">
        <w:r w:rsidRPr="002F6D01">
          <w:rPr>
            <w:rStyle w:val="Hyperlink"/>
            <w:rFonts w:cs="Arial"/>
            <w:i w:val="0"/>
            <w:iCs w:val="0"/>
            <w:color w:val="000000" w:themeColor="text1"/>
            <w:sz w:val="24"/>
            <w:szCs w:val="24"/>
          </w:rPr>
          <w:t>http://cancer-amd.easyomics.org/</w:t>
        </w:r>
      </w:hyperlink>
      <w:r w:rsidRPr="002F6D01">
        <w:rPr>
          <w:rFonts w:cs="Arial"/>
          <w:i w:val="0"/>
          <w:iCs w:val="0"/>
          <w:color w:val="000000" w:themeColor="text1"/>
          <w:sz w:val="24"/>
          <w:szCs w:val="24"/>
        </w:rPr>
        <w:t xml:space="preserve">). CRC-AMD provides a comprehensive overview of genes regulating the CRC and its chromosomal positions, gene ontology, protein products, etc. The database has major focus on the details of the genetic markers of the disease causing genes like SNPs, dysregulated miRNAs and microsatellite instability. The database has cross-referenced with other databases like NCBI, KEGG, OMIM, etc. The CRC-AMD present full information of the 72 genes reported to control the CRC, in addition to 951 MicroRNA, 945 SNPs and 12 SSR markers associate with CRC. </w:t>
      </w:r>
      <w:r w:rsidRPr="002F6D01">
        <w:rPr>
          <w:rFonts w:cs="Arial"/>
          <w:b/>
          <w:bCs/>
          <w:i w:val="0"/>
          <w:iCs w:val="0"/>
          <w:color w:val="000000" w:themeColor="text1"/>
          <w:sz w:val="24"/>
          <w:szCs w:val="24"/>
        </w:rPr>
        <w:t>Conclusion:</w:t>
      </w:r>
      <w:r w:rsidRPr="002F6D01">
        <w:rPr>
          <w:rFonts w:cs="Arial"/>
          <w:i w:val="0"/>
          <w:iCs w:val="0"/>
          <w:color w:val="000000" w:themeColor="text1"/>
          <w:sz w:val="24"/>
          <w:szCs w:val="24"/>
        </w:rPr>
        <w:t xml:space="preserve"> The CRC-AMD represents a very useful resource for scientists’ interested in colorectal cancer research as well as for diagnostics and early prediction for this disease.</w:t>
      </w:r>
    </w:p>
    <w:p w14:paraId="2236EBA4" w14:textId="77777777" w:rsidR="00F85442" w:rsidRPr="002F6D01" w:rsidRDefault="00F85442" w:rsidP="002F6D01">
      <w:pPr>
        <w:bidi w:val="0"/>
        <w:spacing w:after="0" w:line="240" w:lineRule="auto"/>
        <w:jc w:val="both"/>
        <w:rPr>
          <w:rFonts w:cs="Arial"/>
          <w:b/>
          <w:bCs/>
          <w:i w:val="0"/>
          <w:iCs w:val="0"/>
          <w:color w:val="000000" w:themeColor="text1"/>
          <w:sz w:val="24"/>
          <w:szCs w:val="24"/>
        </w:rPr>
      </w:pPr>
    </w:p>
    <w:p w14:paraId="72198630" w14:textId="77777777" w:rsidR="004D1CAE" w:rsidRPr="002F6D01" w:rsidRDefault="004D1CAE" w:rsidP="002F6D01">
      <w:pPr>
        <w:bidi w:val="0"/>
        <w:spacing w:after="0" w:line="240" w:lineRule="auto"/>
        <w:jc w:val="both"/>
        <w:rPr>
          <w:rFonts w:cs="Arial"/>
          <w:i w:val="0"/>
          <w:iCs w:val="0"/>
          <w:color w:val="000000" w:themeColor="text1"/>
          <w:sz w:val="24"/>
          <w:szCs w:val="24"/>
        </w:rPr>
      </w:pPr>
      <w:r w:rsidRPr="002F6D01">
        <w:rPr>
          <w:rFonts w:cs="Arial"/>
          <w:b/>
          <w:bCs/>
          <w:i w:val="0"/>
          <w:iCs w:val="0"/>
          <w:color w:val="000000" w:themeColor="text1"/>
          <w:sz w:val="24"/>
          <w:szCs w:val="24"/>
        </w:rPr>
        <w:t>Keywords:</w:t>
      </w:r>
      <w:r w:rsidRPr="002F6D01">
        <w:rPr>
          <w:rFonts w:cs="Arial"/>
          <w:i w:val="0"/>
          <w:iCs w:val="0"/>
          <w:color w:val="000000" w:themeColor="text1"/>
          <w:sz w:val="24"/>
          <w:szCs w:val="24"/>
        </w:rPr>
        <w:t xml:space="preserve">  CRC, MicroRNA, SNPs, SSR, Database.</w:t>
      </w:r>
    </w:p>
    <w:p w14:paraId="583DE09D" w14:textId="77777777" w:rsidR="004D1CAE" w:rsidRPr="002F6D01" w:rsidRDefault="004D1CAE" w:rsidP="002F6D01">
      <w:pPr>
        <w:bidi w:val="0"/>
        <w:spacing w:after="0" w:line="240" w:lineRule="auto"/>
        <w:jc w:val="both"/>
        <w:rPr>
          <w:rFonts w:cs="Arial"/>
          <w:b/>
          <w:bCs/>
          <w:i w:val="0"/>
          <w:iCs w:val="0"/>
          <w:color w:val="000000" w:themeColor="text1"/>
          <w:sz w:val="24"/>
          <w:szCs w:val="24"/>
        </w:rPr>
      </w:pPr>
    </w:p>
    <w:p w14:paraId="47908558" w14:textId="77777777" w:rsidR="001156C9" w:rsidRPr="002F6D01" w:rsidRDefault="001156C9"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6EC5E730" w14:textId="77777777" w:rsidR="001156C9" w:rsidRPr="002F6D01" w:rsidRDefault="001156C9"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5C55CC6D" w14:textId="77777777" w:rsidR="001156C9" w:rsidRPr="002F6D01" w:rsidRDefault="001156C9"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2E7A1D68" w14:textId="58FC3F6E" w:rsidR="001156C9" w:rsidRPr="002F6D01" w:rsidRDefault="000C24A1" w:rsidP="002F6D01">
      <w:pPr>
        <w:autoSpaceDE w:val="0"/>
        <w:autoSpaceDN w:val="0"/>
        <w:bidi w:val="0"/>
        <w:adjustRightInd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lastRenderedPageBreak/>
        <w:t>Poster 2</w:t>
      </w:r>
    </w:p>
    <w:p w14:paraId="147EDE73" w14:textId="628FADC8" w:rsidR="001156C9" w:rsidRPr="002F6D01" w:rsidRDefault="001156C9" w:rsidP="002F6D01">
      <w:pPr>
        <w:bidi w:val="0"/>
        <w:spacing w:after="0" w:line="240" w:lineRule="auto"/>
        <w:jc w:val="both"/>
        <w:rPr>
          <w:rFonts w:cs="Calibri"/>
          <w:b/>
          <w:bCs/>
          <w:i w:val="0"/>
          <w:iCs w:val="0"/>
          <w:color w:val="000000" w:themeColor="text1"/>
          <w:sz w:val="24"/>
          <w:szCs w:val="24"/>
          <w:u w:val="single"/>
        </w:rPr>
      </w:pPr>
      <w:r w:rsidRPr="002F6D01">
        <w:rPr>
          <w:rFonts w:cs="Calibri"/>
          <w:b/>
          <w:bCs/>
          <w:i w:val="0"/>
          <w:iCs w:val="0"/>
          <w:color w:val="000000" w:themeColor="text1"/>
          <w:sz w:val="24"/>
          <w:szCs w:val="24"/>
        </w:rPr>
        <w:t xml:space="preserve">Protein phosphatase 2A activation dependent down regulation of PGC1-alpha and FOXO1 phosphorylation with OSU-2S in human lymphoma cells </w:t>
      </w:r>
      <w:r w:rsidRPr="002F6D01">
        <w:rPr>
          <w:rFonts w:cs="Calibri"/>
          <w:i w:val="0"/>
          <w:iCs w:val="0"/>
          <w:color w:val="000000" w:themeColor="text1"/>
          <w:sz w:val="24"/>
          <w:szCs w:val="24"/>
        </w:rPr>
        <w:br/>
      </w:r>
      <w:r w:rsidRPr="002F6D01">
        <w:rPr>
          <w:rFonts w:cs="Calibri"/>
          <w:b/>
          <w:bCs/>
          <w:i w:val="0"/>
          <w:iCs w:val="0"/>
          <w:color w:val="000000" w:themeColor="text1"/>
          <w:sz w:val="24"/>
          <w:szCs w:val="24"/>
          <w:u w:val="single"/>
        </w:rPr>
        <w:t>Sohaila M Khalil1</w:t>
      </w:r>
      <w:proofErr w:type="gramStart"/>
      <w:r w:rsidRPr="002F6D01">
        <w:rPr>
          <w:rFonts w:cs="Calibri"/>
          <w:i w:val="0"/>
          <w:iCs w:val="0"/>
          <w:color w:val="000000" w:themeColor="text1"/>
          <w:sz w:val="24"/>
          <w:szCs w:val="24"/>
        </w:rPr>
        <w:t>,3</w:t>
      </w:r>
      <w:proofErr w:type="gramEnd"/>
      <w:r w:rsidRPr="002F6D01">
        <w:rPr>
          <w:rFonts w:cs="Calibri"/>
          <w:i w:val="0"/>
          <w:iCs w:val="0"/>
          <w:color w:val="000000" w:themeColor="text1"/>
          <w:sz w:val="24"/>
          <w:szCs w:val="24"/>
        </w:rPr>
        <w:t>, Swagata Goswam</w:t>
      </w:r>
      <w:r w:rsidR="00F85442" w:rsidRPr="002F6D01">
        <w:rPr>
          <w:rFonts w:cs="Calibri"/>
          <w:i w:val="0"/>
          <w:iCs w:val="0"/>
          <w:color w:val="000000" w:themeColor="text1"/>
          <w:sz w:val="24"/>
          <w:szCs w:val="24"/>
        </w:rPr>
        <w:t xml:space="preserve">i2,3 Natarajan Muthusamy2,3,4, ; </w:t>
      </w:r>
      <w:r w:rsidRPr="002F6D01">
        <w:rPr>
          <w:rFonts w:cs="Calibri"/>
          <w:i w:val="0"/>
          <w:iCs w:val="0"/>
          <w:color w:val="000000" w:themeColor="text1"/>
          <w:sz w:val="24"/>
          <w:szCs w:val="24"/>
        </w:rPr>
        <w:t xml:space="preserve">1Faculty of science, Zoology Department, </w:t>
      </w:r>
      <w:r w:rsidR="00F85442" w:rsidRPr="002F6D01">
        <w:rPr>
          <w:rFonts w:cs="Calibri"/>
          <w:i w:val="0"/>
          <w:iCs w:val="0"/>
          <w:color w:val="000000" w:themeColor="text1"/>
          <w:sz w:val="24"/>
          <w:szCs w:val="24"/>
        </w:rPr>
        <w:t xml:space="preserve">Tanta University, Tanta, Egypt,; </w:t>
      </w:r>
      <w:r w:rsidRPr="002F6D01">
        <w:rPr>
          <w:rFonts w:cs="Calibri"/>
          <w:i w:val="0"/>
          <w:iCs w:val="0"/>
          <w:color w:val="000000" w:themeColor="text1"/>
          <w:sz w:val="24"/>
          <w:szCs w:val="24"/>
        </w:rPr>
        <w:t>2Division of Hematology, Department of Internal Medicine, College of Medicine, The Ohio State University, Columbus, OH, USA; 3Comprehensive Cancer Center, The Ohio State University, Columbus, OH, USA</w:t>
      </w:r>
    </w:p>
    <w:p w14:paraId="5359427A" w14:textId="77777777" w:rsidR="000C24A1" w:rsidRPr="002F6D01" w:rsidRDefault="000C24A1" w:rsidP="002F6D01">
      <w:pPr>
        <w:bidi w:val="0"/>
        <w:spacing w:after="0" w:line="240" w:lineRule="auto"/>
        <w:jc w:val="both"/>
        <w:rPr>
          <w:rFonts w:cs="Calibri"/>
          <w:b/>
          <w:bCs/>
          <w:i w:val="0"/>
          <w:iCs w:val="0"/>
          <w:color w:val="000000" w:themeColor="text1"/>
          <w:sz w:val="24"/>
          <w:szCs w:val="24"/>
          <w:u w:val="single"/>
        </w:rPr>
      </w:pPr>
    </w:p>
    <w:p w14:paraId="2B651760" w14:textId="5F0E458A" w:rsidR="000C24A1" w:rsidRPr="002F6D01" w:rsidRDefault="001156C9" w:rsidP="002F6D01">
      <w:pPr>
        <w:bidi w:val="0"/>
        <w:spacing w:after="0" w:line="240" w:lineRule="auto"/>
        <w:jc w:val="both"/>
        <w:rPr>
          <w:rFonts w:cs="Calibri"/>
          <w:i w:val="0"/>
          <w:iCs w:val="0"/>
          <w:color w:val="000000" w:themeColor="text1"/>
          <w:sz w:val="24"/>
          <w:szCs w:val="24"/>
        </w:rPr>
      </w:pPr>
      <w:r w:rsidRPr="002F6D01">
        <w:rPr>
          <w:rFonts w:cs="Calibri"/>
          <w:b/>
          <w:bCs/>
          <w:i w:val="0"/>
          <w:iCs w:val="0"/>
          <w:color w:val="000000" w:themeColor="text1"/>
          <w:sz w:val="24"/>
          <w:szCs w:val="24"/>
        </w:rPr>
        <w:t>Abstract</w:t>
      </w:r>
      <w:r w:rsidR="00F85442" w:rsidRPr="002F6D01">
        <w:rPr>
          <w:rFonts w:cs="Calibri"/>
          <w:i w:val="0"/>
          <w:iCs w:val="0"/>
          <w:color w:val="000000" w:themeColor="text1"/>
          <w:sz w:val="24"/>
          <w:szCs w:val="24"/>
        </w:rPr>
        <w:t xml:space="preserve"> </w:t>
      </w:r>
      <w:r w:rsidRPr="002F6D01">
        <w:rPr>
          <w:rFonts w:cs="Calibri"/>
          <w:i w:val="0"/>
          <w:iCs w:val="0"/>
          <w:color w:val="000000" w:themeColor="text1"/>
          <w:sz w:val="24"/>
          <w:szCs w:val="24"/>
        </w:rPr>
        <w:t>Metabolic reprogramming has been recognized to provide survival advantage in cancer cells. Protein phosphatase 2A (PP2A) is a serine/threonine phosphatase has been shown to be involved in regulation of multiple cellular pathways including metabolic events. Through PI3K-AKT-mTOR signaling pathway, PP2A regulates glycolysis rate and thereby balances energy demands against anti-oxidant protection of pre-B ALL cells. OSU-</w:t>
      </w:r>
      <w:proofErr w:type="gramStart"/>
      <w:r w:rsidRPr="002F6D01">
        <w:rPr>
          <w:rFonts w:cs="Calibri"/>
          <w:i w:val="0"/>
          <w:iCs w:val="0"/>
          <w:color w:val="000000" w:themeColor="text1"/>
          <w:sz w:val="24"/>
          <w:szCs w:val="24"/>
        </w:rPr>
        <w:t>2S,</w:t>
      </w:r>
      <w:proofErr w:type="gramEnd"/>
      <w:r w:rsidRPr="002F6D01">
        <w:rPr>
          <w:rFonts w:cs="Calibri"/>
          <w:i w:val="0"/>
          <w:iCs w:val="0"/>
          <w:color w:val="000000" w:themeColor="text1"/>
          <w:sz w:val="24"/>
          <w:szCs w:val="24"/>
        </w:rPr>
        <w:t xml:space="preserve"> is a novel PP2A activator that has been shown to have potent anti-cancerous properties against human and canine lymphoma cell lines and primary human and canine patient samples. It has been shown to activate PP2A in Ramos human lymphoma cell line leading to cytotoxicity that is prevented by inhibition of PP2A with okadaic acid (OA). Peroxisome proliferative activated receptor-gamma co-activator 1 (PGC-1alpha; also known as PPARGC1), is a transcriptional co-activator that serves as a positive regulator of mitochondrial biogenesis and respiration, gluconeogenesis as well as many other metabolic processes such as lipid and energy metabolism. It has been shown to bind to NRF1 a master regulatory gene for mitochondria biogenesis. PGC1 has been shown to stimulate </w:t>
      </w:r>
      <w:proofErr w:type="gramStart"/>
      <w:r w:rsidRPr="002F6D01">
        <w:rPr>
          <w:rFonts w:cs="Calibri"/>
          <w:i w:val="0"/>
          <w:iCs w:val="0"/>
          <w:color w:val="000000" w:themeColor="text1"/>
          <w:sz w:val="24"/>
          <w:szCs w:val="24"/>
        </w:rPr>
        <w:t>AMPK, that</w:t>
      </w:r>
      <w:proofErr w:type="gramEnd"/>
      <w:r w:rsidRPr="002F6D01">
        <w:rPr>
          <w:rFonts w:cs="Calibri"/>
          <w:i w:val="0"/>
          <w:iCs w:val="0"/>
          <w:color w:val="000000" w:themeColor="text1"/>
          <w:sz w:val="24"/>
          <w:szCs w:val="24"/>
        </w:rPr>
        <w:t xml:space="preserve"> has a role in glycolysis and lipid metabolism. Given the role of PP2A in modulation of FOX01, we determined the effect of PP2A activator OSU-2S, on regulation PGC-1alpha. We found that OSU-2S inhibits PGC1 RNA and protein expression in Jeko, OCI-ly18 and OCI-ly19 cells at 24 hours of treatment cells with OSU-2S. Consistent with its role in mitochondrial biogenesis, OSU-2S induced decrease in PGC1-alpha resulted in decrease mitochondria biogenesis as evidenced by decrease in mitochondrial mass and ATP production that lead to less energy using Nonyl Acridine Orange (NAo) dye staining followed by flow cytometry analysis. OSU-2S effect on PGC1 downregulation is dependent on PP2A activation as concentrations of OA that inhibits PP2A activation abrogated OSU-2S mediated up regulation of PGC1 and mitochondrial biogenesis (100-168 % (n=5) P&lt;0.005. FOXO1 has been shown to directly bind to the promoters of PGC1gluconeogenic genes and activate the process of gluconeogenesis. Activated PP2A has been shown to directly interact with FOXO1, dephosphorylate it resulting in its delayed nuclear translocation. To determine if the OSU-2S mediated inhibition of PGC1 alpha expression is associated with its PP2a dependent modulation of pFoxo, we tested the effect of OSU-2S on pFOX01. We observed OSU-2S to induce decrease in pFOXO1 compared to vehicle, that is correlated with decrease in PGC1 protein significantly at 24hr time point about 60% (n=5) P value=0.01 P value &lt;0.05) except Raji cell lines which induced insignificantly decreased (82%) (n=5) p value= 0.1 (P value &gt;0.05). Importantly OA mediated inhibition of OSU-2S induced PP2A prevented OSU-2S induced FOXO1 dephosphorylation. These studies suggest a role of OSU-2S induced modulation of metabolic regulator such as PGC1-alpha via PP2A dependent dephosphorylation of FOXO1. Ongoing mechanistic studies are aimed to define the OSU-2S induced transcriptional regulation of PGC1 in human lymphoma cell lines and primary cells.</w:t>
      </w:r>
      <w:r w:rsidRPr="002F6D01">
        <w:rPr>
          <w:rFonts w:cs="Calibri"/>
          <w:i w:val="0"/>
          <w:iCs w:val="0"/>
          <w:color w:val="000000" w:themeColor="text1"/>
          <w:sz w:val="24"/>
          <w:szCs w:val="24"/>
        </w:rPr>
        <w:br/>
      </w:r>
    </w:p>
    <w:p w14:paraId="4B231FA2" w14:textId="603E8189" w:rsidR="001156C9" w:rsidRPr="002F6D01" w:rsidRDefault="001156C9" w:rsidP="002F6D01">
      <w:pPr>
        <w:bidi w:val="0"/>
        <w:spacing w:after="0" w:line="240" w:lineRule="auto"/>
        <w:jc w:val="both"/>
        <w:rPr>
          <w:rFonts w:cs="Calibri"/>
          <w:i w:val="0"/>
          <w:iCs w:val="0"/>
          <w:color w:val="000000" w:themeColor="text1"/>
          <w:sz w:val="24"/>
          <w:szCs w:val="24"/>
        </w:rPr>
      </w:pPr>
      <w:r w:rsidRPr="002F6D01">
        <w:rPr>
          <w:rFonts w:cs="Calibri"/>
          <w:i w:val="0"/>
          <w:iCs w:val="0"/>
          <w:color w:val="000000" w:themeColor="text1"/>
          <w:sz w:val="24"/>
          <w:szCs w:val="24"/>
        </w:rPr>
        <w:t>Keywords: PGC1- alpha, OSU-2S, PP2A, FOXO1, metabolism, lymphoma</w:t>
      </w:r>
    </w:p>
    <w:p w14:paraId="22582A8D" w14:textId="77777777" w:rsidR="000C24A1" w:rsidRPr="002F6D01" w:rsidRDefault="000C24A1" w:rsidP="002F6D01">
      <w:pPr>
        <w:bidi w:val="0"/>
        <w:spacing w:after="0" w:line="240" w:lineRule="auto"/>
        <w:jc w:val="both"/>
        <w:rPr>
          <w:rStyle w:val="fontstyle01"/>
          <w:rFonts w:asciiTheme="minorHAnsi" w:hAnsiTheme="minorHAnsi"/>
          <w:b/>
          <w:bCs/>
          <w:i w:val="0"/>
          <w:iCs w:val="0"/>
          <w:color w:val="000000" w:themeColor="text1"/>
          <w:sz w:val="24"/>
          <w:szCs w:val="24"/>
        </w:rPr>
      </w:pPr>
    </w:p>
    <w:p w14:paraId="1902E172" w14:textId="23CF38BB" w:rsidR="00567D38" w:rsidRPr="002F6D01" w:rsidRDefault="00567D38" w:rsidP="002F6D01">
      <w:pPr>
        <w:bidi w:val="0"/>
        <w:spacing w:after="0" w:line="240" w:lineRule="auto"/>
        <w:jc w:val="both"/>
        <w:rPr>
          <w:b/>
          <w:bCs/>
          <w:i w:val="0"/>
          <w:iCs w:val="0"/>
          <w:color w:val="000000" w:themeColor="text1"/>
          <w:sz w:val="24"/>
          <w:szCs w:val="24"/>
        </w:rPr>
      </w:pPr>
      <w:r w:rsidRPr="002F6D01">
        <w:rPr>
          <w:rStyle w:val="fontstyle01"/>
          <w:rFonts w:asciiTheme="minorHAnsi" w:hAnsiTheme="minorHAnsi"/>
          <w:b/>
          <w:bCs/>
          <w:i w:val="0"/>
          <w:iCs w:val="0"/>
          <w:color w:val="000000" w:themeColor="text1"/>
          <w:sz w:val="24"/>
          <w:szCs w:val="24"/>
        </w:rPr>
        <w:t>Poster 3</w:t>
      </w:r>
    </w:p>
    <w:p w14:paraId="1E8FA3DD" w14:textId="77777777" w:rsidR="00567D38" w:rsidRPr="002F6D01" w:rsidRDefault="00567D38" w:rsidP="002F6D01">
      <w:pPr>
        <w:bidi w:val="0"/>
        <w:spacing w:after="0" w:line="240" w:lineRule="auto"/>
        <w:jc w:val="both"/>
        <w:rPr>
          <w:rFonts w:cs="Arial"/>
          <w:b/>
          <w:bCs/>
          <w:i w:val="0"/>
          <w:iCs w:val="0"/>
          <w:color w:val="000000" w:themeColor="text1"/>
          <w:sz w:val="24"/>
          <w:szCs w:val="24"/>
          <w:rtl/>
          <w:lang w:bidi="ar-EG"/>
        </w:rPr>
      </w:pPr>
      <w:r w:rsidRPr="002F6D01">
        <w:rPr>
          <w:rFonts w:cs="Arial"/>
          <w:b/>
          <w:bCs/>
          <w:i w:val="0"/>
          <w:iCs w:val="0"/>
          <w:color w:val="000000" w:themeColor="text1"/>
          <w:sz w:val="24"/>
          <w:szCs w:val="24"/>
        </w:rPr>
        <w:t>Cathepsin k upregulation in stromal fibroblasts of oral squamous cell carcinoma</w:t>
      </w:r>
    </w:p>
    <w:p w14:paraId="078E19C6" w14:textId="77777777" w:rsidR="00567D38" w:rsidRPr="002F6D01" w:rsidRDefault="00567D38" w:rsidP="002F6D01">
      <w:pPr>
        <w:bidi w:val="0"/>
        <w:spacing w:after="0" w:line="240" w:lineRule="auto"/>
        <w:jc w:val="both"/>
        <w:rPr>
          <w:rFonts w:cs="Arial"/>
          <w:b/>
          <w:bCs/>
          <w:i w:val="0"/>
          <w:iCs w:val="0"/>
          <w:color w:val="000000" w:themeColor="text1"/>
          <w:sz w:val="24"/>
          <w:szCs w:val="24"/>
          <w:rtl/>
        </w:rPr>
      </w:pPr>
      <w:r w:rsidRPr="002F6D01">
        <w:rPr>
          <w:rFonts w:cs="Arial"/>
          <w:i w:val="0"/>
          <w:iCs w:val="0"/>
          <w:color w:val="000000" w:themeColor="text1"/>
          <w:sz w:val="24"/>
          <w:szCs w:val="24"/>
        </w:rPr>
        <w:t>Basant Abozeed</w:t>
      </w:r>
    </w:p>
    <w:p w14:paraId="717F7527" w14:textId="77777777" w:rsidR="00567D38" w:rsidRPr="002F6D01" w:rsidRDefault="00567D38"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lang w:val="en-GB"/>
        </w:rPr>
        <w:t xml:space="preserve">Faculty of Dentistry, </w:t>
      </w:r>
      <w:r w:rsidRPr="002F6D01">
        <w:rPr>
          <w:rFonts w:cs="Arial"/>
          <w:i w:val="0"/>
          <w:iCs w:val="0"/>
          <w:color w:val="000000" w:themeColor="text1"/>
          <w:sz w:val="24"/>
          <w:szCs w:val="24"/>
        </w:rPr>
        <w:t>Medical campus, Tanta University, Egypt</w:t>
      </w:r>
    </w:p>
    <w:p w14:paraId="41BE4A29" w14:textId="77777777" w:rsidR="00567D38" w:rsidRPr="002F6D01" w:rsidRDefault="00567D38"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Correspondence:</w:t>
      </w:r>
      <w:r w:rsidRPr="002F6D01">
        <w:rPr>
          <w:rFonts w:cs="Arial"/>
          <w:i w:val="0"/>
          <w:iCs w:val="0"/>
          <w:color w:val="000000" w:themeColor="text1"/>
          <w:sz w:val="24"/>
          <w:szCs w:val="24"/>
        </w:rPr>
        <w:t xml:space="preserve"> </w:t>
      </w:r>
      <w:hyperlink r:id="rId150" w:history="1">
        <w:r w:rsidRPr="002F6D01">
          <w:rPr>
            <w:rStyle w:val="Hyperlink"/>
            <w:rFonts w:cs="Arial"/>
            <w:i w:val="0"/>
            <w:iCs w:val="0"/>
            <w:color w:val="000000" w:themeColor="text1"/>
            <w:sz w:val="24"/>
            <w:szCs w:val="24"/>
          </w:rPr>
          <w:t>basant_abozeed@dent.tanta.edu.eg</w:t>
        </w:r>
      </w:hyperlink>
    </w:p>
    <w:p w14:paraId="3C2FDD70" w14:textId="77777777" w:rsidR="00567D38" w:rsidRPr="002F6D01" w:rsidRDefault="00567D38" w:rsidP="002F6D01">
      <w:pPr>
        <w:bidi w:val="0"/>
        <w:spacing w:after="0" w:line="240" w:lineRule="auto"/>
        <w:jc w:val="both"/>
        <w:rPr>
          <w:rFonts w:cs="Arial"/>
          <w:b/>
          <w:bCs/>
          <w:i w:val="0"/>
          <w:iCs w:val="0"/>
          <w:color w:val="000000" w:themeColor="text1"/>
          <w:sz w:val="24"/>
          <w:szCs w:val="24"/>
        </w:rPr>
      </w:pPr>
    </w:p>
    <w:p w14:paraId="134EE3A9" w14:textId="77777777" w:rsidR="00567D38" w:rsidRPr="002F6D01" w:rsidRDefault="00567D38"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Abstract</w:t>
      </w:r>
    </w:p>
    <w:p w14:paraId="5480994B" w14:textId="77777777" w:rsidR="00567D38" w:rsidRPr="002F6D01" w:rsidRDefault="00567D38" w:rsidP="002F6D01">
      <w:pPr>
        <w:bidi w:val="0"/>
        <w:spacing w:after="0" w:line="240" w:lineRule="auto"/>
        <w:jc w:val="both"/>
        <w:rPr>
          <w:rFonts w:cs="Arial"/>
          <w:b/>
          <w:bCs/>
          <w:i w:val="0"/>
          <w:iCs w:val="0"/>
          <w:color w:val="000000" w:themeColor="text1"/>
          <w:sz w:val="24"/>
          <w:szCs w:val="24"/>
        </w:rPr>
      </w:pPr>
      <w:r w:rsidRPr="002F6D01">
        <w:rPr>
          <w:rFonts w:cs="Arial"/>
          <w:i w:val="0"/>
          <w:iCs w:val="0"/>
          <w:color w:val="000000" w:themeColor="text1"/>
          <w:sz w:val="24"/>
          <w:szCs w:val="24"/>
        </w:rPr>
        <w:t xml:space="preserve">Worldwide, more than 500,000 new cases of oral squamous cell carcinoma (OSCC) are detected annually making it the sixth most common cancer. The aim of this work is to identify carcinoma associated fibroblasts (CAFs) in OSCC stroma, via examining α-smooth muscle actin (α-SMA) immunohistochemical (IHC) expression, to investigate the IHC expression pattern of cathepsin K (CTSK) in CAFs as well as to assess the expression level of CTSK mRNA in CAFs, by RT-PCR technique. </w:t>
      </w:r>
      <w:proofErr w:type="gramStart"/>
      <w:r w:rsidRPr="002F6D01">
        <w:rPr>
          <w:rFonts w:cs="Arial"/>
          <w:i w:val="0"/>
          <w:iCs w:val="0"/>
          <w:color w:val="000000" w:themeColor="text1"/>
          <w:sz w:val="24"/>
          <w:szCs w:val="24"/>
        </w:rPr>
        <w:t>Finally, to correlate CTSK expression in different OSCC histopathological grades to explore its potential role in tumor progression.</w:t>
      </w:r>
      <w:proofErr w:type="gramEnd"/>
      <w:r w:rsidRPr="002F6D01">
        <w:rPr>
          <w:rFonts w:cs="Arial"/>
          <w:i w:val="0"/>
          <w:iCs w:val="0"/>
          <w:color w:val="000000" w:themeColor="text1"/>
          <w:sz w:val="24"/>
          <w:szCs w:val="24"/>
        </w:rPr>
        <w:t xml:space="preserve"> Forty-two paraffin-embedded specimens of OSCC were obtained from archives of Oral Pathology Department, Faculty of Dentistry, </w:t>
      </w:r>
      <w:proofErr w:type="gramStart"/>
      <w:r w:rsidRPr="002F6D01">
        <w:rPr>
          <w:rFonts w:cs="Arial"/>
          <w:i w:val="0"/>
          <w:iCs w:val="0"/>
          <w:color w:val="000000" w:themeColor="text1"/>
          <w:sz w:val="24"/>
          <w:szCs w:val="24"/>
        </w:rPr>
        <w:t>Tanta</w:t>
      </w:r>
      <w:proofErr w:type="gramEnd"/>
      <w:r w:rsidRPr="002F6D01">
        <w:rPr>
          <w:rFonts w:cs="Arial"/>
          <w:i w:val="0"/>
          <w:iCs w:val="0"/>
          <w:color w:val="000000" w:themeColor="text1"/>
          <w:sz w:val="24"/>
          <w:szCs w:val="24"/>
        </w:rPr>
        <w:t xml:space="preserve"> University. Specimens were stained IHC using antibodies against α-SMA and CTSK. Assessment of CTSK expression in CAFs was done using one OSCC cell line (SCC-9) and one normal fibroblast cell line (BJ) indirectly co-cultured, then RT-PCR was performed. CTSK expression by OSCC cells was significantly correlated with increased malignant criteria. Stromal CAFs showed upregulated CTSK expression. Ultimately, there was two-fold increase in CTSK mRNA expression by BJ fibroblasts indirectly co-cultured with SCC-9 cells as assessed by RT-PCR. Altogether, our results strongly suggest an evolving role for CTSK in OSCC progression. This calls for subsequent research addressing the variable aspects of tumor stroma which can help in designing much intelligent therapeutic strategies. </w:t>
      </w:r>
      <w:r w:rsidRPr="002F6D01">
        <w:rPr>
          <w:rFonts w:cs="Arial"/>
          <w:b/>
          <w:bCs/>
          <w:i w:val="0"/>
          <w:iCs w:val="0"/>
          <w:color w:val="000000" w:themeColor="text1"/>
          <w:sz w:val="24"/>
          <w:szCs w:val="24"/>
        </w:rPr>
        <w:t>Results:</w:t>
      </w:r>
      <w:r w:rsidRPr="002F6D01">
        <w:rPr>
          <w:rFonts w:cs="Arial"/>
          <w:i w:val="0"/>
          <w:iCs w:val="0"/>
          <w:color w:val="000000" w:themeColor="text1"/>
          <w:sz w:val="24"/>
          <w:szCs w:val="24"/>
        </w:rPr>
        <w:t xml:space="preserve"> The results represented the novel in vitro selective antitumoral efficacy and mechanistic acquisition of the peptide against human malignant melanoma and human ovarian carcinoma, especially against melanoma, with rapid diffusing manner of cellular uptake, and multi remarkable mechanism of action to reduce tumor cell prolif</w:t>
      </w:r>
      <w:r w:rsidRPr="002F6D01">
        <w:rPr>
          <w:rFonts w:cs="Arial"/>
          <w:i w:val="0"/>
          <w:iCs w:val="0"/>
          <w:color w:val="000000" w:themeColor="text1"/>
          <w:sz w:val="24"/>
          <w:szCs w:val="24"/>
        </w:rPr>
        <w:softHyphen/>
        <w:t>eration, arrest tumor cell cycle that targeting cell death pathways, induce tumor cell DNA Double Breaks and apoptosis. As well as the estimation of pharmacologically achievable doses, that could have clinical significance for cancer therapy, with dose difference range according to the clinical index EC</w:t>
      </w:r>
      <w:r w:rsidRPr="002F6D01">
        <w:rPr>
          <w:rFonts w:cs="Arial"/>
          <w:i w:val="0"/>
          <w:iCs w:val="0"/>
          <w:color w:val="000000" w:themeColor="text1"/>
          <w:sz w:val="24"/>
          <w:szCs w:val="24"/>
          <w:vertAlign w:val="subscript"/>
        </w:rPr>
        <w:t>50</w:t>
      </w:r>
      <w:r w:rsidRPr="002F6D01">
        <w:rPr>
          <w:rFonts w:cs="Arial"/>
          <w:i w:val="0"/>
          <w:iCs w:val="0"/>
          <w:color w:val="000000" w:themeColor="text1"/>
          <w:sz w:val="24"/>
          <w:szCs w:val="24"/>
        </w:rPr>
        <w:t xml:space="preserve"> calculation, effective on cancer cells and safe on normal cells and blood cells. </w:t>
      </w:r>
      <w:r w:rsidRPr="002F6D01">
        <w:rPr>
          <w:rFonts w:cs="Arial"/>
          <w:b/>
          <w:bCs/>
          <w:i w:val="0"/>
          <w:iCs w:val="0"/>
          <w:color w:val="000000" w:themeColor="text1"/>
          <w:sz w:val="24"/>
          <w:szCs w:val="24"/>
        </w:rPr>
        <w:t>Conclusion:</w:t>
      </w:r>
      <w:r w:rsidRPr="002F6D01">
        <w:rPr>
          <w:rFonts w:cs="Arial"/>
          <w:i w:val="0"/>
          <w:iCs w:val="0"/>
          <w:color w:val="000000" w:themeColor="text1"/>
          <w:sz w:val="24"/>
          <w:szCs w:val="24"/>
        </w:rPr>
        <w:t xml:space="preserve"> Therefore, these novel findings of the Egyptian Spitting Cobra venom-derived peptide could present a pivotal drug discovery point of view especially against skin cancer, and may have wide therapeutic and/or adjuvant targeted therapeutic application for cancer therapy such as targeted nanotherapy and radionuclide therapy.</w:t>
      </w:r>
    </w:p>
    <w:p w14:paraId="418E984C" w14:textId="77777777" w:rsidR="00F85442" w:rsidRPr="002F6D01" w:rsidRDefault="00F85442" w:rsidP="002F6D01">
      <w:pPr>
        <w:bidi w:val="0"/>
        <w:spacing w:after="0" w:line="240" w:lineRule="auto"/>
        <w:jc w:val="both"/>
        <w:rPr>
          <w:rFonts w:cs="Arial"/>
          <w:b/>
          <w:bCs/>
          <w:i w:val="0"/>
          <w:iCs w:val="0"/>
          <w:color w:val="000000" w:themeColor="text1"/>
          <w:sz w:val="24"/>
          <w:szCs w:val="24"/>
        </w:rPr>
      </w:pPr>
    </w:p>
    <w:p w14:paraId="6485B659" w14:textId="77777777" w:rsidR="00567D38" w:rsidRPr="002F6D01" w:rsidRDefault="00567D38" w:rsidP="002F6D01">
      <w:pPr>
        <w:bidi w:val="0"/>
        <w:spacing w:after="0" w:line="240" w:lineRule="auto"/>
        <w:jc w:val="both"/>
        <w:rPr>
          <w:rFonts w:cs="Arial"/>
          <w:i w:val="0"/>
          <w:iCs w:val="0"/>
          <w:color w:val="000000" w:themeColor="text1"/>
          <w:sz w:val="24"/>
          <w:szCs w:val="24"/>
        </w:rPr>
      </w:pPr>
      <w:r w:rsidRPr="002F6D01">
        <w:rPr>
          <w:rFonts w:cs="Arial"/>
          <w:b/>
          <w:bCs/>
          <w:i w:val="0"/>
          <w:iCs w:val="0"/>
          <w:color w:val="000000" w:themeColor="text1"/>
          <w:sz w:val="24"/>
          <w:szCs w:val="24"/>
        </w:rPr>
        <w:t>Key words:</w:t>
      </w:r>
      <w:r w:rsidRPr="002F6D01">
        <w:rPr>
          <w:rFonts w:cs="Arial"/>
          <w:i w:val="0"/>
          <w:iCs w:val="0"/>
          <w:color w:val="000000" w:themeColor="text1"/>
          <w:sz w:val="24"/>
          <w:szCs w:val="24"/>
          <w:lang w:val="en-GB"/>
        </w:rPr>
        <w:t xml:space="preserve"> </w:t>
      </w:r>
      <w:r w:rsidRPr="002F6D01">
        <w:rPr>
          <w:rFonts w:cs="Arial"/>
          <w:i w:val="0"/>
          <w:iCs w:val="0"/>
          <w:color w:val="000000" w:themeColor="text1"/>
          <w:sz w:val="24"/>
          <w:szCs w:val="24"/>
        </w:rPr>
        <w:t>Cancer Therapy, Snake Venom, Malignant Melanoma, Ovarian Carcinoma, Cytotoxic Potential, Cellular Uptake, Apoptosis.</w:t>
      </w:r>
    </w:p>
    <w:p w14:paraId="78B167F1" w14:textId="5FC02770" w:rsidR="00567D38" w:rsidRPr="002F6D01" w:rsidRDefault="00567D38" w:rsidP="002F6D01">
      <w:pPr>
        <w:bidi w:val="0"/>
        <w:spacing w:after="0" w:line="240" w:lineRule="auto"/>
        <w:jc w:val="both"/>
        <w:rPr>
          <w:rFonts w:cs="Arial"/>
          <w:b/>
          <w:bCs/>
          <w:i w:val="0"/>
          <w:iCs w:val="0"/>
          <w:color w:val="000000" w:themeColor="text1"/>
          <w:sz w:val="24"/>
          <w:szCs w:val="24"/>
        </w:rPr>
      </w:pPr>
    </w:p>
    <w:p w14:paraId="69B5D4CB" w14:textId="7FB1592B" w:rsidR="00567D38" w:rsidRPr="002F6D01" w:rsidRDefault="00567D38" w:rsidP="002F6D01">
      <w:pPr>
        <w:bidi w:val="0"/>
        <w:spacing w:after="0" w:line="240" w:lineRule="auto"/>
        <w:jc w:val="both"/>
        <w:rPr>
          <w:rFonts w:cs="Arial"/>
          <w:b/>
          <w:bCs/>
          <w:i w:val="0"/>
          <w:iCs w:val="0"/>
          <w:color w:val="000000" w:themeColor="text1"/>
          <w:sz w:val="24"/>
          <w:szCs w:val="24"/>
        </w:rPr>
      </w:pPr>
    </w:p>
    <w:p w14:paraId="51B6B643" w14:textId="697B1B0E" w:rsidR="00567D38" w:rsidRPr="002F6D01" w:rsidRDefault="00567D38" w:rsidP="002F6D01">
      <w:pPr>
        <w:bidi w:val="0"/>
        <w:spacing w:after="0" w:line="240" w:lineRule="auto"/>
        <w:jc w:val="both"/>
        <w:rPr>
          <w:rFonts w:cs="Arial"/>
          <w:b/>
          <w:bCs/>
          <w:i w:val="0"/>
          <w:iCs w:val="0"/>
          <w:color w:val="000000" w:themeColor="text1"/>
          <w:sz w:val="24"/>
          <w:szCs w:val="24"/>
        </w:rPr>
      </w:pPr>
    </w:p>
    <w:p w14:paraId="32C9C573" w14:textId="01A88CB2" w:rsidR="00567D38" w:rsidRPr="002F6D01" w:rsidRDefault="00567D38" w:rsidP="002F6D01">
      <w:pPr>
        <w:bidi w:val="0"/>
        <w:spacing w:after="0" w:line="240" w:lineRule="auto"/>
        <w:jc w:val="both"/>
        <w:rPr>
          <w:rFonts w:cs="Arial"/>
          <w:b/>
          <w:bCs/>
          <w:i w:val="0"/>
          <w:iCs w:val="0"/>
          <w:color w:val="000000" w:themeColor="text1"/>
          <w:sz w:val="24"/>
          <w:szCs w:val="24"/>
        </w:rPr>
      </w:pPr>
    </w:p>
    <w:p w14:paraId="3A2A39D1" w14:textId="00F8E6C4" w:rsidR="00567D38" w:rsidRPr="002F6D01" w:rsidRDefault="00567D38" w:rsidP="002F6D01">
      <w:pPr>
        <w:bidi w:val="0"/>
        <w:spacing w:after="0" w:line="240" w:lineRule="auto"/>
        <w:jc w:val="both"/>
        <w:rPr>
          <w:rFonts w:cs="Arial"/>
          <w:b/>
          <w:bCs/>
          <w:i w:val="0"/>
          <w:iCs w:val="0"/>
          <w:color w:val="000000" w:themeColor="text1"/>
          <w:sz w:val="24"/>
          <w:szCs w:val="24"/>
        </w:rPr>
      </w:pPr>
    </w:p>
    <w:p w14:paraId="67B991FE" w14:textId="55229E3B" w:rsidR="00567D38" w:rsidRPr="002F6D01" w:rsidRDefault="00567D38" w:rsidP="002F6D01">
      <w:pPr>
        <w:bidi w:val="0"/>
        <w:spacing w:after="0" w:line="240" w:lineRule="auto"/>
        <w:jc w:val="both"/>
        <w:rPr>
          <w:rFonts w:cs="Arial"/>
          <w:b/>
          <w:bCs/>
          <w:i w:val="0"/>
          <w:iCs w:val="0"/>
          <w:color w:val="000000" w:themeColor="text1"/>
          <w:sz w:val="24"/>
          <w:szCs w:val="24"/>
        </w:rPr>
      </w:pPr>
    </w:p>
    <w:p w14:paraId="1CFB7D30" w14:textId="09520A32" w:rsidR="00725421"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4</w:t>
      </w:r>
    </w:p>
    <w:p w14:paraId="3A56BE66" w14:textId="0ACAB12B" w:rsidR="00155B41" w:rsidRPr="002F6D01" w:rsidRDefault="00155B41"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Effects of Thymoquinone on the Food Born Carcinogen (2-amino-3-methylimidazo [4</w:t>
      </w:r>
      <w:proofErr w:type="gramStart"/>
      <w:r w:rsidRPr="002F6D01">
        <w:rPr>
          <w:rFonts w:cstheme="majorBidi"/>
          <w:b/>
          <w:bCs/>
          <w:i w:val="0"/>
          <w:iCs w:val="0"/>
          <w:color w:val="000000" w:themeColor="text1"/>
          <w:sz w:val="24"/>
          <w:szCs w:val="24"/>
        </w:rPr>
        <w:t>,5</w:t>
      </w:r>
      <w:proofErr w:type="gramEnd"/>
      <w:r w:rsidRPr="002F6D01">
        <w:rPr>
          <w:rFonts w:cstheme="majorBidi"/>
          <w:b/>
          <w:bCs/>
          <w:i w:val="0"/>
          <w:iCs w:val="0"/>
          <w:color w:val="000000" w:themeColor="text1"/>
          <w:sz w:val="24"/>
          <w:szCs w:val="24"/>
        </w:rPr>
        <w:t xml:space="preserve">-f] quinoline)-Induced Colon and Liver Carcinoma. </w:t>
      </w:r>
      <w:proofErr w:type="gramStart"/>
      <w:r w:rsidRPr="002F6D01">
        <w:rPr>
          <w:rFonts w:cstheme="majorBidi"/>
          <w:b/>
          <w:bCs/>
          <w:i w:val="0"/>
          <w:iCs w:val="0"/>
          <w:color w:val="000000" w:themeColor="text1"/>
          <w:sz w:val="24"/>
          <w:szCs w:val="24"/>
        </w:rPr>
        <w:t>Role of miRNAs and 5-Fluorouracil.</w:t>
      </w:r>
      <w:proofErr w:type="gramEnd"/>
    </w:p>
    <w:p w14:paraId="6D856E27" w14:textId="77777777" w:rsidR="000C24A1" w:rsidRPr="002F6D01" w:rsidRDefault="000C24A1" w:rsidP="002F6D01">
      <w:pPr>
        <w:pStyle w:val="ListParagraph"/>
        <w:bidi w:val="0"/>
        <w:spacing w:after="0" w:line="240" w:lineRule="auto"/>
        <w:ind w:left="0" w:right="-7"/>
        <w:jc w:val="both"/>
        <w:rPr>
          <w:rFonts w:cstheme="majorBidi"/>
          <w:b/>
          <w:bCs/>
          <w:i w:val="0"/>
          <w:iCs w:val="0"/>
          <w:color w:val="000000" w:themeColor="text1"/>
          <w:sz w:val="24"/>
          <w:szCs w:val="24"/>
        </w:rPr>
      </w:pPr>
    </w:p>
    <w:p w14:paraId="2CD32586" w14:textId="77777777" w:rsidR="00155B41" w:rsidRPr="002F6D01" w:rsidRDefault="00155B41" w:rsidP="002F6D01">
      <w:pPr>
        <w:pStyle w:val="ListParagraph"/>
        <w:bidi w:val="0"/>
        <w:spacing w:after="0" w:line="240" w:lineRule="auto"/>
        <w:ind w:left="0" w:right="-7"/>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Elsayed I. Salim, Mohammed A. Hegazi, Doha M. Beltagy, Elham M. Youssef</w:t>
      </w:r>
    </w:p>
    <w:p w14:paraId="3B5350AF" w14:textId="77777777" w:rsidR="00155B41" w:rsidRPr="002F6D01" w:rsidRDefault="00155B41" w:rsidP="002F6D01">
      <w:pPr>
        <w:bidi w:val="0"/>
        <w:spacing w:after="0" w:line="240" w:lineRule="auto"/>
        <w:ind w:right="95"/>
        <w:jc w:val="both"/>
        <w:rPr>
          <w:i w:val="0"/>
          <w:iCs w:val="0"/>
          <w:color w:val="000000" w:themeColor="text1"/>
          <w:sz w:val="24"/>
          <w:szCs w:val="24"/>
        </w:rPr>
      </w:pPr>
      <w:proofErr w:type="gramStart"/>
      <w:r w:rsidRPr="002F6D01">
        <w:rPr>
          <w:i w:val="0"/>
          <w:iCs w:val="0"/>
          <w:color w:val="000000" w:themeColor="text1"/>
          <w:sz w:val="24"/>
          <w:szCs w:val="24"/>
        </w:rPr>
        <w:t>Zoology Department, Faculty of Science, Tanta University, Tanta 31527- Egypt.</w:t>
      </w:r>
      <w:proofErr w:type="gramEnd"/>
    </w:p>
    <w:p w14:paraId="064B1C99" w14:textId="77777777" w:rsidR="00155B41" w:rsidRPr="002F6D01" w:rsidRDefault="00155B41" w:rsidP="002F6D01">
      <w:pPr>
        <w:bidi w:val="0"/>
        <w:spacing w:after="0" w:line="240" w:lineRule="auto"/>
        <w:ind w:right="95"/>
        <w:jc w:val="both"/>
        <w:rPr>
          <w:b/>
          <w:bCs/>
          <w:i w:val="0"/>
          <w:iCs w:val="0"/>
          <w:color w:val="000000" w:themeColor="text1"/>
          <w:sz w:val="24"/>
          <w:szCs w:val="24"/>
        </w:rPr>
      </w:pPr>
      <w:r w:rsidRPr="002F6D01">
        <w:rPr>
          <w:b/>
          <w:bCs/>
          <w:i w:val="0"/>
          <w:iCs w:val="0"/>
          <w:color w:val="000000" w:themeColor="text1"/>
          <w:sz w:val="24"/>
          <w:szCs w:val="24"/>
        </w:rPr>
        <w:t>* Corresponding author: Prof. Elsayed I. Salim, Ph.D., D.Med.Sc.</w:t>
      </w:r>
    </w:p>
    <w:p w14:paraId="0A94D6F4" w14:textId="77777777" w:rsidR="00155B41" w:rsidRPr="002F6D01" w:rsidRDefault="00155B41" w:rsidP="002F6D01">
      <w:pPr>
        <w:bidi w:val="0"/>
        <w:spacing w:after="0" w:line="240" w:lineRule="auto"/>
        <w:ind w:right="95"/>
        <w:jc w:val="both"/>
        <w:rPr>
          <w:i w:val="0"/>
          <w:iCs w:val="0"/>
          <w:color w:val="000000" w:themeColor="text1"/>
          <w:sz w:val="24"/>
          <w:szCs w:val="24"/>
        </w:rPr>
      </w:pPr>
      <w:r w:rsidRPr="002F6D01">
        <w:rPr>
          <w:i w:val="0"/>
          <w:iCs w:val="0"/>
          <w:color w:val="000000" w:themeColor="text1"/>
          <w:sz w:val="24"/>
          <w:szCs w:val="24"/>
        </w:rPr>
        <w:t>Zoology Department, Research Lab. of molecular carcinogenesis, Faculty of Science, Tanta University, Tanta 31527-Egypt.</w:t>
      </w:r>
    </w:p>
    <w:p w14:paraId="0B06F90E" w14:textId="77777777" w:rsidR="00155B41" w:rsidRPr="002F6D01" w:rsidRDefault="00155B41" w:rsidP="002F6D01">
      <w:pPr>
        <w:bidi w:val="0"/>
        <w:spacing w:after="0" w:line="240" w:lineRule="auto"/>
        <w:ind w:right="544"/>
        <w:jc w:val="both"/>
        <w:rPr>
          <w:rStyle w:val="Hyperlink"/>
          <w:i w:val="0"/>
          <w:iCs w:val="0"/>
          <w:color w:val="000000" w:themeColor="text1"/>
          <w:sz w:val="24"/>
          <w:szCs w:val="24"/>
        </w:rPr>
      </w:pPr>
      <w:r w:rsidRPr="002F6D01">
        <w:rPr>
          <w:i w:val="0"/>
          <w:iCs w:val="0"/>
          <w:color w:val="000000" w:themeColor="text1"/>
          <w:sz w:val="24"/>
          <w:szCs w:val="24"/>
        </w:rPr>
        <w:t xml:space="preserve">Email: </w:t>
      </w:r>
      <w:hyperlink r:id="rId151" w:history="1">
        <w:r w:rsidRPr="002F6D01">
          <w:rPr>
            <w:rStyle w:val="Hyperlink"/>
            <w:rFonts w:cstheme="majorBidi"/>
            <w:i w:val="0"/>
            <w:iCs w:val="0"/>
            <w:color w:val="000000" w:themeColor="text1"/>
            <w:sz w:val="24"/>
            <w:szCs w:val="24"/>
          </w:rPr>
          <w:t>elsayed.salim@science.tanta,edu.eg</w:t>
        </w:r>
      </w:hyperlink>
    </w:p>
    <w:p w14:paraId="258D3A38" w14:textId="77777777" w:rsidR="00155B41" w:rsidRPr="002F6D01" w:rsidRDefault="00155B41" w:rsidP="002F6D01">
      <w:pPr>
        <w:bidi w:val="0"/>
        <w:spacing w:after="0" w:line="240" w:lineRule="auto"/>
        <w:ind w:right="544"/>
        <w:jc w:val="both"/>
        <w:rPr>
          <w:rFonts w:cstheme="majorBidi"/>
          <w:i w:val="0"/>
          <w:iCs w:val="0"/>
          <w:color w:val="000000" w:themeColor="text1"/>
          <w:sz w:val="24"/>
          <w:szCs w:val="24"/>
        </w:rPr>
      </w:pPr>
      <w:r w:rsidRPr="002F6D01">
        <w:rPr>
          <w:i w:val="0"/>
          <w:iCs w:val="0"/>
          <w:color w:val="000000" w:themeColor="text1"/>
          <w:sz w:val="24"/>
          <w:szCs w:val="24"/>
        </w:rPr>
        <w:t xml:space="preserve">Office Phone: (+20) </w:t>
      </w:r>
      <w:r w:rsidRPr="002F6D01">
        <w:rPr>
          <w:rStyle w:val="lrzxr"/>
          <w:i w:val="0"/>
          <w:iCs w:val="0"/>
          <w:color w:val="000000" w:themeColor="text1"/>
          <w:sz w:val="24"/>
          <w:szCs w:val="24"/>
        </w:rPr>
        <w:t>40 3344352 (ex 119</w:t>
      </w:r>
      <w:proofErr w:type="gramStart"/>
      <w:r w:rsidRPr="002F6D01">
        <w:rPr>
          <w:rStyle w:val="lrzxr"/>
          <w:i w:val="0"/>
          <w:iCs w:val="0"/>
          <w:color w:val="000000" w:themeColor="text1"/>
          <w:sz w:val="24"/>
          <w:szCs w:val="24"/>
        </w:rPr>
        <w:t>) ;</w:t>
      </w:r>
      <w:proofErr w:type="gramEnd"/>
      <w:r w:rsidRPr="002F6D01">
        <w:rPr>
          <w:rStyle w:val="lrzxr"/>
          <w:i w:val="0"/>
          <w:iCs w:val="0"/>
          <w:color w:val="000000" w:themeColor="text1"/>
          <w:sz w:val="24"/>
          <w:szCs w:val="24"/>
        </w:rPr>
        <w:t xml:space="preserve">  Fax: (+20) 40 </w:t>
      </w:r>
      <w:r w:rsidRPr="002F6D01">
        <w:rPr>
          <w:rStyle w:val="st"/>
          <w:i w:val="0"/>
          <w:iCs w:val="0"/>
          <w:color w:val="000000" w:themeColor="text1"/>
          <w:sz w:val="24"/>
          <w:szCs w:val="24"/>
        </w:rPr>
        <w:t xml:space="preserve">3350804; </w:t>
      </w:r>
      <w:r w:rsidRPr="002F6D01">
        <w:rPr>
          <w:rStyle w:val="Hyperlink"/>
          <w:rFonts w:cstheme="majorBidi"/>
          <w:i w:val="0"/>
          <w:iCs w:val="0"/>
          <w:color w:val="000000" w:themeColor="text1"/>
          <w:sz w:val="24"/>
          <w:szCs w:val="24"/>
        </w:rPr>
        <w:t xml:space="preserve"> Cell: (+20) 1220177760.</w:t>
      </w:r>
    </w:p>
    <w:p w14:paraId="601A56EB" w14:textId="77777777" w:rsidR="000C24A1" w:rsidRPr="002F6D01" w:rsidRDefault="000C24A1" w:rsidP="002F6D01">
      <w:pPr>
        <w:bidi w:val="0"/>
        <w:spacing w:after="0" w:line="240" w:lineRule="auto"/>
        <w:jc w:val="both"/>
        <w:rPr>
          <w:b/>
          <w:bCs/>
          <w:i w:val="0"/>
          <w:iCs w:val="0"/>
          <w:color w:val="000000" w:themeColor="text1"/>
          <w:sz w:val="24"/>
          <w:szCs w:val="24"/>
        </w:rPr>
      </w:pPr>
    </w:p>
    <w:p w14:paraId="35FF4FA9" w14:textId="77777777" w:rsidR="00155B41" w:rsidRPr="002F6D01" w:rsidRDefault="00155B41" w:rsidP="002F6D01">
      <w:pPr>
        <w:bidi w:val="0"/>
        <w:spacing w:after="0" w:line="240" w:lineRule="auto"/>
        <w:jc w:val="both"/>
        <w:rPr>
          <w:rFonts w:cstheme="majorBidi"/>
          <w:i w:val="0"/>
          <w:iCs w:val="0"/>
          <w:color w:val="000000" w:themeColor="text1"/>
          <w:sz w:val="24"/>
          <w:szCs w:val="24"/>
        </w:rPr>
      </w:pPr>
      <w:r w:rsidRPr="002F6D01">
        <w:rPr>
          <w:b/>
          <w:bCs/>
          <w:i w:val="0"/>
          <w:iCs w:val="0"/>
          <w:color w:val="000000" w:themeColor="text1"/>
          <w:sz w:val="24"/>
          <w:szCs w:val="24"/>
        </w:rPr>
        <w:t xml:space="preserve">Abstract: </w:t>
      </w:r>
      <w:r w:rsidRPr="002F6D01">
        <w:rPr>
          <w:rFonts w:cstheme="majorBidi"/>
          <w:i w:val="0"/>
          <w:iCs w:val="0"/>
          <w:color w:val="000000" w:themeColor="text1"/>
          <w:sz w:val="24"/>
          <w:szCs w:val="24"/>
        </w:rPr>
        <w:t>2-amino-3-methylimidazo [4</w:t>
      </w:r>
      <w:proofErr w:type="gramStart"/>
      <w:r w:rsidRPr="002F6D01">
        <w:rPr>
          <w:rFonts w:cstheme="majorBidi"/>
          <w:i w:val="0"/>
          <w:iCs w:val="0"/>
          <w:color w:val="000000" w:themeColor="text1"/>
          <w:sz w:val="24"/>
          <w:szCs w:val="24"/>
        </w:rPr>
        <w:t>,5</w:t>
      </w:r>
      <w:proofErr w:type="gramEnd"/>
      <w:r w:rsidRPr="002F6D01">
        <w:rPr>
          <w:rFonts w:cstheme="majorBidi"/>
          <w:i w:val="0"/>
          <w:iCs w:val="0"/>
          <w:color w:val="000000" w:themeColor="text1"/>
          <w:sz w:val="24"/>
          <w:szCs w:val="24"/>
        </w:rPr>
        <w:t xml:space="preserve">-f] quinoline (IQ) is one of the most abundant food borne heterocyclic amines (HCAs) in browned meat and fish. MicroRNAs (miRNAs) are a new class of small non-protein-coding, regulatory RNAs in animals. </w:t>
      </w:r>
      <w:r w:rsidRPr="002F6D01">
        <w:rPr>
          <w:rFonts w:cstheme="majorBidi"/>
          <w:i w:val="0"/>
          <w:iCs w:val="0"/>
          <w:color w:val="000000" w:themeColor="text1"/>
          <w:sz w:val="24"/>
          <w:szCs w:val="24"/>
          <w:lang w:bidi="ar-EG"/>
        </w:rPr>
        <w:t>This study aimed to analyze the expression of miR-21, miR-155, miR-122, miR-195 and miR-17-3p during the early stages of rat colorectal (CRC) and hepatic-carcinogenesis induced by IQ and the effects of the treatment with either 5-</w:t>
      </w:r>
      <w:r w:rsidRPr="002F6D01">
        <w:rPr>
          <w:rFonts w:cstheme="majorBidi"/>
          <w:i w:val="0"/>
          <w:iCs w:val="0"/>
          <w:color w:val="000000" w:themeColor="text1"/>
          <w:sz w:val="24"/>
          <w:szCs w:val="24"/>
        </w:rPr>
        <w:t>fluorouracil (</w:t>
      </w:r>
      <w:r w:rsidRPr="002F6D01">
        <w:rPr>
          <w:rFonts w:cstheme="majorBidi"/>
          <w:i w:val="0"/>
          <w:iCs w:val="0"/>
          <w:color w:val="000000" w:themeColor="text1"/>
          <w:sz w:val="24"/>
          <w:szCs w:val="24"/>
          <w:lang w:bidi="ar-EG"/>
        </w:rPr>
        <w:t>5-FU) chemotherapy or Thymoquinone (TQ), alone or in combination.</w:t>
      </w:r>
      <w:r w:rsidRPr="002F6D01">
        <w:rPr>
          <w:rFonts w:cstheme="majorBidi"/>
          <w:i w:val="0"/>
          <w:iCs w:val="0"/>
          <w:color w:val="000000" w:themeColor="text1"/>
          <w:sz w:val="24"/>
          <w:szCs w:val="24"/>
        </w:rPr>
        <w:t xml:space="preserve"> We also investigated whether TQ could potentiate the chemotherapeutic effect of 5-FU on different stages </w:t>
      </w:r>
      <w:r w:rsidRPr="002F6D01">
        <w:rPr>
          <w:rFonts w:cstheme="majorBidi"/>
          <w:i w:val="0"/>
          <w:iCs w:val="0"/>
          <w:color w:val="000000" w:themeColor="text1"/>
          <w:sz w:val="24"/>
          <w:szCs w:val="24"/>
          <w:lang w:bidi="ar-EG"/>
        </w:rPr>
        <w:t>of colorectal and hepatic carcinogenesis and</w:t>
      </w:r>
      <w:r w:rsidRPr="002F6D01">
        <w:rPr>
          <w:rFonts w:cstheme="majorBidi"/>
          <w:i w:val="0"/>
          <w:iCs w:val="0"/>
          <w:color w:val="000000" w:themeColor="text1"/>
          <w:sz w:val="24"/>
          <w:szCs w:val="24"/>
        </w:rPr>
        <w:t xml:space="preserve"> its underlying mechanisms in a </w:t>
      </w:r>
      <w:r w:rsidRPr="002F6D01">
        <w:rPr>
          <w:rFonts w:cstheme="majorBidi"/>
          <w:i w:val="0"/>
          <w:iCs w:val="0"/>
          <w:color w:val="000000" w:themeColor="text1"/>
          <w:sz w:val="24"/>
          <w:szCs w:val="24"/>
          <w:lang w:bidi="ar-EG"/>
        </w:rPr>
        <w:t xml:space="preserve">med-term (40 weeks) mioassay using male Sprague Dawley (SD) rats. </w:t>
      </w:r>
      <w:r w:rsidRPr="002F6D01">
        <w:rPr>
          <w:rFonts w:cstheme="majorBidi"/>
          <w:i w:val="0"/>
          <w:iCs w:val="0"/>
          <w:color w:val="000000" w:themeColor="text1"/>
          <w:sz w:val="24"/>
          <w:szCs w:val="24"/>
        </w:rPr>
        <w:t>Real-time RT-PCR analysis demonstrated upregulation of oncogenic miR-21, miR-155 and downregulation of miR-122, miR-195 and miR-17-3P at early stages of HCC and CRC.</w:t>
      </w:r>
      <w:r w:rsidRPr="002F6D01">
        <w:rPr>
          <w:i w:val="0"/>
          <w:iCs w:val="0"/>
          <w:color w:val="000000" w:themeColor="text1"/>
          <w:sz w:val="24"/>
          <w:szCs w:val="24"/>
        </w:rPr>
        <w:t xml:space="preserve"> </w:t>
      </w:r>
      <w:proofErr w:type="gramStart"/>
      <w:r w:rsidRPr="002F6D01">
        <w:rPr>
          <w:rFonts w:cstheme="majorBidi"/>
          <w:i w:val="0"/>
          <w:iCs w:val="0"/>
          <w:color w:val="000000" w:themeColor="text1"/>
          <w:sz w:val="24"/>
          <w:szCs w:val="24"/>
        </w:rPr>
        <w:t>5-FU/TQ combination therapy.</w:t>
      </w:r>
      <w:proofErr w:type="gramEnd"/>
      <w:r w:rsidRPr="002F6D01">
        <w:rPr>
          <w:rFonts w:cstheme="majorBidi"/>
          <w:i w:val="0"/>
          <w:iCs w:val="0"/>
          <w:color w:val="000000" w:themeColor="text1"/>
          <w:sz w:val="24"/>
          <w:szCs w:val="24"/>
        </w:rPr>
        <w:t xml:space="preserve"> This </w:t>
      </w:r>
      <w:r w:rsidRPr="002F6D01">
        <w:rPr>
          <w:rFonts w:cs="Times New Roman"/>
          <w:i w:val="0"/>
          <w:iCs w:val="0"/>
          <w:color w:val="000000" w:themeColor="text1"/>
          <w:kern w:val="24"/>
          <w:sz w:val="24"/>
          <w:szCs w:val="24"/>
          <w:lang w:bidi="ar-EG"/>
        </w:rPr>
        <w:t>modulated the numbers and distribution of the preneoplastic lesions of HCC and CRC. Combination therapy has exerted significant modulation the expression pattern of a number of pro and anti-cancerous mechanisms of miRNA and other molecules particularly the antioxidative stress and cellular proliferation markers</w:t>
      </w:r>
      <w:r w:rsidRPr="002F6D01">
        <w:rPr>
          <w:rFonts w:cstheme="majorBidi"/>
          <w:i w:val="0"/>
          <w:iCs w:val="0"/>
          <w:color w:val="000000" w:themeColor="text1"/>
          <w:sz w:val="24"/>
          <w:szCs w:val="24"/>
        </w:rPr>
        <w:t xml:space="preserve">. In conclusion, the results show that the studied classes of miRNAs may have important impact in early diagnosis and prognosis of the development and progression of CRC and HCC. </w:t>
      </w:r>
      <w:r w:rsidRPr="002F6D01">
        <w:rPr>
          <w:rFonts w:cs="Times New Roman"/>
          <w:i w:val="0"/>
          <w:iCs w:val="0"/>
          <w:color w:val="000000" w:themeColor="text1"/>
          <w:kern w:val="24"/>
          <w:sz w:val="24"/>
          <w:szCs w:val="24"/>
          <w:lang w:bidi="ar-EG"/>
        </w:rPr>
        <w:t>The positive chemopreventive interaction between TQ and 5-FU against early stages of CRC and HCC induced by IQ in rats without evident side-effects could be of significant importance for cancer therapy.</w:t>
      </w:r>
    </w:p>
    <w:p w14:paraId="16757B4C" w14:textId="77777777" w:rsidR="00F85442" w:rsidRPr="002F6D01" w:rsidRDefault="00155B41" w:rsidP="002F6D01">
      <w:pPr>
        <w:pBdr>
          <w:bottom w:val="single" w:sz="6" w:space="1" w:color="auto"/>
        </w:pBdr>
        <w:kinsoku w:val="0"/>
        <w:overflowPunct w:val="0"/>
        <w:bidi w:val="0"/>
        <w:spacing w:after="0" w:line="240" w:lineRule="auto"/>
        <w:jc w:val="both"/>
        <w:textAlignment w:val="baseline"/>
        <w:rPr>
          <w:rFonts w:cs="Times New Roman"/>
          <w:b/>
          <w:bCs/>
          <w:i w:val="0"/>
          <w:iCs w:val="0"/>
          <w:color w:val="000000" w:themeColor="text1"/>
          <w:kern w:val="24"/>
          <w:sz w:val="24"/>
          <w:szCs w:val="24"/>
          <w:lang w:bidi="ar-EG"/>
        </w:rPr>
      </w:pPr>
      <w:r w:rsidRPr="002F6D01">
        <w:rPr>
          <w:rFonts w:cs="Times New Roman"/>
          <w:b/>
          <w:bCs/>
          <w:i w:val="0"/>
          <w:iCs w:val="0"/>
          <w:color w:val="000000" w:themeColor="text1"/>
          <w:kern w:val="24"/>
          <w:sz w:val="24"/>
          <w:szCs w:val="24"/>
          <w:lang w:bidi="ar-EG"/>
        </w:rPr>
        <w:t xml:space="preserve"> </w:t>
      </w:r>
    </w:p>
    <w:p w14:paraId="1E9FCDA7" w14:textId="3407C45D" w:rsidR="00155B41" w:rsidRPr="002F6D01" w:rsidRDefault="00155B41" w:rsidP="002F6D01">
      <w:pPr>
        <w:pBdr>
          <w:bottom w:val="single" w:sz="6" w:space="1" w:color="auto"/>
        </w:pBdr>
        <w:kinsoku w:val="0"/>
        <w:overflowPunct w:val="0"/>
        <w:bidi w:val="0"/>
        <w:spacing w:after="0" w:line="240" w:lineRule="auto"/>
        <w:jc w:val="both"/>
        <w:textAlignment w:val="baseline"/>
        <w:rPr>
          <w:rFonts w:cstheme="majorBidi"/>
          <w:i w:val="0"/>
          <w:iCs w:val="0"/>
          <w:color w:val="000000" w:themeColor="text1"/>
          <w:sz w:val="24"/>
          <w:szCs w:val="24"/>
        </w:rPr>
      </w:pPr>
      <w:r w:rsidRPr="002F6D01">
        <w:rPr>
          <w:rFonts w:eastAsia="Times New Roman" w:cstheme="majorBidi"/>
          <w:b/>
          <w:bCs/>
          <w:i w:val="0"/>
          <w:iCs w:val="0"/>
          <w:color w:val="000000" w:themeColor="text1"/>
          <w:sz w:val="24"/>
          <w:szCs w:val="24"/>
          <w:lang w:bidi="ar-EG"/>
        </w:rPr>
        <w:t>Keywords:</w:t>
      </w:r>
      <w:r w:rsidRPr="002F6D01">
        <w:rPr>
          <w:rFonts w:eastAsia="Times New Roman" w:cstheme="majorBidi"/>
          <w:i w:val="0"/>
          <w:iCs w:val="0"/>
          <w:color w:val="000000" w:themeColor="text1"/>
          <w:sz w:val="24"/>
          <w:szCs w:val="24"/>
          <w:lang w:bidi="ar-EG"/>
        </w:rPr>
        <w:t xml:space="preserve"> </w:t>
      </w:r>
      <w:r w:rsidRPr="002F6D01">
        <w:rPr>
          <w:rFonts w:cstheme="majorBidi"/>
          <w:i w:val="0"/>
          <w:iCs w:val="0"/>
          <w:color w:val="000000" w:themeColor="text1"/>
          <w:sz w:val="24"/>
          <w:szCs w:val="24"/>
        </w:rPr>
        <w:t>miRNAs</w:t>
      </w:r>
      <w:r w:rsidRPr="002F6D01">
        <w:rPr>
          <w:rFonts w:eastAsia="Times New Roman" w:cstheme="majorBidi"/>
          <w:i w:val="0"/>
          <w:iCs w:val="0"/>
          <w:color w:val="000000" w:themeColor="text1"/>
          <w:sz w:val="24"/>
          <w:szCs w:val="24"/>
          <w:lang w:bidi="ar-EG"/>
        </w:rPr>
        <w:t>, 5-</w:t>
      </w:r>
      <w:r w:rsidRPr="002F6D01">
        <w:rPr>
          <w:rFonts w:cstheme="majorBidi"/>
          <w:i w:val="0"/>
          <w:iCs w:val="0"/>
          <w:color w:val="000000" w:themeColor="text1"/>
          <w:sz w:val="24"/>
          <w:szCs w:val="24"/>
        </w:rPr>
        <w:t>fluorouracil</w:t>
      </w:r>
      <w:r w:rsidRPr="002F6D01">
        <w:rPr>
          <w:rFonts w:eastAsia="Times New Roman" w:cstheme="majorBidi"/>
          <w:i w:val="0"/>
          <w:iCs w:val="0"/>
          <w:color w:val="000000" w:themeColor="text1"/>
          <w:sz w:val="24"/>
          <w:szCs w:val="24"/>
          <w:lang w:bidi="ar-EG"/>
        </w:rPr>
        <w:t>, Thymoquinone</w:t>
      </w:r>
      <w:r w:rsidRPr="002F6D01">
        <w:rPr>
          <w:rFonts w:cstheme="majorBidi"/>
          <w:i w:val="0"/>
          <w:iCs w:val="0"/>
          <w:color w:val="000000" w:themeColor="text1"/>
          <w:sz w:val="24"/>
          <w:szCs w:val="24"/>
        </w:rPr>
        <w:t>, hepatocarcinogenesis, colorectal</w:t>
      </w:r>
      <w:r w:rsidRPr="002F6D01">
        <w:rPr>
          <w:rFonts w:cs="Arial"/>
          <w:i w:val="0"/>
          <w:iCs w:val="0"/>
          <w:color w:val="000000" w:themeColor="text1"/>
          <w:sz w:val="24"/>
          <w:szCs w:val="24"/>
          <w:rtl/>
        </w:rPr>
        <w:t xml:space="preserve"> </w:t>
      </w:r>
      <w:r w:rsidRPr="002F6D01">
        <w:rPr>
          <w:rFonts w:cstheme="majorBidi"/>
          <w:i w:val="0"/>
          <w:iCs w:val="0"/>
          <w:color w:val="000000" w:themeColor="text1"/>
          <w:sz w:val="24"/>
          <w:szCs w:val="24"/>
        </w:rPr>
        <w:t>cancer.</w:t>
      </w:r>
    </w:p>
    <w:p w14:paraId="13526244" w14:textId="77777777" w:rsidR="0032027F" w:rsidRPr="002F6D01" w:rsidRDefault="0032027F"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5A907B7B" w14:textId="77777777" w:rsidR="0032027F" w:rsidRPr="002F6D01" w:rsidRDefault="0032027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73DE0109" w14:textId="77777777" w:rsidR="0032027F" w:rsidRPr="002F6D01" w:rsidRDefault="0032027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26DAB0EE" w14:textId="77777777" w:rsidR="0032027F" w:rsidRPr="002F6D01" w:rsidRDefault="0032027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2EC25B46" w14:textId="77777777" w:rsidR="0032027F" w:rsidRPr="002F6D01" w:rsidRDefault="0032027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71346AD6" w14:textId="2B5DE3D3" w:rsidR="0032027F" w:rsidRPr="002F6D01" w:rsidRDefault="0032027F"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4BF9F051" w14:textId="4E852506" w:rsidR="00725421" w:rsidRPr="002F6D01" w:rsidRDefault="00725421"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64EA2999" w14:textId="77777777" w:rsidR="00725421" w:rsidRPr="002F6D01" w:rsidRDefault="00725421"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32DFC6E1" w14:textId="77777777" w:rsidR="000C24A1" w:rsidRPr="002F6D01" w:rsidRDefault="000C24A1" w:rsidP="002F6D01">
      <w:pPr>
        <w:bidi w:val="0"/>
        <w:spacing w:after="0" w:line="240" w:lineRule="auto"/>
        <w:jc w:val="both"/>
        <w:rPr>
          <w:rFonts w:cs="Arial"/>
          <w:b/>
          <w:bCs/>
          <w:i w:val="0"/>
          <w:iCs w:val="0"/>
          <w:color w:val="000000" w:themeColor="text1"/>
          <w:sz w:val="24"/>
          <w:szCs w:val="24"/>
        </w:rPr>
      </w:pPr>
    </w:p>
    <w:p w14:paraId="4DDD7131" w14:textId="77777777" w:rsidR="000C24A1" w:rsidRPr="002F6D01" w:rsidRDefault="000C24A1" w:rsidP="002F6D01">
      <w:pPr>
        <w:bidi w:val="0"/>
        <w:spacing w:after="0" w:line="240" w:lineRule="auto"/>
        <w:jc w:val="both"/>
        <w:rPr>
          <w:rFonts w:cs="Arial"/>
          <w:b/>
          <w:bCs/>
          <w:i w:val="0"/>
          <w:iCs w:val="0"/>
          <w:color w:val="000000" w:themeColor="text1"/>
          <w:sz w:val="24"/>
          <w:szCs w:val="24"/>
        </w:rPr>
      </w:pPr>
    </w:p>
    <w:p w14:paraId="2904EEA4" w14:textId="77777777" w:rsidR="00F85442" w:rsidRPr="002F6D01" w:rsidRDefault="00F85442" w:rsidP="002F6D01">
      <w:pPr>
        <w:bidi w:val="0"/>
        <w:spacing w:after="0" w:line="240" w:lineRule="auto"/>
        <w:jc w:val="both"/>
        <w:rPr>
          <w:rFonts w:cs="Arial"/>
          <w:b/>
          <w:bCs/>
          <w:i w:val="0"/>
          <w:iCs w:val="0"/>
          <w:color w:val="000000" w:themeColor="text1"/>
          <w:sz w:val="24"/>
          <w:szCs w:val="24"/>
        </w:rPr>
      </w:pPr>
    </w:p>
    <w:p w14:paraId="3D43CEAA" w14:textId="77777777" w:rsidR="00F85442" w:rsidRPr="002F6D01" w:rsidRDefault="00F85442" w:rsidP="002F6D01">
      <w:pPr>
        <w:bidi w:val="0"/>
        <w:spacing w:after="0" w:line="240" w:lineRule="auto"/>
        <w:jc w:val="both"/>
        <w:rPr>
          <w:rFonts w:cs="Arial"/>
          <w:b/>
          <w:bCs/>
          <w:i w:val="0"/>
          <w:iCs w:val="0"/>
          <w:color w:val="000000" w:themeColor="text1"/>
          <w:sz w:val="24"/>
          <w:szCs w:val="24"/>
        </w:rPr>
      </w:pPr>
    </w:p>
    <w:p w14:paraId="7E65C79F" w14:textId="32032EA2" w:rsidR="00725421"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5</w:t>
      </w:r>
    </w:p>
    <w:p w14:paraId="20DB8D06" w14:textId="064ACB4C" w:rsidR="0032027F" w:rsidRPr="002F6D01" w:rsidRDefault="0032027F" w:rsidP="002F6D01">
      <w:pPr>
        <w:pStyle w:val="NoSpacing"/>
        <w:bidi w:val="0"/>
        <w:jc w:val="both"/>
        <w:rPr>
          <w:rFonts w:cstheme="majorBidi"/>
          <w:b/>
          <w:bCs/>
          <w:i w:val="0"/>
          <w:iCs w:val="0"/>
          <w:color w:val="000000" w:themeColor="text1"/>
          <w:sz w:val="24"/>
          <w:szCs w:val="24"/>
          <w:lang w:bidi="ar-EG"/>
        </w:rPr>
      </w:pPr>
      <w:r w:rsidRPr="002F6D01">
        <w:rPr>
          <w:rFonts w:cstheme="majorBidi"/>
          <w:b/>
          <w:bCs/>
          <w:i w:val="0"/>
          <w:iCs w:val="0"/>
          <w:color w:val="000000" w:themeColor="text1"/>
          <w:sz w:val="24"/>
          <w:szCs w:val="24"/>
          <w:lang w:bidi="ar-EG"/>
        </w:rPr>
        <w:t xml:space="preserve">Assessment of expression levels of Toll-like receptor 9 pathway in the peripheral blood of lymphoma patient </w:t>
      </w:r>
    </w:p>
    <w:p w14:paraId="21BDD761" w14:textId="77777777" w:rsidR="0032027F" w:rsidRPr="002F6D01" w:rsidRDefault="0032027F" w:rsidP="002F6D01">
      <w:pPr>
        <w:pStyle w:val="NoSpacing"/>
        <w:bidi w:val="0"/>
        <w:jc w:val="both"/>
        <w:rPr>
          <w:rFonts w:cstheme="majorBidi"/>
          <w:i w:val="0"/>
          <w:iCs w:val="0"/>
          <w:color w:val="000000" w:themeColor="text1"/>
          <w:sz w:val="24"/>
          <w:szCs w:val="24"/>
          <w:vertAlign w:val="superscript"/>
        </w:rPr>
      </w:pPr>
    </w:p>
    <w:p w14:paraId="0AFC608F" w14:textId="77777777" w:rsidR="0032027F" w:rsidRPr="002F6D01" w:rsidRDefault="0032027F" w:rsidP="002F6D01">
      <w:pPr>
        <w:pStyle w:val="NoSpacing"/>
        <w:bidi w:val="0"/>
        <w:jc w:val="both"/>
        <w:rPr>
          <w:rFonts w:cstheme="majorBidi"/>
          <w:i w:val="0"/>
          <w:iCs w:val="0"/>
          <w:color w:val="000000" w:themeColor="text1"/>
          <w:sz w:val="24"/>
          <w:szCs w:val="24"/>
        </w:rPr>
      </w:pPr>
      <w:r w:rsidRPr="002F6D01">
        <w:rPr>
          <w:rFonts w:cstheme="majorBidi"/>
          <w:i w:val="0"/>
          <w:iCs w:val="0"/>
          <w:color w:val="000000" w:themeColor="text1"/>
          <w:sz w:val="24"/>
          <w:szCs w:val="24"/>
          <w:vertAlign w:val="superscript"/>
        </w:rPr>
        <w:t>1,2</w:t>
      </w:r>
      <w:r w:rsidRPr="002F6D01">
        <w:rPr>
          <w:rFonts w:cstheme="majorBidi"/>
          <w:i w:val="0"/>
          <w:iCs w:val="0"/>
          <w:color w:val="000000" w:themeColor="text1"/>
          <w:sz w:val="24"/>
          <w:szCs w:val="24"/>
        </w:rPr>
        <w:t xml:space="preserve">Mohamed L. Salem, </w:t>
      </w:r>
      <w:r w:rsidRPr="002F6D01">
        <w:rPr>
          <w:rFonts w:cstheme="majorBidi"/>
          <w:i w:val="0"/>
          <w:iCs w:val="0"/>
          <w:color w:val="000000" w:themeColor="text1"/>
          <w:sz w:val="24"/>
          <w:szCs w:val="24"/>
          <w:vertAlign w:val="superscript"/>
        </w:rPr>
        <w:t>3</w:t>
      </w:r>
      <w:r w:rsidRPr="002F6D01">
        <w:rPr>
          <w:rFonts w:cstheme="majorBidi"/>
          <w:i w:val="0"/>
          <w:iCs w:val="0"/>
          <w:color w:val="000000" w:themeColor="text1"/>
          <w:sz w:val="24"/>
          <w:szCs w:val="24"/>
        </w:rPr>
        <w:t>Nagy Ibrahim,</w:t>
      </w:r>
      <w:r w:rsidRPr="002F6D01">
        <w:rPr>
          <w:rFonts w:cstheme="majorBidi"/>
          <w:i w:val="0"/>
          <w:iCs w:val="0"/>
          <w:color w:val="000000" w:themeColor="text1"/>
          <w:sz w:val="24"/>
          <w:szCs w:val="24"/>
          <w:vertAlign w:val="superscript"/>
        </w:rPr>
        <w:t xml:space="preserve"> 2,4</w:t>
      </w:r>
      <w:r w:rsidRPr="002F6D01">
        <w:rPr>
          <w:rFonts w:cstheme="majorBidi"/>
          <w:i w:val="0"/>
          <w:iCs w:val="0"/>
          <w:color w:val="000000" w:themeColor="text1"/>
          <w:sz w:val="24"/>
          <w:szCs w:val="24"/>
        </w:rPr>
        <w:t xml:space="preserve">Abdel-Aziz A. Zidane, </w:t>
      </w:r>
      <w:r w:rsidRPr="002F6D01">
        <w:rPr>
          <w:rFonts w:cstheme="majorBidi"/>
          <w:i w:val="0"/>
          <w:iCs w:val="0"/>
          <w:color w:val="000000" w:themeColor="text1"/>
          <w:sz w:val="24"/>
          <w:szCs w:val="24"/>
          <w:vertAlign w:val="superscript"/>
        </w:rPr>
        <w:t>2,5</w:t>
      </w:r>
      <w:r w:rsidRPr="002F6D01">
        <w:rPr>
          <w:rFonts w:cstheme="majorBidi"/>
          <w:i w:val="0"/>
          <w:iCs w:val="0"/>
          <w:color w:val="000000" w:themeColor="text1"/>
          <w:sz w:val="24"/>
          <w:szCs w:val="24"/>
        </w:rPr>
        <w:t xml:space="preserve">Mohamed Attia, </w:t>
      </w:r>
      <w:r w:rsidRPr="002F6D01">
        <w:rPr>
          <w:rFonts w:cstheme="majorBidi"/>
          <w:i w:val="0"/>
          <w:iCs w:val="0"/>
          <w:color w:val="000000" w:themeColor="text1"/>
          <w:sz w:val="24"/>
          <w:szCs w:val="24"/>
          <w:vertAlign w:val="superscript"/>
        </w:rPr>
        <w:t>2,6</w:t>
      </w:r>
      <w:r w:rsidRPr="002F6D01">
        <w:rPr>
          <w:rFonts w:cstheme="majorBidi"/>
          <w:i w:val="0"/>
          <w:iCs w:val="0"/>
          <w:color w:val="000000" w:themeColor="text1"/>
          <w:sz w:val="24"/>
          <w:szCs w:val="24"/>
        </w:rPr>
        <w:t xml:space="preserve">Mohamed A. Elshanshoory, </w:t>
      </w:r>
      <w:r w:rsidRPr="002F6D01">
        <w:rPr>
          <w:rFonts w:cstheme="majorBidi"/>
          <w:b/>
          <w:bCs/>
          <w:i w:val="0"/>
          <w:iCs w:val="0"/>
          <w:color w:val="000000" w:themeColor="text1"/>
          <w:sz w:val="24"/>
          <w:szCs w:val="24"/>
          <w:u w:val="single"/>
          <w:vertAlign w:val="superscript"/>
        </w:rPr>
        <w:t>3</w:t>
      </w:r>
      <w:r w:rsidRPr="002F6D01">
        <w:rPr>
          <w:rFonts w:cstheme="majorBidi"/>
          <w:b/>
          <w:bCs/>
          <w:i w:val="0"/>
          <w:iCs w:val="0"/>
          <w:color w:val="000000" w:themeColor="text1"/>
          <w:sz w:val="24"/>
          <w:szCs w:val="24"/>
          <w:u w:val="single"/>
        </w:rPr>
        <w:t>Eman S. Rashwan</w:t>
      </w:r>
    </w:p>
    <w:p w14:paraId="0F1109E5" w14:textId="77777777" w:rsidR="0032027F" w:rsidRPr="002F6D01" w:rsidRDefault="0032027F" w:rsidP="002F6D01">
      <w:pPr>
        <w:pStyle w:val="NoSpacing"/>
        <w:bidi w:val="0"/>
        <w:jc w:val="both"/>
        <w:rPr>
          <w:rFonts w:cstheme="majorBidi"/>
          <w:b/>
          <w:bCs/>
          <w:i w:val="0"/>
          <w:iCs w:val="0"/>
          <w:color w:val="000000" w:themeColor="text1"/>
          <w:sz w:val="24"/>
          <w:szCs w:val="24"/>
          <w:lang w:bidi="ar-EG"/>
        </w:rPr>
      </w:pPr>
    </w:p>
    <w:p w14:paraId="1BB555A9" w14:textId="77777777" w:rsidR="0032027F" w:rsidRPr="002F6D01" w:rsidRDefault="0032027F" w:rsidP="002F6D01">
      <w:pPr>
        <w:pStyle w:val="NoSpacing"/>
        <w:bidi w:val="0"/>
        <w:jc w:val="both"/>
        <w:rPr>
          <w:rFonts w:cstheme="majorBidi"/>
          <w:i w:val="0"/>
          <w:iCs w:val="0"/>
          <w:color w:val="000000" w:themeColor="text1"/>
          <w:sz w:val="24"/>
          <w:szCs w:val="24"/>
        </w:rPr>
      </w:pPr>
      <w:r w:rsidRPr="002F6D01">
        <w:rPr>
          <w:rFonts w:cstheme="majorBidi"/>
          <w:i w:val="0"/>
          <w:iCs w:val="0"/>
          <w:color w:val="000000" w:themeColor="text1"/>
          <w:sz w:val="24"/>
          <w:szCs w:val="24"/>
          <w:vertAlign w:val="superscript"/>
        </w:rPr>
        <w:t>1</w:t>
      </w:r>
      <w:r w:rsidRPr="002F6D01">
        <w:rPr>
          <w:rFonts w:cstheme="majorBidi"/>
          <w:i w:val="0"/>
          <w:iCs w:val="0"/>
          <w:color w:val="000000" w:themeColor="text1"/>
          <w:sz w:val="24"/>
          <w:szCs w:val="24"/>
          <w:lang w:bidi="ar-EG"/>
        </w:rPr>
        <w:t xml:space="preserve">Zoology Department, Faculty of Science; </w:t>
      </w:r>
      <w:r w:rsidRPr="002F6D01">
        <w:rPr>
          <w:rFonts w:cstheme="majorBidi"/>
          <w:i w:val="0"/>
          <w:iCs w:val="0"/>
          <w:color w:val="000000" w:themeColor="text1"/>
          <w:sz w:val="24"/>
          <w:szCs w:val="24"/>
          <w:vertAlign w:val="superscript"/>
        </w:rPr>
        <w:t>2</w:t>
      </w:r>
      <w:r w:rsidRPr="002F6D01">
        <w:rPr>
          <w:rFonts w:cstheme="majorBidi"/>
          <w:i w:val="0"/>
          <w:iCs w:val="0"/>
          <w:color w:val="000000" w:themeColor="text1"/>
          <w:sz w:val="24"/>
          <w:szCs w:val="24"/>
          <w:lang w:bidi="ar-EG"/>
        </w:rPr>
        <w:t>Center of Excellence in Cancer Research, Tanta University Educational Hospital, Tanta University;</w:t>
      </w:r>
      <w:r w:rsidRPr="002F6D01">
        <w:rPr>
          <w:rFonts w:cstheme="majorBidi"/>
          <w:i w:val="0"/>
          <w:iCs w:val="0"/>
          <w:color w:val="000000" w:themeColor="text1"/>
          <w:sz w:val="24"/>
          <w:szCs w:val="24"/>
          <w:vertAlign w:val="superscript"/>
        </w:rPr>
        <w:t xml:space="preserve"> 3</w:t>
      </w:r>
      <w:r w:rsidRPr="002F6D01">
        <w:rPr>
          <w:rFonts w:cstheme="majorBidi"/>
          <w:i w:val="0"/>
          <w:iCs w:val="0"/>
          <w:color w:val="000000" w:themeColor="text1"/>
          <w:sz w:val="24"/>
          <w:szCs w:val="24"/>
        </w:rPr>
        <w:t>Zoology Department, Faculty of Science, Zagazig University;</w:t>
      </w:r>
      <w:r w:rsidRPr="002F6D01">
        <w:rPr>
          <w:rFonts w:cstheme="majorBidi"/>
          <w:i w:val="0"/>
          <w:iCs w:val="0"/>
          <w:color w:val="000000" w:themeColor="text1"/>
          <w:sz w:val="24"/>
          <w:szCs w:val="24"/>
          <w:lang w:bidi="ar-EG"/>
        </w:rPr>
        <w:t xml:space="preserve"> </w:t>
      </w:r>
      <w:r w:rsidRPr="002F6D01">
        <w:rPr>
          <w:rFonts w:cstheme="majorBidi"/>
          <w:i w:val="0"/>
          <w:iCs w:val="0"/>
          <w:color w:val="000000" w:themeColor="text1"/>
          <w:sz w:val="24"/>
          <w:szCs w:val="24"/>
          <w:vertAlign w:val="superscript"/>
        </w:rPr>
        <w:t>4</w:t>
      </w:r>
      <w:r w:rsidRPr="002F6D01">
        <w:rPr>
          <w:rFonts w:cstheme="majorBidi"/>
          <w:i w:val="0"/>
          <w:iCs w:val="0"/>
          <w:color w:val="000000" w:themeColor="text1"/>
          <w:sz w:val="24"/>
          <w:szCs w:val="24"/>
        </w:rPr>
        <w:t xml:space="preserve">Zoology Department, Faculty of Science, Damanhur University; </w:t>
      </w:r>
      <w:r w:rsidRPr="002F6D01">
        <w:rPr>
          <w:rFonts w:cstheme="majorBidi"/>
          <w:i w:val="0"/>
          <w:iCs w:val="0"/>
          <w:color w:val="000000" w:themeColor="text1"/>
          <w:sz w:val="24"/>
          <w:szCs w:val="24"/>
          <w:vertAlign w:val="superscript"/>
        </w:rPr>
        <w:t>5</w:t>
      </w:r>
      <w:r w:rsidRPr="002F6D01">
        <w:rPr>
          <w:rFonts w:cstheme="majorBidi"/>
          <w:i w:val="0"/>
          <w:iCs w:val="0"/>
          <w:color w:val="000000" w:themeColor="text1"/>
          <w:sz w:val="24"/>
          <w:szCs w:val="24"/>
        </w:rPr>
        <w:t xml:space="preserve">Department of Clinical Pathology and </w:t>
      </w:r>
      <w:r w:rsidRPr="002F6D01">
        <w:rPr>
          <w:rFonts w:cstheme="majorBidi"/>
          <w:i w:val="0"/>
          <w:iCs w:val="0"/>
          <w:color w:val="000000" w:themeColor="text1"/>
          <w:sz w:val="24"/>
          <w:szCs w:val="24"/>
          <w:vertAlign w:val="superscript"/>
        </w:rPr>
        <w:t>6</w:t>
      </w:r>
      <w:r w:rsidRPr="002F6D01">
        <w:rPr>
          <w:rFonts w:cstheme="majorBidi"/>
          <w:i w:val="0"/>
          <w:iCs w:val="0"/>
          <w:color w:val="000000" w:themeColor="text1"/>
          <w:sz w:val="24"/>
          <w:szCs w:val="24"/>
        </w:rPr>
        <w:t>Department of Pediatrics, Faculty of Medicine, Tanta University, Egypt</w:t>
      </w:r>
    </w:p>
    <w:p w14:paraId="16A3E21B" w14:textId="77777777" w:rsidR="0032027F" w:rsidRPr="002F6D01" w:rsidRDefault="0032027F" w:rsidP="002F6D01">
      <w:pPr>
        <w:pStyle w:val="NoSpacing"/>
        <w:bidi w:val="0"/>
        <w:jc w:val="both"/>
        <w:rPr>
          <w:rFonts w:cstheme="majorBidi"/>
          <w:i w:val="0"/>
          <w:iCs w:val="0"/>
          <w:color w:val="000000" w:themeColor="text1"/>
          <w:sz w:val="24"/>
          <w:szCs w:val="24"/>
        </w:rPr>
      </w:pPr>
    </w:p>
    <w:p w14:paraId="2825D1A5" w14:textId="77777777" w:rsidR="0032027F" w:rsidRPr="002F6D01" w:rsidRDefault="0032027F" w:rsidP="002F6D01">
      <w:pPr>
        <w:pStyle w:val="NoSpacing"/>
        <w:bidi w:val="0"/>
        <w:jc w:val="both"/>
        <w:rPr>
          <w:rFonts w:cstheme="majorBidi"/>
          <w:i w:val="0"/>
          <w:iCs w:val="0"/>
          <w:color w:val="000000" w:themeColor="text1"/>
          <w:sz w:val="24"/>
          <w:szCs w:val="24"/>
        </w:rPr>
      </w:pPr>
      <w:r w:rsidRPr="002F6D01">
        <w:rPr>
          <w:rFonts w:cstheme="majorBidi"/>
          <w:i w:val="0"/>
          <w:iCs w:val="0"/>
          <w:color w:val="000000" w:themeColor="text1"/>
          <w:sz w:val="24"/>
          <w:szCs w:val="24"/>
        </w:rPr>
        <w:t xml:space="preserve">Correspondence: emyrashwan51@yahoo.com            </w:t>
      </w:r>
    </w:p>
    <w:p w14:paraId="4DE86462" w14:textId="77777777" w:rsidR="0032027F" w:rsidRPr="002F6D01" w:rsidRDefault="0032027F" w:rsidP="002F6D01">
      <w:pPr>
        <w:pStyle w:val="NoSpacing"/>
        <w:bidi w:val="0"/>
        <w:jc w:val="both"/>
        <w:rPr>
          <w:rFonts w:cstheme="majorBidi"/>
          <w:b/>
          <w:bCs/>
          <w:i w:val="0"/>
          <w:iCs w:val="0"/>
          <w:color w:val="000000" w:themeColor="text1"/>
          <w:sz w:val="24"/>
          <w:szCs w:val="24"/>
        </w:rPr>
      </w:pPr>
    </w:p>
    <w:p w14:paraId="675FDB57" w14:textId="77777777" w:rsidR="0032027F" w:rsidRPr="002F6D01" w:rsidRDefault="0032027F" w:rsidP="002F6D01">
      <w:pPr>
        <w:pStyle w:val="NoSpacing"/>
        <w:bidi w:val="0"/>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Abstract</w:t>
      </w:r>
    </w:p>
    <w:p w14:paraId="636E8D58" w14:textId="77777777" w:rsidR="0032027F" w:rsidRPr="002F6D01" w:rsidRDefault="0032027F" w:rsidP="002F6D01">
      <w:pPr>
        <w:pStyle w:val="NoSpacing"/>
        <w:bidi w:val="0"/>
        <w:jc w:val="both"/>
        <w:rPr>
          <w:rFonts w:cstheme="majorBidi"/>
          <w:b/>
          <w:bCs/>
          <w:i w:val="0"/>
          <w:iCs w:val="0"/>
          <w:color w:val="000000" w:themeColor="text1"/>
          <w:sz w:val="24"/>
          <w:szCs w:val="24"/>
        </w:rPr>
      </w:pPr>
    </w:p>
    <w:p w14:paraId="233142A9" w14:textId="77777777" w:rsidR="0032027F" w:rsidRPr="002F6D01" w:rsidRDefault="0032027F" w:rsidP="002F6D01">
      <w:pPr>
        <w:pStyle w:val="NoSpacing"/>
        <w:bidi w:val="0"/>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 xml:space="preserve">Background: </w:t>
      </w:r>
      <w:r w:rsidRPr="002F6D01">
        <w:rPr>
          <w:rFonts w:cstheme="majorBidi"/>
          <w:i w:val="0"/>
          <w:iCs w:val="0"/>
          <w:color w:val="000000" w:themeColor="text1"/>
          <w:sz w:val="24"/>
          <w:szCs w:val="24"/>
        </w:rPr>
        <w:t xml:space="preserve">TLR9 is one of the Toll-like receptors (TLRs) that </w:t>
      </w:r>
      <w:proofErr w:type="gramStart"/>
      <w:r w:rsidRPr="002F6D01">
        <w:rPr>
          <w:rFonts w:cstheme="majorBidi"/>
          <w:i w:val="0"/>
          <w:iCs w:val="0"/>
          <w:color w:val="000000" w:themeColor="text1"/>
          <w:sz w:val="24"/>
          <w:szCs w:val="24"/>
        </w:rPr>
        <w:t>is</w:t>
      </w:r>
      <w:proofErr w:type="gramEnd"/>
      <w:r w:rsidRPr="002F6D01">
        <w:rPr>
          <w:rFonts w:cstheme="majorBidi"/>
          <w:i w:val="0"/>
          <w:iCs w:val="0"/>
          <w:color w:val="000000" w:themeColor="text1"/>
          <w:sz w:val="24"/>
          <w:szCs w:val="24"/>
        </w:rPr>
        <w:t xml:space="preserve"> expressed mainly on innate immune cells as well as B lymphocytes.  Binding TLR9 ligand to TLR9 results in triggering signaling pathways that lead to activation of NF-κB and MyD88 resulting in activation of immune cells</w:t>
      </w:r>
      <w:r w:rsidRPr="002F6D01">
        <w:rPr>
          <w:rFonts w:cstheme="majorBidi"/>
          <w:b/>
          <w:bCs/>
          <w:i w:val="0"/>
          <w:iCs w:val="0"/>
          <w:color w:val="000000" w:themeColor="text1"/>
          <w:sz w:val="24"/>
          <w:szCs w:val="24"/>
        </w:rPr>
        <w:t>.</w:t>
      </w:r>
      <w:r w:rsidRPr="002F6D01">
        <w:rPr>
          <w:rFonts w:cstheme="majorBidi"/>
          <w:b/>
          <w:bCs/>
          <w:i w:val="0"/>
          <w:iCs w:val="0"/>
          <w:color w:val="000000" w:themeColor="text1"/>
          <w:sz w:val="24"/>
          <w:szCs w:val="24"/>
          <w:rtl/>
        </w:rPr>
        <w:t xml:space="preserve"> </w:t>
      </w:r>
      <w:r w:rsidRPr="002F6D01">
        <w:rPr>
          <w:rFonts w:cstheme="majorBidi"/>
          <w:b/>
          <w:bCs/>
          <w:i w:val="0"/>
          <w:iCs w:val="0"/>
          <w:color w:val="000000" w:themeColor="text1"/>
          <w:sz w:val="24"/>
          <w:szCs w:val="24"/>
        </w:rPr>
        <w:t>Problem:</w:t>
      </w:r>
      <w:r w:rsidRPr="002F6D01">
        <w:rPr>
          <w:rFonts w:cstheme="majorBidi"/>
          <w:i w:val="0"/>
          <w:iCs w:val="0"/>
          <w:color w:val="000000" w:themeColor="text1"/>
          <w:sz w:val="24"/>
          <w:szCs w:val="24"/>
        </w:rPr>
        <w:t xml:space="preserve"> Certain TLRs such as TLR9 were found to act as a double-edged sword at the tumor microenvironment where they can act as pro-tumorigenic or   anti-tumorigenic co-factors.</w:t>
      </w:r>
      <w:r w:rsidRPr="002F6D01">
        <w:rPr>
          <w:rFonts w:eastAsia="Batang" w:cstheme="majorBidi"/>
          <w:i w:val="0"/>
          <w:iCs w:val="0"/>
          <w:color w:val="000000" w:themeColor="text1"/>
          <w:sz w:val="24"/>
          <w:szCs w:val="24"/>
          <w:lang w:eastAsia="ko-KR" w:bidi="ar-EG"/>
        </w:rPr>
        <w:t xml:space="preserve">  Aim:  </w:t>
      </w:r>
      <w:r w:rsidRPr="002F6D01">
        <w:rPr>
          <w:rFonts w:cstheme="majorBidi"/>
          <w:b/>
          <w:bCs/>
          <w:i w:val="0"/>
          <w:iCs w:val="0"/>
          <w:color w:val="000000" w:themeColor="text1"/>
          <w:sz w:val="24"/>
          <w:szCs w:val="24"/>
        </w:rPr>
        <w:t xml:space="preserve"> Hypothesis:</w:t>
      </w:r>
      <w:r w:rsidRPr="002F6D01">
        <w:rPr>
          <w:rFonts w:eastAsia="Batang" w:cstheme="majorBidi"/>
          <w:i w:val="0"/>
          <w:iCs w:val="0"/>
          <w:color w:val="000000" w:themeColor="text1"/>
          <w:sz w:val="24"/>
          <w:szCs w:val="24"/>
          <w:lang w:eastAsia="ko-KR" w:bidi="ar-EG"/>
        </w:rPr>
        <w:t xml:space="preserve"> TLR9 expression and signaling pathways in B cells lymphoma is different than in normal B cells.</w:t>
      </w:r>
      <w:r w:rsidRPr="002F6D01">
        <w:rPr>
          <w:rFonts w:cstheme="majorBidi"/>
          <w:b/>
          <w:bCs/>
          <w:i w:val="0"/>
          <w:iCs w:val="0"/>
          <w:color w:val="000000" w:themeColor="text1"/>
          <w:sz w:val="24"/>
          <w:szCs w:val="24"/>
          <w:rtl/>
        </w:rPr>
        <w:t xml:space="preserve"> </w:t>
      </w:r>
      <w:r w:rsidRPr="002F6D01">
        <w:rPr>
          <w:rFonts w:cstheme="majorBidi"/>
          <w:b/>
          <w:bCs/>
          <w:i w:val="0"/>
          <w:iCs w:val="0"/>
          <w:color w:val="000000" w:themeColor="text1"/>
          <w:sz w:val="24"/>
          <w:szCs w:val="24"/>
        </w:rPr>
        <w:t>Aim:</w:t>
      </w:r>
      <w:r w:rsidRPr="002F6D01">
        <w:rPr>
          <w:rFonts w:cstheme="majorBidi"/>
          <w:i w:val="0"/>
          <w:iCs w:val="0"/>
          <w:color w:val="000000" w:themeColor="text1"/>
          <w:sz w:val="24"/>
          <w:szCs w:val="24"/>
        </w:rPr>
        <w:t xml:space="preserve"> This study was aimed to assess expression levels of TLR9, NF-KB and myD88 in the peripheral blood of B cell lymphoma patients before and after chemotherapy as well as healthy volunteers.</w:t>
      </w:r>
      <w:r w:rsidRPr="002F6D01">
        <w:rPr>
          <w:rFonts w:cstheme="majorBidi"/>
          <w:b/>
          <w:bCs/>
          <w:i w:val="0"/>
          <w:iCs w:val="0"/>
          <w:color w:val="000000" w:themeColor="text1"/>
          <w:sz w:val="24"/>
          <w:szCs w:val="24"/>
        </w:rPr>
        <w:t xml:space="preserve"> Methods: </w:t>
      </w:r>
      <w:r w:rsidRPr="002F6D01">
        <w:rPr>
          <w:rFonts w:cstheme="majorBidi"/>
          <w:i w:val="0"/>
          <w:iCs w:val="0"/>
          <w:color w:val="000000" w:themeColor="text1"/>
          <w:sz w:val="24"/>
          <w:szCs w:val="24"/>
        </w:rPr>
        <w:t>A total of 30</w:t>
      </w:r>
      <w:r w:rsidRPr="002F6D01">
        <w:rPr>
          <w:rFonts w:cstheme="majorBidi"/>
          <w:b/>
          <w:bCs/>
          <w:i w:val="0"/>
          <w:iCs w:val="0"/>
          <w:color w:val="000000" w:themeColor="text1"/>
          <w:sz w:val="24"/>
          <w:szCs w:val="24"/>
        </w:rPr>
        <w:t xml:space="preserve"> </w:t>
      </w:r>
      <w:r w:rsidRPr="002F6D01">
        <w:rPr>
          <w:rFonts w:cstheme="majorBidi"/>
          <w:i w:val="0"/>
          <w:iCs w:val="0"/>
          <w:color w:val="000000" w:themeColor="text1"/>
          <w:sz w:val="24"/>
          <w:szCs w:val="24"/>
        </w:rPr>
        <w:t xml:space="preserve">subjects, including 15 B cell lymphoma patients and 15 healthy controls were enrolled in this study. Peripheral blood mononuclear cells (PBMCs) were isolated before and after treatment. Gene expression of TLR9, NF-KB and myD88 were analyzed by Gene Array Technology. </w:t>
      </w:r>
      <w:r w:rsidRPr="002F6D01">
        <w:rPr>
          <w:rFonts w:cstheme="majorBidi"/>
          <w:b/>
          <w:bCs/>
          <w:i w:val="0"/>
          <w:iCs w:val="0"/>
          <w:color w:val="000000" w:themeColor="text1"/>
          <w:sz w:val="24"/>
          <w:szCs w:val="24"/>
        </w:rPr>
        <w:t xml:space="preserve">Results: </w:t>
      </w:r>
      <w:r w:rsidRPr="002F6D01">
        <w:rPr>
          <w:rFonts w:cstheme="majorBidi"/>
          <w:i w:val="0"/>
          <w:iCs w:val="0"/>
          <w:color w:val="000000" w:themeColor="text1"/>
          <w:sz w:val="24"/>
          <w:szCs w:val="24"/>
        </w:rPr>
        <w:t>Overall, we found that TLR9 gene expression in lymphoma patient showed no significance difference as compared to healthy controls. We also did not find significant difference in the gene expression of TLR9 in patients before and after treatment. Interestingly, however, the gene expression of NF-KB and myD88 showed significant increases in lymphoma patient than control.  After treatment, PBMCs from patients showed significant lower than expression of NF-KB as compared to before treatment.  In contrast to of MyD88 which showed significant increase in its expression.</w:t>
      </w:r>
      <w:r w:rsidRPr="002F6D01">
        <w:rPr>
          <w:rFonts w:cstheme="majorBidi"/>
          <w:b/>
          <w:bCs/>
          <w:i w:val="0"/>
          <w:iCs w:val="0"/>
          <w:color w:val="000000" w:themeColor="text1"/>
          <w:sz w:val="24"/>
          <w:szCs w:val="24"/>
        </w:rPr>
        <w:t xml:space="preserve"> Conclusion:</w:t>
      </w:r>
      <w:r w:rsidRPr="002F6D01">
        <w:rPr>
          <w:rFonts w:cstheme="majorBidi"/>
          <w:i w:val="0"/>
          <w:iCs w:val="0"/>
          <w:color w:val="000000" w:themeColor="text1"/>
          <w:sz w:val="24"/>
          <w:szCs w:val="24"/>
        </w:rPr>
        <w:t xml:space="preserve"> Our data conclude that B-ALL increased the signaling pathways downstream TLR9 and chemotherapy and that chemotherapy alters this expression profile. These studies form a foundation to understand the role of TLRs in B cell lymphom</w:t>
      </w:r>
      <w:r w:rsidRPr="002F6D01">
        <w:rPr>
          <w:rFonts w:cstheme="majorBidi"/>
          <w:b/>
          <w:bCs/>
          <w:i w:val="0"/>
          <w:iCs w:val="0"/>
          <w:color w:val="000000" w:themeColor="text1"/>
          <w:sz w:val="24"/>
          <w:szCs w:val="24"/>
        </w:rPr>
        <w:t>a.</w:t>
      </w:r>
    </w:p>
    <w:p w14:paraId="33D71121" w14:textId="77777777" w:rsidR="0032027F" w:rsidRPr="002F6D01" w:rsidRDefault="0032027F" w:rsidP="002F6D01">
      <w:pPr>
        <w:pStyle w:val="NoSpacing"/>
        <w:bidi w:val="0"/>
        <w:jc w:val="both"/>
        <w:rPr>
          <w:rFonts w:cstheme="majorBidi"/>
          <w:i w:val="0"/>
          <w:iCs w:val="0"/>
          <w:color w:val="000000" w:themeColor="text1"/>
          <w:sz w:val="24"/>
          <w:szCs w:val="24"/>
        </w:rPr>
      </w:pPr>
    </w:p>
    <w:p w14:paraId="5CB9009E" w14:textId="77777777" w:rsidR="0032027F" w:rsidRPr="002F6D01" w:rsidRDefault="0032027F" w:rsidP="002F6D01">
      <w:pPr>
        <w:pStyle w:val="ListParagraph"/>
        <w:bidi w:val="0"/>
        <w:spacing w:after="0" w:line="240" w:lineRule="auto"/>
        <w:ind w:left="0"/>
        <w:jc w:val="both"/>
        <w:rPr>
          <w:rFonts w:eastAsia="Times New Roman" w:cs="Courier New"/>
          <w:b/>
          <w:bCs/>
          <w:i w:val="0"/>
          <w:iCs w:val="0"/>
          <w:color w:val="000000" w:themeColor="text1"/>
          <w:sz w:val="24"/>
          <w:szCs w:val="24"/>
          <w:u w:val="single"/>
        </w:rPr>
      </w:pPr>
    </w:p>
    <w:p w14:paraId="67F06BF5" w14:textId="77777777" w:rsidR="00725421" w:rsidRPr="002F6D01" w:rsidRDefault="00725421" w:rsidP="002F6D01">
      <w:pPr>
        <w:bidi w:val="0"/>
        <w:spacing w:after="0" w:line="240" w:lineRule="auto"/>
        <w:jc w:val="both"/>
        <w:rPr>
          <w:rFonts w:cs="Arial"/>
          <w:b/>
          <w:bCs/>
          <w:i w:val="0"/>
          <w:iCs w:val="0"/>
          <w:color w:val="000000" w:themeColor="text1"/>
          <w:sz w:val="24"/>
          <w:szCs w:val="24"/>
        </w:rPr>
      </w:pPr>
    </w:p>
    <w:p w14:paraId="48C17296" w14:textId="77777777" w:rsidR="00725421" w:rsidRPr="002F6D01" w:rsidRDefault="00725421" w:rsidP="002F6D01">
      <w:pPr>
        <w:bidi w:val="0"/>
        <w:spacing w:after="0" w:line="240" w:lineRule="auto"/>
        <w:jc w:val="both"/>
        <w:rPr>
          <w:rFonts w:cs="Arial"/>
          <w:b/>
          <w:bCs/>
          <w:i w:val="0"/>
          <w:iCs w:val="0"/>
          <w:color w:val="000000" w:themeColor="text1"/>
          <w:sz w:val="24"/>
          <w:szCs w:val="24"/>
        </w:rPr>
      </w:pPr>
    </w:p>
    <w:p w14:paraId="35D244C6" w14:textId="77777777" w:rsidR="00725421" w:rsidRPr="002F6D01" w:rsidRDefault="00725421" w:rsidP="002F6D01">
      <w:pPr>
        <w:bidi w:val="0"/>
        <w:spacing w:after="0" w:line="240" w:lineRule="auto"/>
        <w:jc w:val="both"/>
        <w:rPr>
          <w:rFonts w:cs="Arial"/>
          <w:b/>
          <w:bCs/>
          <w:i w:val="0"/>
          <w:iCs w:val="0"/>
          <w:color w:val="000000" w:themeColor="text1"/>
          <w:sz w:val="24"/>
          <w:szCs w:val="24"/>
        </w:rPr>
      </w:pPr>
    </w:p>
    <w:p w14:paraId="02F99400" w14:textId="77777777" w:rsidR="00725421" w:rsidRPr="002F6D01" w:rsidRDefault="00725421" w:rsidP="002F6D01">
      <w:pPr>
        <w:bidi w:val="0"/>
        <w:spacing w:after="0" w:line="240" w:lineRule="auto"/>
        <w:jc w:val="both"/>
        <w:rPr>
          <w:rFonts w:cs="Arial"/>
          <w:b/>
          <w:bCs/>
          <w:i w:val="0"/>
          <w:iCs w:val="0"/>
          <w:color w:val="000000" w:themeColor="text1"/>
          <w:sz w:val="24"/>
          <w:szCs w:val="24"/>
        </w:rPr>
      </w:pPr>
    </w:p>
    <w:p w14:paraId="58057848" w14:textId="77777777" w:rsidR="00725421" w:rsidRPr="002F6D01" w:rsidRDefault="00725421" w:rsidP="002F6D01">
      <w:pPr>
        <w:bidi w:val="0"/>
        <w:spacing w:after="0" w:line="240" w:lineRule="auto"/>
        <w:jc w:val="both"/>
        <w:rPr>
          <w:rFonts w:cs="Arial"/>
          <w:b/>
          <w:bCs/>
          <w:i w:val="0"/>
          <w:iCs w:val="0"/>
          <w:color w:val="000000" w:themeColor="text1"/>
          <w:sz w:val="24"/>
          <w:szCs w:val="24"/>
        </w:rPr>
      </w:pPr>
    </w:p>
    <w:p w14:paraId="271FE64C" w14:textId="77777777" w:rsidR="00725421" w:rsidRPr="002F6D01" w:rsidRDefault="00725421" w:rsidP="002F6D01">
      <w:pPr>
        <w:bidi w:val="0"/>
        <w:spacing w:after="0" w:line="240" w:lineRule="auto"/>
        <w:jc w:val="both"/>
        <w:rPr>
          <w:rFonts w:cs="Arial"/>
          <w:b/>
          <w:bCs/>
          <w:i w:val="0"/>
          <w:iCs w:val="0"/>
          <w:color w:val="000000" w:themeColor="text1"/>
          <w:sz w:val="24"/>
          <w:szCs w:val="24"/>
        </w:rPr>
      </w:pPr>
    </w:p>
    <w:p w14:paraId="05E1CC2F" w14:textId="5114E8BA" w:rsidR="00725421"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6</w:t>
      </w:r>
    </w:p>
    <w:p w14:paraId="66DEA31A" w14:textId="0E0F8EB1" w:rsidR="00A93394" w:rsidRPr="002F6D01" w:rsidRDefault="00A93394"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Analysis of immune cells phenotype and Toll-like receptor expression in human umbilical cord blood</w:t>
      </w:r>
    </w:p>
    <w:p w14:paraId="0624068C" w14:textId="77777777" w:rsidR="00A93394" w:rsidRPr="002F6D01" w:rsidRDefault="00A93394"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rPr>
        <w:t xml:space="preserve">Mohamed L. Salem1, Farha A. El-Shenawi2, Randa E. El-Naggar1, </w:t>
      </w:r>
      <w:r w:rsidRPr="002F6D01">
        <w:rPr>
          <w:rFonts w:cs="Arial"/>
          <w:b/>
          <w:bCs/>
          <w:i w:val="0"/>
          <w:iCs w:val="0"/>
          <w:color w:val="000000" w:themeColor="text1"/>
          <w:sz w:val="24"/>
          <w:szCs w:val="24"/>
          <w:u w:val="single"/>
        </w:rPr>
        <w:t>Menna Askar1</w:t>
      </w:r>
    </w:p>
    <w:p w14:paraId="2F1BE421" w14:textId="77777777" w:rsidR="00A93394" w:rsidRPr="002F6D01" w:rsidRDefault="00A93394"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rPr>
        <w:t>1 Department of Zoology, Faculty of Science, Tanta University, Tanta, Egypt</w:t>
      </w:r>
    </w:p>
    <w:p w14:paraId="5C0B9376" w14:textId="77777777" w:rsidR="00A93394" w:rsidRPr="002F6D01" w:rsidRDefault="00A93394"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rPr>
        <w:t xml:space="preserve">2 </w:t>
      </w:r>
      <w:proofErr w:type="gramStart"/>
      <w:r w:rsidRPr="002F6D01">
        <w:rPr>
          <w:rFonts w:cs="Arial"/>
          <w:i w:val="0"/>
          <w:iCs w:val="0"/>
          <w:color w:val="000000" w:themeColor="text1"/>
          <w:sz w:val="24"/>
          <w:szCs w:val="24"/>
        </w:rPr>
        <w:t>Department</w:t>
      </w:r>
      <w:proofErr w:type="gramEnd"/>
      <w:r w:rsidRPr="002F6D01">
        <w:rPr>
          <w:rFonts w:cs="Arial"/>
          <w:i w:val="0"/>
          <w:iCs w:val="0"/>
          <w:color w:val="000000" w:themeColor="text1"/>
          <w:sz w:val="24"/>
          <w:szCs w:val="24"/>
        </w:rPr>
        <w:t xml:space="preserve"> of Clinical Pathology, Faculty of Medicine, El-Mansoura University, El-Mansoura, Egypt</w:t>
      </w:r>
    </w:p>
    <w:p w14:paraId="7FBE4E5D" w14:textId="0C36B744" w:rsidR="00A93394" w:rsidRPr="002F6D01" w:rsidRDefault="007A2B58" w:rsidP="002F6D01">
      <w:pPr>
        <w:bidi w:val="0"/>
        <w:spacing w:after="0" w:line="240" w:lineRule="auto"/>
        <w:jc w:val="both"/>
        <w:rPr>
          <w:rFonts w:cs="Arial"/>
          <w:i w:val="0"/>
          <w:iCs w:val="0"/>
          <w:color w:val="000000" w:themeColor="text1"/>
          <w:sz w:val="24"/>
          <w:szCs w:val="24"/>
        </w:rPr>
      </w:pPr>
      <w:hyperlink r:id="rId152" w:history="1">
        <w:r w:rsidR="00A93394" w:rsidRPr="002F6D01">
          <w:rPr>
            <w:rStyle w:val="Hyperlink"/>
            <w:rFonts w:cs="Arial"/>
            <w:i w:val="0"/>
            <w:iCs w:val="0"/>
            <w:color w:val="000000" w:themeColor="text1"/>
            <w:sz w:val="24"/>
            <w:szCs w:val="24"/>
          </w:rPr>
          <w:t>mennahamed85@gmail.com</w:t>
        </w:r>
      </w:hyperlink>
    </w:p>
    <w:p w14:paraId="434C3B45" w14:textId="77777777" w:rsidR="000C24A1" w:rsidRPr="002F6D01" w:rsidRDefault="000C24A1" w:rsidP="002F6D01">
      <w:pPr>
        <w:bidi w:val="0"/>
        <w:spacing w:after="0" w:line="240" w:lineRule="auto"/>
        <w:jc w:val="both"/>
        <w:rPr>
          <w:rFonts w:cs="Arial"/>
          <w:i w:val="0"/>
          <w:iCs w:val="0"/>
          <w:color w:val="000000" w:themeColor="text1"/>
          <w:sz w:val="24"/>
          <w:szCs w:val="24"/>
        </w:rPr>
      </w:pPr>
    </w:p>
    <w:p w14:paraId="42D14949" w14:textId="77777777" w:rsidR="00A93394" w:rsidRPr="002F6D01" w:rsidRDefault="00A93394"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 xml:space="preserve">Abstract: </w:t>
      </w:r>
    </w:p>
    <w:p w14:paraId="69B05C93" w14:textId="19668960" w:rsidR="00A93394" w:rsidRPr="002F6D01" w:rsidRDefault="00A93394" w:rsidP="00842242">
      <w:pPr>
        <w:bidi w:val="0"/>
        <w:spacing w:after="0" w:line="360" w:lineRule="auto"/>
        <w:jc w:val="both"/>
        <w:rPr>
          <w:rFonts w:cs="Arial"/>
          <w:i w:val="0"/>
          <w:iCs w:val="0"/>
          <w:color w:val="000000" w:themeColor="text1"/>
          <w:sz w:val="24"/>
          <w:szCs w:val="24"/>
        </w:rPr>
      </w:pPr>
      <w:r w:rsidRPr="002F6D01">
        <w:rPr>
          <w:rFonts w:cs="Arial"/>
          <w:i w:val="0"/>
          <w:iCs w:val="0"/>
          <w:color w:val="000000" w:themeColor="text1"/>
          <w:sz w:val="24"/>
          <w:szCs w:val="24"/>
        </w:rPr>
        <w:t xml:space="preserve">The diversity and the function in the human peripheral leukocyte populations depend on epigenetics, genetic variations, and environmental influence pre and postnatal. Such differences in the phenotypes of leukocyte proportions can potentially affect the stage of immune system development and function. The aim of this study is to determine the phenotypes of different subsets of immune cells in umbilical cord blood as compared to adult peripheral mononuclear cells and analyze the expression of TLR3 and TLR4 on cord blood as compared to the adult. To achieve this aim, flow cytometric phenotyping was performed in the new natal umbilical cord blood as well as adult peripheral blood. There was a significant increase in the percentage of monocytes, dendritic cells, NK cells and regulatory T cells. On the other hand, there was a significant decrease in the cytotoxic T cells, B cells and helper T cells. Furthermore, the expression of TLR3 was highly expressed on the myeloid dendritic cells when compared with the expression on monocytes, Treg and NK cells, but TLR4 expression was highly expressed on monocytes, macrophages, helper T cells and dendritic cells. </w:t>
      </w:r>
      <w:proofErr w:type="gramStart"/>
      <w:r w:rsidRPr="002F6D01">
        <w:rPr>
          <w:rFonts w:cs="Arial"/>
          <w:i w:val="0"/>
          <w:iCs w:val="0"/>
          <w:color w:val="000000" w:themeColor="text1"/>
          <w:sz w:val="24"/>
          <w:szCs w:val="24"/>
        </w:rPr>
        <w:t>This findings</w:t>
      </w:r>
      <w:proofErr w:type="gramEnd"/>
      <w:r w:rsidRPr="002F6D01">
        <w:rPr>
          <w:rFonts w:cs="Arial"/>
          <w:i w:val="0"/>
          <w:iCs w:val="0"/>
          <w:color w:val="000000" w:themeColor="text1"/>
          <w:sz w:val="24"/>
          <w:szCs w:val="24"/>
        </w:rPr>
        <w:t xml:space="preserve"> of this study confirm the relative immaturity of cord blood cells and give insights on UCB lymphocyte distribution and immune physiology in the infant.</w:t>
      </w:r>
    </w:p>
    <w:p w14:paraId="7CF248A2" w14:textId="3ED8ACB6" w:rsidR="0032027F" w:rsidRPr="002F6D01" w:rsidRDefault="00A93394"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rPr>
        <w:t>Keywords: umbilical cord blood, Toll-like receptor, NK cells, cytotoxic T cells</w:t>
      </w:r>
    </w:p>
    <w:p w14:paraId="3424356C" w14:textId="77777777" w:rsidR="00725421" w:rsidRPr="002F6D01" w:rsidRDefault="00725421" w:rsidP="002F6D01">
      <w:pPr>
        <w:bidi w:val="0"/>
        <w:spacing w:after="0" w:line="240" w:lineRule="auto"/>
        <w:jc w:val="both"/>
        <w:rPr>
          <w:rFonts w:cs="Times New Roman"/>
          <w:b/>
          <w:bCs/>
          <w:i w:val="0"/>
          <w:iCs w:val="0"/>
          <w:color w:val="000000" w:themeColor="text1"/>
          <w:sz w:val="24"/>
          <w:szCs w:val="24"/>
          <w:lang w:bidi="ar-EG"/>
        </w:rPr>
      </w:pPr>
    </w:p>
    <w:p w14:paraId="79559A05" w14:textId="77777777" w:rsidR="00725421" w:rsidRPr="002F6D01" w:rsidRDefault="00725421" w:rsidP="002F6D01">
      <w:pPr>
        <w:bidi w:val="0"/>
        <w:spacing w:after="0" w:line="240" w:lineRule="auto"/>
        <w:jc w:val="both"/>
        <w:rPr>
          <w:rFonts w:cs="Times New Roman"/>
          <w:b/>
          <w:bCs/>
          <w:i w:val="0"/>
          <w:iCs w:val="0"/>
          <w:color w:val="000000" w:themeColor="text1"/>
          <w:sz w:val="24"/>
          <w:szCs w:val="24"/>
          <w:lang w:bidi="ar-EG"/>
        </w:rPr>
      </w:pPr>
    </w:p>
    <w:p w14:paraId="5765B0B3" w14:textId="77777777" w:rsidR="00725421" w:rsidRPr="002F6D01" w:rsidRDefault="00725421" w:rsidP="002F6D01">
      <w:pPr>
        <w:bidi w:val="0"/>
        <w:spacing w:after="0" w:line="240" w:lineRule="auto"/>
        <w:jc w:val="both"/>
        <w:rPr>
          <w:rFonts w:cs="Times New Roman"/>
          <w:b/>
          <w:bCs/>
          <w:i w:val="0"/>
          <w:iCs w:val="0"/>
          <w:color w:val="000000" w:themeColor="text1"/>
          <w:sz w:val="24"/>
          <w:szCs w:val="24"/>
          <w:lang w:bidi="ar-EG"/>
        </w:rPr>
      </w:pPr>
    </w:p>
    <w:p w14:paraId="5EBE589F" w14:textId="77777777" w:rsidR="00725421" w:rsidRPr="002F6D01" w:rsidRDefault="00725421" w:rsidP="002F6D01">
      <w:pPr>
        <w:bidi w:val="0"/>
        <w:spacing w:after="0" w:line="240" w:lineRule="auto"/>
        <w:jc w:val="both"/>
        <w:rPr>
          <w:rFonts w:cs="Times New Roman"/>
          <w:b/>
          <w:bCs/>
          <w:i w:val="0"/>
          <w:iCs w:val="0"/>
          <w:color w:val="000000" w:themeColor="text1"/>
          <w:sz w:val="24"/>
          <w:szCs w:val="24"/>
          <w:lang w:bidi="ar-EG"/>
        </w:rPr>
      </w:pPr>
    </w:p>
    <w:p w14:paraId="7B2E1B03" w14:textId="77777777" w:rsidR="00725421" w:rsidRPr="002F6D01" w:rsidRDefault="00725421" w:rsidP="002F6D01">
      <w:pPr>
        <w:bidi w:val="0"/>
        <w:spacing w:after="0" w:line="240" w:lineRule="auto"/>
        <w:jc w:val="both"/>
        <w:rPr>
          <w:rFonts w:cs="Times New Roman"/>
          <w:b/>
          <w:bCs/>
          <w:i w:val="0"/>
          <w:iCs w:val="0"/>
          <w:color w:val="000000" w:themeColor="text1"/>
          <w:sz w:val="24"/>
          <w:szCs w:val="24"/>
          <w:lang w:bidi="ar-EG"/>
        </w:rPr>
      </w:pPr>
    </w:p>
    <w:p w14:paraId="521E20CA" w14:textId="77777777" w:rsidR="00725421" w:rsidRPr="002F6D01" w:rsidRDefault="00725421" w:rsidP="002F6D01">
      <w:pPr>
        <w:bidi w:val="0"/>
        <w:spacing w:after="0" w:line="240" w:lineRule="auto"/>
        <w:jc w:val="both"/>
        <w:rPr>
          <w:rFonts w:cs="Times New Roman"/>
          <w:b/>
          <w:bCs/>
          <w:i w:val="0"/>
          <w:iCs w:val="0"/>
          <w:color w:val="000000" w:themeColor="text1"/>
          <w:sz w:val="24"/>
          <w:szCs w:val="24"/>
          <w:lang w:bidi="ar-EG"/>
        </w:rPr>
      </w:pPr>
    </w:p>
    <w:p w14:paraId="7741E3A5" w14:textId="77777777" w:rsidR="00725421" w:rsidRPr="002F6D01" w:rsidRDefault="00725421" w:rsidP="002F6D01">
      <w:pPr>
        <w:bidi w:val="0"/>
        <w:spacing w:after="0" w:line="240" w:lineRule="auto"/>
        <w:jc w:val="both"/>
        <w:rPr>
          <w:rFonts w:cs="Times New Roman"/>
          <w:b/>
          <w:bCs/>
          <w:i w:val="0"/>
          <w:iCs w:val="0"/>
          <w:color w:val="000000" w:themeColor="text1"/>
          <w:sz w:val="24"/>
          <w:szCs w:val="24"/>
          <w:lang w:bidi="ar-EG"/>
        </w:rPr>
      </w:pPr>
    </w:p>
    <w:p w14:paraId="33062906" w14:textId="77777777" w:rsidR="00725421" w:rsidRPr="002F6D01" w:rsidRDefault="00725421" w:rsidP="002F6D01">
      <w:pPr>
        <w:bidi w:val="0"/>
        <w:spacing w:after="0" w:line="240" w:lineRule="auto"/>
        <w:jc w:val="both"/>
        <w:rPr>
          <w:rFonts w:cs="Times New Roman"/>
          <w:b/>
          <w:bCs/>
          <w:i w:val="0"/>
          <w:iCs w:val="0"/>
          <w:color w:val="000000" w:themeColor="text1"/>
          <w:sz w:val="24"/>
          <w:szCs w:val="24"/>
          <w:lang w:bidi="ar-EG"/>
        </w:rPr>
      </w:pPr>
    </w:p>
    <w:p w14:paraId="2AB638DD" w14:textId="77777777" w:rsidR="00725421" w:rsidRPr="002F6D01" w:rsidRDefault="00725421" w:rsidP="002F6D01">
      <w:pPr>
        <w:bidi w:val="0"/>
        <w:spacing w:after="0" w:line="240" w:lineRule="auto"/>
        <w:jc w:val="both"/>
        <w:rPr>
          <w:rFonts w:cs="Times New Roman"/>
          <w:b/>
          <w:bCs/>
          <w:i w:val="0"/>
          <w:iCs w:val="0"/>
          <w:color w:val="000000" w:themeColor="text1"/>
          <w:sz w:val="24"/>
          <w:szCs w:val="24"/>
          <w:lang w:bidi="ar-EG"/>
        </w:rPr>
      </w:pPr>
    </w:p>
    <w:p w14:paraId="2389299F" w14:textId="77777777" w:rsidR="00725421" w:rsidRPr="002F6D01" w:rsidRDefault="00725421" w:rsidP="002F6D01">
      <w:pPr>
        <w:bidi w:val="0"/>
        <w:spacing w:after="0" w:line="240" w:lineRule="auto"/>
        <w:jc w:val="both"/>
        <w:rPr>
          <w:rFonts w:cs="Times New Roman"/>
          <w:b/>
          <w:bCs/>
          <w:i w:val="0"/>
          <w:iCs w:val="0"/>
          <w:color w:val="000000" w:themeColor="text1"/>
          <w:sz w:val="24"/>
          <w:szCs w:val="24"/>
          <w:lang w:bidi="ar-EG"/>
        </w:rPr>
      </w:pPr>
    </w:p>
    <w:p w14:paraId="274F2FD2" w14:textId="77777777" w:rsidR="00725421" w:rsidRPr="002F6D01" w:rsidRDefault="00725421" w:rsidP="002F6D01">
      <w:pPr>
        <w:bidi w:val="0"/>
        <w:spacing w:after="0" w:line="240" w:lineRule="auto"/>
        <w:jc w:val="both"/>
        <w:rPr>
          <w:rFonts w:cs="Times New Roman"/>
          <w:b/>
          <w:bCs/>
          <w:i w:val="0"/>
          <w:iCs w:val="0"/>
          <w:color w:val="000000" w:themeColor="text1"/>
          <w:sz w:val="24"/>
          <w:szCs w:val="24"/>
          <w:lang w:bidi="ar-EG"/>
        </w:rPr>
      </w:pPr>
    </w:p>
    <w:p w14:paraId="70B2661E" w14:textId="77777777" w:rsidR="00725421" w:rsidRPr="002F6D01" w:rsidRDefault="00725421" w:rsidP="002F6D01">
      <w:pPr>
        <w:bidi w:val="0"/>
        <w:spacing w:after="0" w:line="240" w:lineRule="auto"/>
        <w:jc w:val="both"/>
        <w:rPr>
          <w:rFonts w:cs="Times New Roman"/>
          <w:b/>
          <w:bCs/>
          <w:i w:val="0"/>
          <w:iCs w:val="0"/>
          <w:color w:val="000000" w:themeColor="text1"/>
          <w:sz w:val="24"/>
          <w:szCs w:val="24"/>
          <w:lang w:bidi="ar-EG"/>
        </w:rPr>
      </w:pPr>
    </w:p>
    <w:p w14:paraId="72DD263B" w14:textId="77777777" w:rsidR="00725421" w:rsidRPr="002F6D01" w:rsidRDefault="00725421" w:rsidP="002F6D01">
      <w:pPr>
        <w:bidi w:val="0"/>
        <w:spacing w:after="0" w:line="240" w:lineRule="auto"/>
        <w:jc w:val="both"/>
        <w:rPr>
          <w:rFonts w:cs="Arial"/>
          <w:b/>
          <w:bCs/>
          <w:i w:val="0"/>
          <w:iCs w:val="0"/>
          <w:color w:val="000000" w:themeColor="text1"/>
          <w:sz w:val="24"/>
          <w:szCs w:val="24"/>
        </w:rPr>
      </w:pPr>
    </w:p>
    <w:p w14:paraId="5E8A9111" w14:textId="77777777" w:rsidR="000C24A1" w:rsidRPr="002F6D01" w:rsidRDefault="000C24A1" w:rsidP="002F6D01">
      <w:pPr>
        <w:bidi w:val="0"/>
        <w:spacing w:after="0" w:line="240" w:lineRule="auto"/>
        <w:jc w:val="both"/>
        <w:rPr>
          <w:rFonts w:cs="Arial"/>
          <w:b/>
          <w:bCs/>
          <w:i w:val="0"/>
          <w:iCs w:val="0"/>
          <w:color w:val="000000" w:themeColor="text1"/>
          <w:sz w:val="24"/>
          <w:szCs w:val="24"/>
        </w:rPr>
      </w:pPr>
    </w:p>
    <w:p w14:paraId="0704798C" w14:textId="14AE0406" w:rsidR="00725421"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7</w:t>
      </w:r>
    </w:p>
    <w:p w14:paraId="7C198DA8" w14:textId="23EA5B04" w:rsidR="009F5C31" w:rsidRPr="002F6D01" w:rsidRDefault="009F5C31" w:rsidP="002F6D01">
      <w:pPr>
        <w:bidi w:val="0"/>
        <w:spacing w:after="0" w:line="240" w:lineRule="auto"/>
        <w:jc w:val="both"/>
        <w:rPr>
          <w:rFonts w:cs="Times New Roman"/>
          <w:b/>
          <w:bCs/>
          <w:i w:val="0"/>
          <w:iCs w:val="0"/>
          <w:color w:val="000000" w:themeColor="text1"/>
          <w:sz w:val="24"/>
          <w:szCs w:val="24"/>
          <w:rtl/>
          <w:lang w:bidi="ar-EG"/>
        </w:rPr>
      </w:pPr>
      <w:r w:rsidRPr="002F6D01">
        <w:rPr>
          <w:rFonts w:cs="Times New Roman"/>
          <w:b/>
          <w:bCs/>
          <w:i w:val="0"/>
          <w:iCs w:val="0"/>
          <w:color w:val="000000" w:themeColor="text1"/>
          <w:sz w:val="24"/>
          <w:szCs w:val="24"/>
          <w:lang w:bidi="ar-EG"/>
        </w:rPr>
        <w:t>Role of inflammation on experimental gastric cancer induced in mice by the carcinogen n-methyl-n-nitrosourea</w:t>
      </w:r>
    </w:p>
    <w:p w14:paraId="7B5C7391" w14:textId="77777777" w:rsidR="009F5C31" w:rsidRPr="002F6D01" w:rsidRDefault="009F5C31" w:rsidP="002F6D01">
      <w:pPr>
        <w:tabs>
          <w:tab w:val="left" w:pos="1690"/>
        </w:tabs>
        <w:bidi w:val="0"/>
        <w:spacing w:after="0" w:line="240" w:lineRule="auto"/>
        <w:jc w:val="both"/>
        <w:rPr>
          <w:i w:val="0"/>
          <w:iCs w:val="0"/>
          <w:color w:val="000000" w:themeColor="text1"/>
          <w:sz w:val="24"/>
          <w:szCs w:val="24"/>
          <w:rtl/>
        </w:rPr>
      </w:pPr>
      <w:r w:rsidRPr="002F6D01">
        <w:rPr>
          <w:b/>
          <w:bCs/>
          <w:i w:val="0"/>
          <w:iCs w:val="0"/>
          <w:color w:val="000000" w:themeColor="text1"/>
          <w:sz w:val="24"/>
          <w:szCs w:val="24"/>
          <w:u w:val="single"/>
        </w:rPr>
        <w:t>Dina Ismail</w:t>
      </w:r>
      <w:r w:rsidRPr="002F6D01">
        <w:rPr>
          <w:b/>
          <w:bCs/>
          <w:i w:val="0"/>
          <w:iCs w:val="0"/>
          <w:color w:val="000000" w:themeColor="text1"/>
          <w:sz w:val="24"/>
          <w:szCs w:val="24"/>
          <w:u w:val="single"/>
          <w:vertAlign w:val="superscript"/>
        </w:rPr>
        <w:t>1</w:t>
      </w:r>
      <w:r w:rsidRPr="002F6D01">
        <w:rPr>
          <w:i w:val="0"/>
          <w:iCs w:val="0"/>
          <w:color w:val="000000" w:themeColor="text1"/>
          <w:sz w:val="24"/>
          <w:szCs w:val="24"/>
        </w:rPr>
        <w:t>, Mohamed Nassef</w:t>
      </w:r>
      <w:r w:rsidRPr="002F6D01">
        <w:rPr>
          <w:i w:val="0"/>
          <w:iCs w:val="0"/>
          <w:color w:val="000000" w:themeColor="text1"/>
          <w:sz w:val="24"/>
          <w:szCs w:val="24"/>
          <w:vertAlign w:val="superscript"/>
        </w:rPr>
        <w:t>1</w:t>
      </w:r>
      <w:r w:rsidRPr="002F6D01">
        <w:rPr>
          <w:i w:val="0"/>
          <w:iCs w:val="0"/>
          <w:color w:val="000000" w:themeColor="text1"/>
          <w:sz w:val="24"/>
          <w:szCs w:val="24"/>
        </w:rPr>
        <w:t xml:space="preserve">, </w:t>
      </w:r>
      <w:r w:rsidRPr="002F6D01">
        <w:rPr>
          <w:i w:val="0"/>
          <w:iCs w:val="0"/>
          <w:color w:val="000000" w:themeColor="text1"/>
          <w:sz w:val="24"/>
          <w:szCs w:val="24"/>
          <w:lang w:bidi="ar-EG"/>
        </w:rPr>
        <w:t>Elsayed I Salem</w:t>
      </w:r>
      <w:r w:rsidRPr="002F6D01">
        <w:rPr>
          <w:i w:val="0"/>
          <w:iCs w:val="0"/>
          <w:color w:val="000000" w:themeColor="text1"/>
          <w:sz w:val="24"/>
          <w:szCs w:val="24"/>
          <w:vertAlign w:val="superscript"/>
          <w:lang w:bidi="ar-EG"/>
        </w:rPr>
        <w:t>1</w:t>
      </w:r>
      <w:r w:rsidRPr="002F6D01">
        <w:rPr>
          <w:i w:val="0"/>
          <w:iCs w:val="0"/>
          <w:color w:val="000000" w:themeColor="text1"/>
          <w:sz w:val="24"/>
          <w:szCs w:val="24"/>
          <w:lang w:bidi="ar-EG"/>
        </w:rPr>
        <w:t>,</w:t>
      </w:r>
      <w:r w:rsidRPr="002F6D01">
        <w:rPr>
          <w:i w:val="0"/>
          <w:iCs w:val="0"/>
          <w:color w:val="000000" w:themeColor="text1"/>
          <w:sz w:val="24"/>
          <w:szCs w:val="24"/>
        </w:rPr>
        <w:t xml:space="preserve"> Mohamed L. Salem</w:t>
      </w:r>
      <w:r w:rsidRPr="002F6D01">
        <w:rPr>
          <w:i w:val="0"/>
          <w:iCs w:val="0"/>
          <w:color w:val="000000" w:themeColor="text1"/>
          <w:sz w:val="24"/>
          <w:szCs w:val="24"/>
          <w:vertAlign w:val="superscript"/>
        </w:rPr>
        <w:t>1, 2</w:t>
      </w:r>
    </w:p>
    <w:p w14:paraId="24CA8687" w14:textId="77777777" w:rsidR="009F5C31" w:rsidRPr="002F6D01" w:rsidRDefault="009F5C31" w:rsidP="002F6D01">
      <w:pPr>
        <w:autoSpaceDE w:val="0"/>
        <w:autoSpaceDN w:val="0"/>
        <w:bidi w:val="0"/>
        <w:adjustRightInd w:val="0"/>
        <w:spacing w:after="0" w:line="240" w:lineRule="auto"/>
        <w:jc w:val="both"/>
        <w:rPr>
          <w:rFonts w:cs="Times New Roman"/>
          <w:i w:val="0"/>
          <w:iCs w:val="0"/>
          <w:color w:val="000000" w:themeColor="text1"/>
          <w:sz w:val="24"/>
          <w:szCs w:val="24"/>
          <w:lang w:bidi="ar-EG"/>
        </w:rPr>
      </w:pPr>
      <w:r w:rsidRPr="002F6D01">
        <w:rPr>
          <w:i w:val="0"/>
          <w:iCs w:val="0"/>
          <w:color w:val="000000" w:themeColor="text1"/>
          <w:sz w:val="24"/>
          <w:szCs w:val="24"/>
          <w:vertAlign w:val="superscript"/>
        </w:rPr>
        <w:t>1</w:t>
      </w:r>
      <w:r w:rsidRPr="002F6D01">
        <w:rPr>
          <w:i w:val="0"/>
          <w:iCs w:val="0"/>
          <w:color w:val="000000" w:themeColor="text1"/>
          <w:sz w:val="24"/>
          <w:szCs w:val="24"/>
        </w:rPr>
        <w:t xml:space="preserve">Zoology Department, Faculty of Science and </w:t>
      </w:r>
      <w:r w:rsidRPr="002F6D01">
        <w:rPr>
          <w:i w:val="0"/>
          <w:iCs w:val="0"/>
          <w:color w:val="000000" w:themeColor="text1"/>
          <w:sz w:val="24"/>
          <w:szCs w:val="24"/>
          <w:vertAlign w:val="superscript"/>
        </w:rPr>
        <w:t>2</w:t>
      </w:r>
      <w:r w:rsidRPr="002F6D01">
        <w:rPr>
          <w:i w:val="0"/>
          <w:iCs w:val="0"/>
          <w:color w:val="000000" w:themeColor="text1"/>
          <w:sz w:val="24"/>
          <w:szCs w:val="24"/>
        </w:rPr>
        <w:t>Center of Excellence in Cancer Research, New Teaching Hospital, Medical Campus, Tanta University, Egypt</w:t>
      </w:r>
    </w:p>
    <w:p w14:paraId="08979E78" w14:textId="77777777" w:rsidR="009F5C31" w:rsidRPr="002F6D01" w:rsidRDefault="009F5C31" w:rsidP="002F6D01">
      <w:pPr>
        <w:autoSpaceDE w:val="0"/>
        <w:autoSpaceDN w:val="0"/>
        <w:bidi w:val="0"/>
        <w:adjustRightInd w:val="0"/>
        <w:spacing w:after="0" w:line="240" w:lineRule="auto"/>
        <w:jc w:val="both"/>
        <w:rPr>
          <w:rFonts w:cs="Times New Roman"/>
          <w:i w:val="0"/>
          <w:iCs w:val="0"/>
          <w:color w:val="000000" w:themeColor="text1"/>
          <w:sz w:val="24"/>
          <w:szCs w:val="24"/>
          <w:lang w:bidi="ar-EG"/>
        </w:rPr>
      </w:pPr>
    </w:p>
    <w:p w14:paraId="3BA728A0" w14:textId="77777777" w:rsidR="009F5C31" w:rsidRPr="002F6D01" w:rsidRDefault="009F5C31" w:rsidP="002F6D01">
      <w:pPr>
        <w:autoSpaceDE w:val="0"/>
        <w:autoSpaceDN w:val="0"/>
        <w:bidi w:val="0"/>
        <w:adjustRightInd w:val="0"/>
        <w:spacing w:after="0" w:line="240" w:lineRule="auto"/>
        <w:jc w:val="both"/>
        <w:rPr>
          <w:rFonts w:cs="Times New Roman"/>
          <w:i w:val="0"/>
          <w:iCs w:val="0"/>
          <w:color w:val="000000" w:themeColor="text1"/>
          <w:sz w:val="24"/>
          <w:szCs w:val="24"/>
          <w:lang w:bidi="ar-EG"/>
        </w:rPr>
      </w:pPr>
      <w:r w:rsidRPr="002F6D01">
        <w:rPr>
          <w:rFonts w:cs="Times New Roman"/>
          <w:i w:val="0"/>
          <w:iCs w:val="0"/>
          <w:color w:val="000000" w:themeColor="text1"/>
          <w:sz w:val="24"/>
          <w:szCs w:val="24"/>
          <w:lang w:bidi="ar-EG"/>
        </w:rPr>
        <w:t xml:space="preserve">Correspondence: </w:t>
      </w:r>
      <w:r w:rsidRPr="00842242">
        <w:rPr>
          <w:rFonts w:cs="Times New Roman"/>
          <w:i w:val="0"/>
          <w:iCs w:val="0"/>
          <w:color w:val="000000" w:themeColor="text1"/>
          <w:sz w:val="24"/>
          <w:szCs w:val="24"/>
          <w:lang w:bidi="ar-EG"/>
        </w:rPr>
        <w:t>Dina Ismail: dina.ismeal2@yahoo.com</w:t>
      </w:r>
    </w:p>
    <w:p w14:paraId="16CE6376" w14:textId="77777777" w:rsidR="009F5C31" w:rsidRPr="002F6D01" w:rsidRDefault="009F5C31" w:rsidP="002F6D01">
      <w:pPr>
        <w:autoSpaceDE w:val="0"/>
        <w:autoSpaceDN w:val="0"/>
        <w:bidi w:val="0"/>
        <w:adjustRightInd w:val="0"/>
        <w:spacing w:after="0" w:line="240" w:lineRule="auto"/>
        <w:jc w:val="both"/>
        <w:rPr>
          <w:rFonts w:cs="Times New Roman"/>
          <w:i w:val="0"/>
          <w:iCs w:val="0"/>
          <w:color w:val="000000" w:themeColor="text1"/>
          <w:sz w:val="24"/>
          <w:szCs w:val="24"/>
          <w:lang w:bidi="ar-EG"/>
        </w:rPr>
      </w:pPr>
    </w:p>
    <w:p w14:paraId="06CA5779" w14:textId="77777777" w:rsidR="009F5C31" w:rsidRDefault="009F5C31" w:rsidP="002F6D01">
      <w:pPr>
        <w:autoSpaceDE w:val="0"/>
        <w:autoSpaceDN w:val="0"/>
        <w:bidi w:val="0"/>
        <w:adjustRightInd w:val="0"/>
        <w:spacing w:after="0" w:line="240" w:lineRule="auto"/>
        <w:jc w:val="both"/>
        <w:rPr>
          <w:rFonts w:cs="Times New Roman"/>
          <w:b/>
          <w:bCs/>
          <w:i w:val="0"/>
          <w:iCs w:val="0"/>
          <w:color w:val="000000" w:themeColor="text1"/>
          <w:sz w:val="24"/>
          <w:szCs w:val="24"/>
          <w:lang w:bidi="ar-EG"/>
        </w:rPr>
      </w:pPr>
      <w:r w:rsidRPr="002F6D01">
        <w:rPr>
          <w:rFonts w:cs="Times New Roman"/>
          <w:b/>
          <w:bCs/>
          <w:i w:val="0"/>
          <w:iCs w:val="0"/>
          <w:color w:val="000000" w:themeColor="text1"/>
          <w:sz w:val="24"/>
          <w:szCs w:val="24"/>
          <w:lang w:bidi="ar-EG"/>
        </w:rPr>
        <w:t>Abstract</w:t>
      </w:r>
    </w:p>
    <w:p w14:paraId="377A0D24" w14:textId="77777777" w:rsidR="00842242" w:rsidRPr="002F6D01" w:rsidRDefault="00842242" w:rsidP="00842242">
      <w:pPr>
        <w:autoSpaceDE w:val="0"/>
        <w:autoSpaceDN w:val="0"/>
        <w:bidi w:val="0"/>
        <w:adjustRightInd w:val="0"/>
        <w:spacing w:after="0" w:line="240" w:lineRule="auto"/>
        <w:jc w:val="both"/>
        <w:rPr>
          <w:rFonts w:cs="Times New Roman"/>
          <w:b/>
          <w:bCs/>
          <w:i w:val="0"/>
          <w:iCs w:val="0"/>
          <w:color w:val="000000" w:themeColor="text1"/>
          <w:sz w:val="24"/>
          <w:szCs w:val="24"/>
          <w:lang w:bidi="ar-EG"/>
        </w:rPr>
      </w:pPr>
    </w:p>
    <w:p w14:paraId="1B8A79E0" w14:textId="77777777" w:rsidR="009F5C31" w:rsidRPr="002F6D01" w:rsidRDefault="009F5C31" w:rsidP="002F6D01">
      <w:pPr>
        <w:autoSpaceDE w:val="0"/>
        <w:autoSpaceDN w:val="0"/>
        <w:bidi w:val="0"/>
        <w:adjustRightInd w:val="0"/>
        <w:spacing w:after="0" w:line="240" w:lineRule="auto"/>
        <w:jc w:val="both"/>
        <w:rPr>
          <w:rFonts w:eastAsia="Times New Roman" w:cs="Times New Roman"/>
          <w:i w:val="0"/>
          <w:iCs w:val="0"/>
          <w:color w:val="000000" w:themeColor="text1"/>
          <w:sz w:val="24"/>
          <w:szCs w:val="24"/>
          <w:lang w:bidi="ar-EG"/>
        </w:rPr>
      </w:pPr>
      <w:r w:rsidRPr="002F6D01">
        <w:rPr>
          <w:rFonts w:eastAsiaTheme="minorHAnsi" w:cs="Times New Roman"/>
          <w:i w:val="0"/>
          <w:iCs w:val="0"/>
          <w:color w:val="000000" w:themeColor="text1"/>
          <w:sz w:val="24"/>
          <w:szCs w:val="24"/>
        </w:rPr>
        <w:t xml:space="preserve">Background: Inflammation-induced injury may compromise tissue integrity and drive the multistage process of carcinogenesis and chronic inflammation plays an important role in the development of gastric cancer which </w:t>
      </w:r>
      <w:r w:rsidRPr="002F6D01">
        <w:rPr>
          <w:rFonts w:cs="Times New Roman"/>
          <w:i w:val="0"/>
          <w:iCs w:val="0"/>
          <w:color w:val="000000" w:themeColor="text1"/>
          <w:sz w:val="24"/>
          <w:szCs w:val="24"/>
        </w:rPr>
        <w:t>has poor prognosis and high incidence of drug-resistance, besides a</w:t>
      </w:r>
      <w:r w:rsidRPr="002F6D01">
        <w:rPr>
          <w:rFonts w:eastAsiaTheme="minorHAnsi" w:cs="Times New Roman"/>
          <w:i w:val="0"/>
          <w:iCs w:val="0"/>
          <w:color w:val="000000" w:themeColor="text1"/>
          <w:sz w:val="24"/>
          <w:szCs w:val="24"/>
        </w:rPr>
        <w:t>nti-inflammatory drugs play protective roles in gastric carcinogenesis. Aim: T</w:t>
      </w:r>
      <w:r w:rsidRPr="002F6D01">
        <w:rPr>
          <w:rFonts w:cs="Times New Roman"/>
          <w:i w:val="0"/>
          <w:iCs w:val="0"/>
          <w:color w:val="000000" w:themeColor="text1"/>
          <w:sz w:val="24"/>
          <w:szCs w:val="24"/>
          <w:lang w:bidi="ar-EG"/>
        </w:rPr>
        <w:t xml:space="preserve">he present study investigated the potential role of inflammation on MNU-induced gastric cancer with or without anti-inflammatory drug by determining of total number of leucocytes in spleen, bone marrow (BM), peripheral blood (PB) and myloid cells in PB and spleen. </w:t>
      </w:r>
      <w:r w:rsidRPr="002F6D01">
        <w:rPr>
          <w:rFonts w:eastAsia="Times New Roman" w:cs="Times New Roman"/>
          <w:i w:val="0"/>
          <w:iCs w:val="0"/>
          <w:color w:val="000000" w:themeColor="text1"/>
          <w:sz w:val="24"/>
          <w:szCs w:val="24"/>
          <w:lang w:bidi="ar-EG"/>
        </w:rPr>
        <w:t>Methods</w:t>
      </w:r>
      <w:r w:rsidRPr="002F6D01">
        <w:rPr>
          <w:rFonts w:eastAsiaTheme="minorHAnsi" w:cs="Times New Roman"/>
          <w:i w:val="0"/>
          <w:iCs w:val="0"/>
          <w:color w:val="000000" w:themeColor="text1"/>
          <w:sz w:val="24"/>
          <w:szCs w:val="24"/>
        </w:rPr>
        <w:t>:</w:t>
      </w:r>
      <w:r w:rsidRPr="002F6D01">
        <w:rPr>
          <w:rFonts w:eastAsia="Times New Roman" w:cs="Times New Roman"/>
          <w:i w:val="0"/>
          <w:iCs w:val="0"/>
          <w:color w:val="000000" w:themeColor="text1"/>
          <w:sz w:val="24"/>
          <w:szCs w:val="24"/>
          <w:lang w:bidi="ar-EG"/>
        </w:rPr>
        <w:t xml:space="preserve"> Mice were injected with MNU intraperitoneally (IP) for 10 weeks to induce gastritis, then left without further treatment (groups: Control and MNU) or administered with IA in drinking water in alternative weeks for 10 weeks followed by treatment with or without an anti-inflammatory drug.</w:t>
      </w:r>
      <w:r w:rsidRPr="002F6D01">
        <w:rPr>
          <w:rFonts w:cs="Times New Roman"/>
          <w:i w:val="0"/>
          <w:iCs w:val="0"/>
          <w:snapToGrid w:val="0"/>
          <w:color w:val="000000" w:themeColor="text1"/>
          <w:sz w:val="24"/>
          <w:szCs w:val="24"/>
        </w:rPr>
        <w:t xml:space="preserve"> Results</w:t>
      </w:r>
      <w:r w:rsidRPr="002F6D01">
        <w:rPr>
          <w:rFonts w:eastAsiaTheme="minorHAnsi" w:cs="Times New Roman"/>
          <w:i w:val="0"/>
          <w:iCs w:val="0"/>
          <w:color w:val="000000" w:themeColor="text1"/>
          <w:sz w:val="24"/>
          <w:szCs w:val="24"/>
        </w:rPr>
        <w:t xml:space="preserve">: </w:t>
      </w:r>
      <w:r w:rsidRPr="002F6D01">
        <w:rPr>
          <w:rFonts w:eastAsia="Times New Roman" w:cs="Times New Roman"/>
          <w:i w:val="0"/>
          <w:iCs w:val="0"/>
          <w:color w:val="000000" w:themeColor="text1"/>
          <w:sz w:val="24"/>
          <w:szCs w:val="24"/>
          <w:lang w:bidi="ar-EG"/>
        </w:rPr>
        <w:t xml:space="preserve">MNU treatment followed by IA-induced inflammation augmented the effect of MNU on leucocytes decrease and this combination of MNU-IA with indomethacin treatment enhanced recovery of this decrease to the basal level, however, IA-induced inflammation plus anti-inflammatory drug treatment enhanced the expansion of leucocytes in these organs. Further all MNU treatments with or without IA and/or indomethacin markedly increased the percentage of granulocytes in PB. </w:t>
      </w:r>
      <w:r w:rsidRPr="002F6D01">
        <w:rPr>
          <w:rFonts w:cs="Times New Roman"/>
          <w:i w:val="0"/>
          <w:iCs w:val="0"/>
          <w:color w:val="000000" w:themeColor="text1"/>
          <w:sz w:val="24"/>
          <w:szCs w:val="24"/>
          <w:lang w:bidi="ar-EG"/>
        </w:rPr>
        <w:t>MNU-IA treatment enhanced the expansion of myloid cell (CD11b+LY6G+) and neutrophil-DC hybrid cells (CD11c+LY6G+) in PB. Conclusion</w:t>
      </w:r>
      <w:r w:rsidRPr="002F6D01">
        <w:rPr>
          <w:rFonts w:eastAsiaTheme="minorHAnsi" w:cs="Times New Roman"/>
          <w:i w:val="0"/>
          <w:iCs w:val="0"/>
          <w:color w:val="000000" w:themeColor="text1"/>
          <w:sz w:val="24"/>
          <w:szCs w:val="24"/>
        </w:rPr>
        <w:t>:</w:t>
      </w:r>
      <w:r w:rsidRPr="002F6D01">
        <w:rPr>
          <w:rFonts w:eastAsia="Times New Roman" w:cs="Times New Roman"/>
          <w:i w:val="0"/>
          <w:iCs w:val="0"/>
          <w:color w:val="000000" w:themeColor="text1"/>
          <w:sz w:val="24"/>
          <w:szCs w:val="24"/>
          <w:lang w:bidi="ar-EG"/>
        </w:rPr>
        <w:t xml:space="preserve"> Inflammation post gastritis decreased the percentage of myloid cell population and this decrease was augmented by addition of anti-inflammatory drug treatment; however the percentage of </w:t>
      </w:r>
      <w:r w:rsidRPr="002F6D01">
        <w:rPr>
          <w:rFonts w:cs="Times New Roman"/>
          <w:i w:val="0"/>
          <w:iCs w:val="0"/>
          <w:color w:val="000000" w:themeColor="text1"/>
          <w:sz w:val="24"/>
          <w:szCs w:val="24"/>
          <w:lang w:bidi="ar-EG"/>
        </w:rPr>
        <w:t xml:space="preserve">neutrophil-DC hybrid cells increased after this treatment and </w:t>
      </w:r>
      <w:r w:rsidRPr="002F6D01">
        <w:rPr>
          <w:rFonts w:eastAsia="Times New Roman" w:cs="Times New Roman"/>
          <w:i w:val="0"/>
          <w:iCs w:val="0"/>
          <w:color w:val="000000" w:themeColor="text1"/>
          <w:sz w:val="24"/>
          <w:szCs w:val="24"/>
          <w:lang w:bidi="ar-EG"/>
        </w:rPr>
        <w:t>addition of anti-inflammatory drug to this treatment decreased percentage of these cells in PB, suggesting that combined inflammation and anti-inflammatory drug treatment post gastritis may play effective role in reducing inflammation induced by gastritis.</w:t>
      </w:r>
    </w:p>
    <w:p w14:paraId="27515B1A" w14:textId="77777777" w:rsidR="000C24A1" w:rsidRPr="002F6D01" w:rsidRDefault="009F5C31" w:rsidP="002F6D01">
      <w:pPr>
        <w:autoSpaceDE w:val="0"/>
        <w:autoSpaceDN w:val="0"/>
        <w:bidi w:val="0"/>
        <w:adjustRightInd w:val="0"/>
        <w:spacing w:after="0" w:line="240" w:lineRule="auto"/>
        <w:ind w:firstLine="360"/>
        <w:jc w:val="both"/>
        <w:rPr>
          <w:rFonts w:eastAsia="Times New Roman" w:cs="Times New Roman"/>
          <w:i w:val="0"/>
          <w:iCs w:val="0"/>
          <w:color w:val="000000" w:themeColor="text1"/>
          <w:sz w:val="24"/>
          <w:szCs w:val="24"/>
          <w:lang w:bidi="ar-EG"/>
        </w:rPr>
      </w:pPr>
      <w:r w:rsidRPr="002F6D01">
        <w:rPr>
          <w:rFonts w:eastAsia="Times New Roman" w:cs="Times New Roman"/>
          <w:i w:val="0"/>
          <w:iCs w:val="0"/>
          <w:color w:val="000000" w:themeColor="text1"/>
          <w:sz w:val="24"/>
          <w:szCs w:val="24"/>
          <w:lang w:bidi="ar-EG"/>
        </w:rPr>
        <w:t xml:space="preserve"> </w:t>
      </w:r>
    </w:p>
    <w:p w14:paraId="2A7253B4" w14:textId="7720C511" w:rsidR="009F5C31" w:rsidRPr="002F6D01" w:rsidRDefault="009F5C31" w:rsidP="002F6D01">
      <w:pPr>
        <w:autoSpaceDE w:val="0"/>
        <w:autoSpaceDN w:val="0"/>
        <w:bidi w:val="0"/>
        <w:adjustRightInd w:val="0"/>
        <w:spacing w:after="0" w:line="240" w:lineRule="auto"/>
        <w:jc w:val="both"/>
        <w:rPr>
          <w:rFonts w:eastAsiaTheme="minorHAnsi" w:cs="Times New Roman"/>
          <w:i w:val="0"/>
          <w:iCs w:val="0"/>
          <w:color w:val="000000" w:themeColor="text1"/>
          <w:sz w:val="24"/>
          <w:szCs w:val="24"/>
        </w:rPr>
      </w:pPr>
      <w:r w:rsidRPr="002F6D01">
        <w:rPr>
          <w:rFonts w:eastAsia="Times New Roman" w:cs="Times New Roman"/>
          <w:i w:val="0"/>
          <w:iCs w:val="0"/>
          <w:color w:val="000000" w:themeColor="text1"/>
          <w:sz w:val="24"/>
          <w:szCs w:val="24"/>
          <w:lang w:bidi="ar-EG"/>
        </w:rPr>
        <w:t>Keywords</w:t>
      </w:r>
      <w:r w:rsidRPr="002F6D01">
        <w:rPr>
          <w:rFonts w:eastAsiaTheme="minorHAnsi" w:cs="Times New Roman"/>
          <w:i w:val="0"/>
          <w:iCs w:val="0"/>
          <w:color w:val="000000" w:themeColor="text1"/>
          <w:sz w:val="24"/>
          <w:szCs w:val="24"/>
        </w:rPr>
        <w:t>:</w:t>
      </w:r>
      <w:r w:rsidRPr="002F6D01">
        <w:rPr>
          <w:rFonts w:eastAsia="Times New Roman" w:cs="Times New Roman"/>
          <w:i w:val="0"/>
          <w:iCs w:val="0"/>
          <w:color w:val="000000" w:themeColor="text1"/>
          <w:sz w:val="24"/>
          <w:szCs w:val="24"/>
          <w:lang w:bidi="ar-EG"/>
        </w:rPr>
        <w:t xml:space="preserve"> Gastric carcinogenisis, MNU, Iodoacetamide, inflammation, anti-inflammatory drug, </w:t>
      </w:r>
      <w:r w:rsidRPr="002F6D01">
        <w:rPr>
          <w:rFonts w:cs="Times New Roman"/>
          <w:i w:val="0"/>
          <w:iCs w:val="0"/>
          <w:color w:val="000000" w:themeColor="text1"/>
          <w:sz w:val="24"/>
          <w:szCs w:val="24"/>
          <w:lang w:bidi="ar-EG"/>
        </w:rPr>
        <w:t>myloid cell, neutrophil-DC hybrid cells.</w:t>
      </w:r>
      <w:r w:rsidRPr="002F6D01">
        <w:rPr>
          <w:rFonts w:eastAsia="Times New Roman" w:cs="Times New Roman"/>
          <w:i w:val="0"/>
          <w:iCs w:val="0"/>
          <w:color w:val="000000" w:themeColor="text1"/>
          <w:sz w:val="24"/>
          <w:szCs w:val="24"/>
          <w:lang w:bidi="ar-EG"/>
        </w:rPr>
        <w:t xml:space="preserve"> </w:t>
      </w:r>
    </w:p>
    <w:p w14:paraId="06C49F52" w14:textId="77777777" w:rsidR="009F5C31" w:rsidRPr="002F6D01" w:rsidRDefault="009F5C31" w:rsidP="002F6D01">
      <w:pPr>
        <w:tabs>
          <w:tab w:val="left" w:pos="360"/>
        </w:tabs>
        <w:bidi w:val="0"/>
        <w:spacing w:after="0" w:line="240" w:lineRule="auto"/>
        <w:jc w:val="both"/>
        <w:rPr>
          <w:rFonts w:cstheme="majorBidi"/>
          <w:b/>
          <w:bCs/>
          <w:i w:val="0"/>
          <w:iCs w:val="0"/>
          <w:color w:val="000000" w:themeColor="text1"/>
          <w:sz w:val="24"/>
          <w:szCs w:val="24"/>
        </w:rPr>
      </w:pPr>
    </w:p>
    <w:p w14:paraId="43E43DB8" w14:textId="77777777" w:rsidR="009F5C31" w:rsidRPr="002F6D01" w:rsidRDefault="009F5C31" w:rsidP="002F6D01">
      <w:pPr>
        <w:tabs>
          <w:tab w:val="left" w:pos="360"/>
        </w:tabs>
        <w:bidi w:val="0"/>
        <w:spacing w:after="0" w:line="240" w:lineRule="auto"/>
        <w:jc w:val="both"/>
        <w:rPr>
          <w:rFonts w:cstheme="majorBidi"/>
          <w:b/>
          <w:bCs/>
          <w:i w:val="0"/>
          <w:iCs w:val="0"/>
          <w:color w:val="000000" w:themeColor="text1"/>
          <w:sz w:val="24"/>
          <w:szCs w:val="24"/>
        </w:rPr>
      </w:pPr>
    </w:p>
    <w:p w14:paraId="4BCD643A" w14:textId="77777777" w:rsidR="009F5C31" w:rsidRPr="002F6D01" w:rsidRDefault="009F5C31" w:rsidP="002F6D01">
      <w:pPr>
        <w:tabs>
          <w:tab w:val="left" w:pos="360"/>
        </w:tabs>
        <w:bidi w:val="0"/>
        <w:spacing w:after="0" w:line="240" w:lineRule="auto"/>
        <w:jc w:val="both"/>
        <w:rPr>
          <w:rFonts w:cstheme="majorBidi"/>
          <w:b/>
          <w:bCs/>
          <w:i w:val="0"/>
          <w:iCs w:val="0"/>
          <w:color w:val="000000" w:themeColor="text1"/>
          <w:sz w:val="24"/>
          <w:szCs w:val="24"/>
        </w:rPr>
      </w:pPr>
    </w:p>
    <w:p w14:paraId="69794C96" w14:textId="77777777" w:rsidR="009F5C31" w:rsidRPr="002F6D01" w:rsidRDefault="009F5C31" w:rsidP="002F6D01">
      <w:pPr>
        <w:tabs>
          <w:tab w:val="left" w:pos="360"/>
        </w:tabs>
        <w:bidi w:val="0"/>
        <w:spacing w:after="0" w:line="240" w:lineRule="auto"/>
        <w:jc w:val="both"/>
        <w:rPr>
          <w:rFonts w:cstheme="majorBidi"/>
          <w:b/>
          <w:bCs/>
          <w:i w:val="0"/>
          <w:iCs w:val="0"/>
          <w:color w:val="000000" w:themeColor="text1"/>
          <w:sz w:val="24"/>
          <w:szCs w:val="24"/>
        </w:rPr>
      </w:pPr>
    </w:p>
    <w:p w14:paraId="4C294037" w14:textId="77777777" w:rsidR="009F5C31" w:rsidRPr="002F6D01" w:rsidRDefault="009F5C31" w:rsidP="002F6D01">
      <w:pPr>
        <w:tabs>
          <w:tab w:val="left" w:pos="360"/>
        </w:tabs>
        <w:bidi w:val="0"/>
        <w:spacing w:after="0" w:line="240" w:lineRule="auto"/>
        <w:jc w:val="both"/>
        <w:rPr>
          <w:rFonts w:cstheme="majorBidi"/>
          <w:b/>
          <w:bCs/>
          <w:i w:val="0"/>
          <w:iCs w:val="0"/>
          <w:color w:val="000000" w:themeColor="text1"/>
          <w:sz w:val="24"/>
          <w:szCs w:val="24"/>
        </w:rPr>
      </w:pPr>
    </w:p>
    <w:p w14:paraId="151956FF" w14:textId="77777777" w:rsidR="009F5C31" w:rsidRPr="002F6D01" w:rsidRDefault="009F5C31" w:rsidP="002F6D01">
      <w:pPr>
        <w:tabs>
          <w:tab w:val="left" w:pos="360"/>
        </w:tabs>
        <w:bidi w:val="0"/>
        <w:spacing w:after="0" w:line="240" w:lineRule="auto"/>
        <w:jc w:val="both"/>
        <w:rPr>
          <w:rFonts w:cstheme="majorBidi"/>
          <w:b/>
          <w:bCs/>
          <w:i w:val="0"/>
          <w:iCs w:val="0"/>
          <w:color w:val="000000" w:themeColor="text1"/>
          <w:sz w:val="24"/>
          <w:szCs w:val="24"/>
        </w:rPr>
      </w:pPr>
    </w:p>
    <w:p w14:paraId="45F953A1" w14:textId="1FE0078F" w:rsidR="002018D9" w:rsidRPr="002F6D01" w:rsidRDefault="002018D9"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708EC9CB" w14:textId="30E07093" w:rsidR="00A93394" w:rsidRPr="002F6D01" w:rsidRDefault="00A93394"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2D4B8CBF" w14:textId="466350F4" w:rsidR="00A93394" w:rsidRPr="002F6D01" w:rsidRDefault="00A93394"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77E5908C" w14:textId="43DD12FF" w:rsidR="00A93394"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8</w:t>
      </w:r>
    </w:p>
    <w:p w14:paraId="699F0FC9" w14:textId="6176E685" w:rsidR="00A93394" w:rsidRPr="002F6D01" w:rsidRDefault="00A93394" w:rsidP="002F6D01">
      <w:pPr>
        <w:bidi w:val="0"/>
        <w:spacing w:after="0" w:line="240" w:lineRule="auto"/>
        <w:jc w:val="both"/>
        <w:rPr>
          <w:b/>
          <w:bCs/>
          <w:i w:val="0"/>
          <w:iCs w:val="0"/>
          <w:color w:val="000000" w:themeColor="text1"/>
          <w:sz w:val="24"/>
          <w:szCs w:val="24"/>
        </w:rPr>
      </w:pPr>
      <w:r w:rsidRPr="002F6D01">
        <w:rPr>
          <w:b/>
          <w:bCs/>
          <w:i w:val="0"/>
          <w:iCs w:val="0"/>
          <w:color w:val="000000" w:themeColor="text1"/>
          <w:sz w:val="24"/>
          <w:szCs w:val="24"/>
          <w:u w:val="single"/>
        </w:rPr>
        <w:t>Acute Leukemia Stem Cells and Their Therapeutic Targeting</w:t>
      </w:r>
    </w:p>
    <w:p w14:paraId="6D6F04F4" w14:textId="0D436988" w:rsidR="00A93394" w:rsidRPr="002F6D01" w:rsidRDefault="00A93394" w:rsidP="002F6D01">
      <w:pPr>
        <w:bidi w:val="0"/>
        <w:spacing w:after="0" w:line="240" w:lineRule="auto"/>
        <w:jc w:val="both"/>
        <w:rPr>
          <w:i w:val="0"/>
          <w:iCs w:val="0"/>
          <w:color w:val="000000" w:themeColor="text1"/>
          <w:sz w:val="24"/>
          <w:szCs w:val="24"/>
          <w:lang w:bidi="ar-EG"/>
        </w:rPr>
      </w:pPr>
      <w:r w:rsidRPr="002F6D01">
        <w:rPr>
          <w:i w:val="0"/>
          <w:iCs w:val="0"/>
          <w:color w:val="000000" w:themeColor="text1"/>
          <w:sz w:val="24"/>
          <w:szCs w:val="24"/>
          <w:lang w:bidi="ar-EG"/>
        </w:rPr>
        <w:t xml:space="preserve">Eman Maamoun Elkhateeb, Ahmed Abdulhakim Nassar, Ahmed Mohamed Mady, </w:t>
      </w:r>
      <w:r w:rsidRPr="002F6D01">
        <w:rPr>
          <w:b/>
          <w:bCs/>
          <w:i w:val="0"/>
          <w:iCs w:val="0"/>
          <w:color w:val="000000" w:themeColor="text1"/>
          <w:sz w:val="24"/>
          <w:szCs w:val="24"/>
          <w:u w:val="single"/>
          <w:lang w:bidi="ar-EG"/>
        </w:rPr>
        <w:t>Sohaila Adel Elmihy</w:t>
      </w:r>
      <w:r w:rsidRPr="002F6D01">
        <w:rPr>
          <w:i w:val="0"/>
          <w:iCs w:val="0"/>
          <w:color w:val="000000" w:themeColor="text1"/>
          <w:sz w:val="24"/>
          <w:szCs w:val="24"/>
          <w:lang w:bidi="ar-EG"/>
        </w:rPr>
        <w:t xml:space="preserve">, </w:t>
      </w:r>
      <w:r w:rsidRPr="002F6D01">
        <w:rPr>
          <w:b/>
          <w:bCs/>
          <w:i w:val="0"/>
          <w:iCs w:val="0"/>
          <w:color w:val="000000" w:themeColor="text1"/>
          <w:sz w:val="24"/>
          <w:szCs w:val="24"/>
          <w:u w:val="single"/>
          <w:lang w:bidi="ar-EG"/>
        </w:rPr>
        <w:t>Samar Abd El-monem Sakr</w:t>
      </w:r>
      <w:r w:rsidRPr="002F6D01">
        <w:rPr>
          <w:i w:val="0"/>
          <w:iCs w:val="0"/>
          <w:color w:val="000000" w:themeColor="text1"/>
          <w:sz w:val="24"/>
          <w:szCs w:val="24"/>
          <w:lang w:bidi="ar-EG"/>
        </w:rPr>
        <w:t>, Abdel-Aziz Zidan,</w:t>
      </w:r>
      <w:r w:rsidRPr="002F6D01">
        <w:rPr>
          <w:i w:val="0"/>
          <w:iCs w:val="0"/>
          <w:color w:val="000000" w:themeColor="text1"/>
          <w:sz w:val="24"/>
          <w:szCs w:val="24"/>
          <w:rtl/>
          <w:lang w:bidi="ar-EG"/>
        </w:rPr>
        <w:t xml:space="preserve"> </w:t>
      </w:r>
      <w:r w:rsidRPr="002F6D01">
        <w:rPr>
          <w:i w:val="0"/>
          <w:iCs w:val="0"/>
          <w:color w:val="000000" w:themeColor="text1"/>
          <w:sz w:val="24"/>
          <w:szCs w:val="24"/>
          <w:lang w:bidi="ar-EG"/>
        </w:rPr>
        <w:t>Mohamed L. Salem</w:t>
      </w:r>
    </w:p>
    <w:p w14:paraId="3F1DD0A6" w14:textId="77777777" w:rsidR="00D261DE" w:rsidRPr="002F6D01" w:rsidRDefault="00D261DE" w:rsidP="002F6D01">
      <w:pPr>
        <w:bidi w:val="0"/>
        <w:spacing w:after="0" w:line="240" w:lineRule="auto"/>
        <w:jc w:val="both"/>
        <w:rPr>
          <w:b/>
          <w:bCs/>
          <w:i w:val="0"/>
          <w:iCs w:val="0"/>
          <w:color w:val="000000" w:themeColor="text1"/>
          <w:sz w:val="24"/>
          <w:szCs w:val="24"/>
        </w:rPr>
      </w:pPr>
    </w:p>
    <w:p w14:paraId="571DFD6D" w14:textId="77777777" w:rsidR="00A93394" w:rsidRDefault="00A93394" w:rsidP="002F6D01">
      <w:pPr>
        <w:bidi w:val="0"/>
        <w:spacing w:after="0" w:line="240" w:lineRule="auto"/>
        <w:jc w:val="both"/>
        <w:rPr>
          <w:b/>
          <w:bCs/>
          <w:i w:val="0"/>
          <w:iCs w:val="0"/>
          <w:color w:val="000000" w:themeColor="text1"/>
          <w:sz w:val="24"/>
          <w:szCs w:val="24"/>
        </w:rPr>
      </w:pPr>
      <w:r w:rsidRPr="002F6D01">
        <w:rPr>
          <w:b/>
          <w:bCs/>
          <w:i w:val="0"/>
          <w:iCs w:val="0"/>
          <w:color w:val="000000" w:themeColor="text1"/>
          <w:sz w:val="24"/>
          <w:szCs w:val="24"/>
        </w:rPr>
        <w:t>Abstract</w:t>
      </w:r>
    </w:p>
    <w:p w14:paraId="4DCC738F" w14:textId="77777777" w:rsidR="00842242" w:rsidRPr="002F6D01" w:rsidRDefault="00842242" w:rsidP="00842242">
      <w:pPr>
        <w:bidi w:val="0"/>
        <w:spacing w:after="0" w:line="240" w:lineRule="auto"/>
        <w:jc w:val="both"/>
        <w:rPr>
          <w:b/>
          <w:bCs/>
          <w:i w:val="0"/>
          <w:iCs w:val="0"/>
          <w:color w:val="000000" w:themeColor="text1"/>
          <w:sz w:val="24"/>
          <w:szCs w:val="24"/>
        </w:rPr>
      </w:pPr>
    </w:p>
    <w:p w14:paraId="349010F2" w14:textId="77777777" w:rsidR="00A93394" w:rsidRPr="002F6D01" w:rsidRDefault="00A93394" w:rsidP="00842242">
      <w:pPr>
        <w:bidi w:val="0"/>
        <w:spacing w:after="0" w:line="360" w:lineRule="auto"/>
        <w:jc w:val="both"/>
        <w:rPr>
          <w:b/>
          <w:bCs/>
          <w:i w:val="0"/>
          <w:iCs w:val="0"/>
          <w:color w:val="000000" w:themeColor="text1"/>
          <w:sz w:val="24"/>
          <w:szCs w:val="24"/>
          <w:u w:val="single"/>
        </w:rPr>
      </w:pPr>
      <w:r w:rsidRPr="002F6D01">
        <w:rPr>
          <w:b/>
          <w:bCs/>
          <w:i w:val="0"/>
          <w:iCs w:val="0"/>
          <w:color w:val="000000" w:themeColor="text1"/>
          <w:sz w:val="24"/>
          <w:szCs w:val="24"/>
          <w:u w:val="single"/>
        </w:rPr>
        <w:t xml:space="preserve">Background: </w:t>
      </w:r>
      <w:r w:rsidRPr="002F6D01">
        <w:rPr>
          <w:i w:val="0"/>
          <w:iCs w:val="0"/>
          <w:color w:val="000000" w:themeColor="text1"/>
          <w:sz w:val="24"/>
          <w:szCs w:val="24"/>
        </w:rPr>
        <w:t>Leukemia stem cells (LSCs) are highly resistant to chemotherapy and able to repeat the virulent disease.</w:t>
      </w:r>
      <w:r w:rsidRPr="002F6D01">
        <w:rPr>
          <w:b/>
          <w:bCs/>
          <w:i w:val="0"/>
          <w:iCs w:val="0"/>
          <w:color w:val="000000" w:themeColor="text1"/>
          <w:sz w:val="24"/>
          <w:szCs w:val="24"/>
          <w:u w:val="single"/>
        </w:rPr>
        <w:t>Problem:</w:t>
      </w:r>
      <w:r w:rsidRPr="002F6D01">
        <w:rPr>
          <w:i w:val="0"/>
          <w:iCs w:val="0"/>
          <w:color w:val="000000" w:themeColor="text1"/>
          <w:sz w:val="24"/>
          <w:szCs w:val="24"/>
        </w:rPr>
        <w:t xml:space="preserve"> we found that the nature of  acute myeloid leukemia is poorly understood in addition to the orgin of cells,  biological consequences of initiating lesions and order of subsequent mutations ;hence, we tried to summarize various therapeutic agents targeting LSCs that are being studied either in preclinical and in clinical trials.</w:t>
      </w:r>
      <w:r w:rsidRPr="002F6D01">
        <w:rPr>
          <w:b/>
          <w:bCs/>
          <w:i w:val="0"/>
          <w:iCs w:val="0"/>
          <w:color w:val="000000" w:themeColor="text1"/>
          <w:sz w:val="24"/>
          <w:szCs w:val="24"/>
          <w:u w:val="single"/>
        </w:rPr>
        <w:t xml:space="preserve">Aim: </w:t>
      </w:r>
      <w:r w:rsidRPr="002F6D01">
        <w:rPr>
          <w:i w:val="0"/>
          <w:iCs w:val="0"/>
          <w:color w:val="000000" w:themeColor="text1"/>
          <w:sz w:val="24"/>
          <w:szCs w:val="24"/>
        </w:rPr>
        <w:t xml:space="preserve">illustration the role of LSCs in poor prognosis and relapse of disease, surface markers that characterize these type of cells. </w:t>
      </w:r>
      <w:r w:rsidRPr="002F6D01">
        <w:rPr>
          <w:b/>
          <w:bCs/>
          <w:i w:val="0"/>
          <w:iCs w:val="0"/>
          <w:color w:val="000000" w:themeColor="text1"/>
          <w:sz w:val="24"/>
          <w:szCs w:val="24"/>
          <w:u w:val="single"/>
        </w:rPr>
        <w:t xml:space="preserve">Methods: </w:t>
      </w:r>
      <w:r w:rsidRPr="002F6D01">
        <w:rPr>
          <w:i w:val="0"/>
          <w:iCs w:val="0"/>
          <w:color w:val="000000" w:themeColor="text1"/>
          <w:sz w:val="24"/>
          <w:szCs w:val="24"/>
        </w:rPr>
        <w:t>collecting and analyzing data</w:t>
      </w:r>
      <w:r w:rsidRPr="002F6D01">
        <w:rPr>
          <w:b/>
          <w:bCs/>
          <w:i w:val="0"/>
          <w:iCs w:val="0"/>
          <w:color w:val="000000" w:themeColor="text1"/>
          <w:sz w:val="24"/>
          <w:szCs w:val="24"/>
          <w:u w:val="single"/>
        </w:rPr>
        <w:t xml:space="preserve"> </w:t>
      </w:r>
      <w:r w:rsidRPr="002F6D01">
        <w:rPr>
          <w:i w:val="0"/>
          <w:iCs w:val="0"/>
          <w:color w:val="000000" w:themeColor="text1"/>
          <w:sz w:val="24"/>
          <w:szCs w:val="24"/>
        </w:rPr>
        <w:t xml:space="preserve">targeting the same aim of this review through reading and selecting any related scientific data to Acute Leukemia Stem Cells. </w:t>
      </w:r>
      <w:r w:rsidRPr="002F6D01">
        <w:rPr>
          <w:b/>
          <w:bCs/>
          <w:i w:val="0"/>
          <w:iCs w:val="0"/>
          <w:color w:val="000000" w:themeColor="text1"/>
          <w:sz w:val="24"/>
          <w:szCs w:val="24"/>
          <w:u w:val="single"/>
        </w:rPr>
        <w:t xml:space="preserve">Results: </w:t>
      </w:r>
      <w:r w:rsidRPr="002F6D01">
        <w:rPr>
          <w:i w:val="0"/>
          <w:iCs w:val="0"/>
          <w:color w:val="000000" w:themeColor="text1"/>
          <w:sz w:val="24"/>
          <w:szCs w:val="24"/>
        </w:rPr>
        <w:t xml:space="preserve">This review displaied that there is a lack in the data regarding Acute Leukemia Stem Cells and Their Therapeutic Targeting; therefore, we recommend publishing more papers and reviews pointing out to the same aim. </w:t>
      </w:r>
      <w:r w:rsidRPr="002F6D01">
        <w:rPr>
          <w:b/>
          <w:bCs/>
          <w:i w:val="0"/>
          <w:iCs w:val="0"/>
          <w:color w:val="000000" w:themeColor="text1"/>
          <w:sz w:val="24"/>
          <w:szCs w:val="24"/>
          <w:u w:val="single"/>
        </w:rPr>
        <w:t xml:space="preserve">Conclusion: </w:t>
      </w:r>
      <w:r w:rsidRPr="002F6D01">
        <w:rPr>
          <w:i w:val="0"/>
          <w:iCs w:val="0"/>
          <w:color w:val="000000" w:themeColor="text1"/>
          <w:sz w:val="24"/>
          <w:szCs w:val="24"/>
        </w:rPr>
        <w:t xml:space="preserve">we provided in this review a complete profile of </w:t>
      </w:r>
      <w:proofErr w:type="gramStart"/>
      <w:r w:rsidRPr="002F6D01">
        <w:rPr>
          <w:i w:val="0"/>
          <w:iCs w:val="0"/>
          <w:color w:val="000000" w:themeColor="text1"/>
          <w:sz w:val="24"/>
          <w:szCs w:val="24"/>
        </w:rPr>
        <w:t>drugs ,</w:t>
      </w:r>
      <w:proofErr w:type="gramEnd"/>
      <w:r w:rsidRPr="002F6D01">
        <w:rPr>
          <w:i w:val="0"/>
          <w:iCs w:val="0"/>
          <w:color w:val="000000" w:themeColor="text1"/>
          <w:sz w:val="24"/>
          <w:szCs w:val="24"/>
        </w:rPr>
        <w:t xml:space="preserve"> active substances and new pathways targeting Acute Leukemia Stem Cells.</w:t>
      </w:r>
    </w:p>
    <w:p w14:paraId="0DB95346" w14:textId="2706E9EA" w:rsidR="00A93394" w:rsidRPr="002F6D01" w:rsidRDefault="00A93394"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4F488B93" w14:textId="2D1F70E0" w:rsidR="00725421" w:rsidRPr="002F6D01" w:rsidRDefault="0072542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2A3A1F7D" w14:textId="12D6B749" w:rsidR="00725421" w:rsidRPr="002F6D01" w:rsidRDefault="0072542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524219D3" w14:textId="4CE5973B" w:rsidR="00725421" w:rsidRPr="002F6D01" w:rsidRDefault="0072542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1EE79BA3" w14:textId="364A7097" w:rsidR="00725421" w:rsidRPr="002F6D01" w:rsidRDefault="0072542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60CE296B" w14:textId="6017E288" w:rsidR="00725421" w:rsidRPr="002F6D01" w:rsidRDefault="0072542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0F5A747E" w14:textId="1C33CDA2" w:rsidR="00725421" w:rsidRPr="002F6D01" w:rsidRDefault="0072542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0A647AC0" w14:textId="4BC5C262" w:rsidR="00725421" w:rsidRPr="002F6D01" w:rsidRDefault="0072542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7CBF1100" w14:textId="48FC2050" w:rsidR="00725421" w:rsidRPr="002F6D01" w:rsidRDefault="0072542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0B708BE3" w14:textId="77B32960" w:rsidR="00725421" w:rsidRPr="002F6D01" w:rsidRDefault="0072542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2F4744A2" w14:textId="5C20BEF6" w:rsidR="00725421" w:rsidRPr="002F6D01" w:rsidRDefault="0072542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6F4AC179" w14:textId="21ED448E" w:rsidR="00725421" w:rsidRPr="002F6D01" w:rsidRDefault="0072542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266BD055" w14:textId="11241111" w:rsidR="00725421" w:rsidRPr="002F6D01" w:rsidRDefault="0072542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2FAF77E4" w14:textId="799740F0" w:rsidR="00725421" w:rsidRPr="002F6D01" w:rsidRDefault="0072542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3AA33298" w14:textId="21D8D15B" w:rsidR="00725421" w:rsidRPr="002F6D01" w:rsidRDefault="0072542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15E44543" w14:textId="7141CD77" w:rsidR="00725421" w:rsidRPr="002F6D01" w:rsidRDefault="0072542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04743BEE" w14:textId="7A2BC9F0" w:rsidR="00725421" w:rsidRPr="002F6D01" w:rsidRDefault="0072542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7CEEEA07" w14:textId="749519D5" w:rsidR="00725421" w:rsidRPr="002F6D01" w:rsidRDefault="0072542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170CF3FF" w14:textId="66F93B9A" w:rsidR="00725421" w:rsidRPr="002F6D01" w:rsidRDefault="0072542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0270651B" w14:textId="2CE36E56" w:rsidR="00725421" w:rsidRPr="002F6D01" w:rsidRDefault="0072542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2C0CB58F" w14:textId="7E9DF108" w:rsidR="00725421" w:rsidRPr="002F6D01" w:rsidRDefault="0072542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7832D732" w14:textId="4469B9BA" w:rsidR="00725421"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9</w:t>
      </w:r>
    </w:p>
    <w:p w14:paraId="2A048F48" w14:textId="6EF64145" w:rsidR="00155B41" w:rsidRPr="002F6D01" w:rsidRDefault="00155B4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 xml:space="preserve">Cancer immunology </w:t>
      </w:r>
    </w:p>
    <w:p w14:paraId="0BF99041" w14:textId="77777777" w:rsidR="00155B41" w:rsidRPr="002F6D01" w:rsidRDefault="00155B41" w:rsidP="002F6D01">
      <w:pPr>
        <w:bidi w:val="0"/>
        <w:spacing w:after="0" w:line="240" w:lineRule="auto"/>
        <w:jc w:val="both"/>
        <w:rPr>
          <w:rFonts w:cs="Arial"/>
          <w:i w:val="0"/>
          <w:iCs w:val="0"/>
          <w:color w:val="000000" w:themeColor="text1"/>
          <w:sz w:val="24"/>
          <w:szCs w:val="24"/>
          <w:rtl/>
        </w:rPr>
      </w:pPr>
      <w:r w:rsidRPr="002F6D01">
        <w:rPr>
          <w:rFonts w:cs="Arial"/>
          <w:b/>
          <w:bCs/>
          <w:i w:val="0"/>
          <w:iCs w:val="0"/>
          <w:color w:val="000000" w:themeColor="text1"/>
          <w:sz w:val="24"/>
          <w:szCs w:val="24"/>
        </w:rPr>
        <w:t>Student Name</w:t>
      </w:r>
      <w:r w:rsidRPr="002F6D01">
        <w:rPr>
          <w:rFonts w:cs="Arial"/>
          <w:i w:val="0"/>
          <w:iCs w:val="0"/>
          <w:color w:val="000000" w:themeColor="text1"/>
          <w:sz w:val="24"/>
          <w:szCs w:val="24"/>
          <w:lang w:val="en-GB"/>
        </w:rPr>
        <w:t xml:space="preserve"> Mohamed Anbr</w:t>
      </w:r>
    </w:p>
    <w:p w14:paraId="001FD1F4" w14:textId="77777777" w:rsidR="00155B41" w:rsidRPr="002F6D01" w:rsidRDefault="00155B41" w:rsidP="002F6D01">
      <w:pPr>
        <w:bidi w:val="0"/>
        <w:spacing w:after="0" w:line="240" w:lineRule="auto"/>
        <w:jc w:val="both"/>
        <w:rPr>
          <w:rFonts w:cs="Arial"/>
          <w:i w:val="0"/>
          <w:iCs w:val="0"/>
          <w:color w:val="000000" w:themeColor="text1"/>
          <w:sz w:val="24"/>
          <w:szCs w:val="24"/>
          <w:lang w:val="en-GB"/>
        </w:rPr>
      </w:pPr>
      <w:r w:rsidRPr="002F6D01">
        <w:rPr>
          <w:rFonts w:cs="Arial"/>
          <w:i w:val="0"/>
          <w:iCs w:val="0"/>
          <w:color w:val="000000" w:themeColor="text1"/>
          <w:sz w:val="24"/>
          <w:szCs w:val="24"/>
          <w:lang w:val="en-GB"/>
        </w:rPr>
        <w:t>Student at Faculty of Science, Alazhar University</w:t>
      </w:r>
    </w:p>
    <w:p w14:paraId="5FC623ED" w14:textId="77777777" w:rsidR="00155B41" w:rsidRPr="002F6D01" w:rsidRDefault="00155B41" w:rsidP="002F6D01">
      <w:pPr>
        <w:bidi w:val="0"/>
        <w:spacing w:after="0" w:line="240" w:lineRule="auto"/>
        <w:jc w:val="both"/>
        <w:rPr>
          <w:rFonts w:cs="Arial"/>
          <w:i w:val="0"/>
          <w:iCs w:val="0"/>
          <w:color w:val="000000" w:themeColor="text1"/>
          <w:sz w:val="24"/>
          <w:szCs w:val="24"/>
        </w:rPr>
      </w:pPr>
      <w:r w:rsidRPr="002F6D01">
        <w:rPr>
          <w:rFonts w:cs="Arial"/>
          <w:b/>
          <w:bCs/>
          <w:i w:val="0"/>
          <w:iCs w:val="0"/>
          <w:color w:val="000000" w:themeColor="text1"/>
          <w:sz w:val="24"/>
          <w:szCs w:val="24"/>
          <w:lang w:val="en-GB"/>
        </w:rPr>
        <w:t>Correspondence:</w:t>
      </w:r>
      <w:r w:rsidRPr="002F6D01">
        <w:rPr>
          <w:rFonts w:cs="Arial"/>
          <w:i w:val="0"/>
          <w:iCs w:val="0"/>
          <w:color w:val="000000" w:themeColor="text1"/>
          <w:sz w:val="24"/>
          <w:szCs w:val="24"/>
          <w:lang w:val="en-GB"/>
        </w:rPr>
        <w:t xml:space="preserve"> </w:t>
      </w:r>
      <w:hyperlink r:id="rId153" w:history="1">
        <w:r w:rsidRPr="002F6D01">
          <w:rPr>
            <w:rStyle w:val="Hyperlink"/>
            <w:rFonts w:cs="Arial"/>
            <w:i w:val="0"/>
            <w:iCs w:val="0"/>
            <w:color w:val="000000" w:themeColor="text1"/>
            <w:sz w:val="24"/>
            <w:szCs w:val="24"/>
          </w:rPr>
          <w:t>mohamadanbr77@gmail.com</w:t>
        </w:r>
      </w:hyperlink>
    </w:p>
    <w:p w14:paraId="75DA4FFC"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4F5D3455" w14:textId="77777777" w:rsidR="00155B41" w:rsidRPr="002F6D01" w:rsidRDefault="00155B4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 xml:space="preserve">Abstract: </w:t>
      </w:r>
    </w:p>
    <w:p w14:paraId="45AD850F" w14:textId="77777777" w:rsidR="00155B41" w:rsidRPr="002F6D01" w:rsidRDefault="00155B41" w:rsidP="00842242">
      <w:pPr>
        <w:bidi w:val="0"/>
        <w:spacing w:after="0" w:line="360" w:lineRule="auto"/>
        <w:jc w:val="both"/>
        <w:rPr>
          <w:rFonts w:cs="Arial"/>
          <w:i w:val="0"/>
          <w:iCs w:val="0"/>
          <w:color w:val="000000" w:themeColor="text1"/>
          <w:sz w:val="24"/>
          <w:szCs w:val="24"/>
        </w:rPr>
      </w:pPr>
      <w:r w:rsidRPr="002F6D01">
        <w:rPr>
          <w:rFonts w:cs="Arial"/>
          <w:i w:val="0"/>
          <w:iCs w:val="0"/>
          <w:color w:val="000000" w:themeColor="text1"/>
          <w:sz w:val="24"/>
          <w:szCs w:val="24"/>
        </w:rPr>
        <w:t>Cancer immunology is an interdisciplinary branch of biology concerned with the role of the immune system in the progression and development of cancer. The most well-known application is cancer immunotherapy, where the cells or products of the immune system are used to treat cancer. Immune-surveillance is a theory formulated in 1957 by Burnet and Thomas, who proposed that lymphocytes act as sentinels in recognizing and eliminating continuously arising, nascent transformed cells. Cancer immune surveillance appears to be an important host protection process that decreases cancer rates through inhibition of carcinogenesis and maintaining of regular cellular homeostasis. It has also been suggested that immune surveillance primarily functions as a component of a more general process of cancer immunoediting</w:t>
      </w:r>
      <w:r w:rsidRPr="002F6D01">
        <w:rPr>
          <w:rFonts w:cs="Arial"/>
          <w:i w:val="0"/>
          <w:iCs w:val="0"/>
          <w:color w:val="000000" w:themeColor="text1"/>
          <w:sz w:val="24"/>
          <w:szCs w:val="24"/>
          <w:rtl/>
        </w:rPr>
        <w:t>.</w:t>
      </w:r>
      <w:r w:rsidRPr="002F6D01">
        <w:rPr>
          <w:rFonts w:cs="Arial"/>
          <w:i w:val="0"/>
          <w:iCs w:val="0"/>
          <w:color w:val="000000" w:themeColor="text1"/>
          <w:sz w:val="24"/>
          <w:szCs w:val="24"/>
        </w:rPr>
        <w:t xml:space="preserve"> Immunoediting induces selection for certain tumor cells, which loose dominant tumor-specific antigens allowing the tumor to progress. It has three main phases: elimination, equilibrium and escape</w:t>
      </w:r>
    </w:p>
    <w:p w14:paraId="2CD664AC" w14:textId="77777777" w:rsidR="00155B41" w:rsidRPr="002F6D01" w:rsidRDefault="00155B41" w:rsidP="002F6D01">
      <w:pPr>
        <w:bidi w:val="0"/>
        <w:spacing w:after="0" w:line="240" w:lineRule="auto"/>
        <w:jc w:val="both"/>
        <w:rPr>
          <w:rFonts w:cs="Arial"/>
          <w:i w:val="0"/>
          <w:iCs w:val="0"/>
          <w:color w:val="000000" w:themeColor="text1"/>
          <w:sz w:val="24"/>
          <w:szCs w:val="24"/>
        </w:rPr>
      </w:pPr>
    </w:p>
    <w:p w14:paraId="37E0D441" w14:textId="3FC59BEE" w:rsidR="00155B41" w:rsidRPr="002F6D01" w:rsidRDefault="00155B41" w:rsidP="002F6D01">
      <w:pPr>
        <w:bidi w:val="0"/>
        <w:spacing w:after="0" w:line="240" w:lineRule="auto"/>
        <w:jc w:val="both"/>
        <w:rPr>
          <w:rFonts w:cs="Arial"/>
          <w:i w:val="0"/>
          <w:iCs w:val="0"/>
          <w:color w:val="000000" w:themeColor="text1"/>
          <w:sz w:val="24"/>
          <w:szCs w:val="24"/>
        </w:rPr>
      </w:pPr>
    </w:p>
    <w:p w14:paraId="1AFBD600" w14:textId="4A4D7DFD" w:rsidR="00725421" w:rsidRPr="002F6D01" w:rsidRDefault="00725421" w:rsidP="002F6D01">
      <w:pPr>
        <w:bidi w:val="0"/>
        <w:spacing w:after="0" w:line="240" w:lineRule="auto"/>
        <w:jc w:val="both"/>
        <w:rPr>
          <w:rFonts w:cs="Arial"/>
          <w:i w:val="0"/>
          <w:iCs w:val="0"/>
          <w:color w:val="000000" w:themeColor="text1"/>
          <w:sz w:val="24"/>
          <w:szCs w:val="24"/>
        </w:rPr>
      </w:pPr>
    </w:p>
    <w:p w14:paraId="19E73166" w14:textId="555ECB67" w:rsidR="00725421" w:rsidRPr="002F6D01" w:rsidRDefault="00725421" w:rsidP="002F6D01">
      <w:pPr>
        <w:bidi w:val="0"/>
        <w:spacing w:after="0" w:line="240" w:lineRule="auto"/>
        <w:jc w:val="both"/>
        <w:rPr>
          <w:rFonts w:cs="Arial"/>
          <w:i w:val="0"/>
          <w:iCs w:val="0"/>
          <w:color w:val="000000" w:themeColor="text1"/>
          <w:sz w:val="24"/>
          <w:szCs w:val="24"/>
        </w:rPr>
      </w:pPr>
    </w:p>
    <w:p w14:paraId="30AE14D9" w14:textId="216287ED" w:rsidR="00725421" w:rsidRPr="002F6D01" w:rsidRDefault="00725421" w:rsidP="002F6D01">
      <w:pPr>
        <w:bidi w:val="0"/>
        <w:spacing w:after="0" w:line="240" w:lineRule="auto"/>
        <w:jc w:val="both"/>
        <w:rPr>
          <w:rFonts w:cs="Arial"/>
          <w:i w:val="0"/>
          <w:iCs w:val="0"/>
          <w:color w:val="000000" w:themeColor="text1"/>
          <w:sz w:val="24"/>
          <w:szCs w:val="24"/>
        </w:rPr>
      </w:pPr>
    </w:p>
    <w:p w14:paraId="5C054053" w14:textId="508196F4" w:rsidR="00725421" w:rsidRPr="002F6D01" w:rsidRDefault="00725421" w:rsidP="002F6D01">
      <w:pPr>
        <w:bidi w:val="0"/>
        <w:spacing w:after="0" w:line="240" w:lineRule="auto"/>
        <w:jc w:val="both"/>
        <w:rPr>
          <w:rFonts w:cs="Arial"/>
          <w:i w:val="0"/>
          <w:iCs w:val="0"/>
          <w:color w:val="000000" w:themeColor="text1"/>
          <w:sz w:val="24"/>
          <w:szCs w:val="24"/>
        </w:rPr>
      </w:pPr>
    </w:p>
    <w:p w14:paraId="1688F093" w14:textId="1E81FA64" w:rsidR="00725421" w:rsidRPr="002F6D01" w:rsidRDefault="00725421" w:rsidP="002F6D01">
      <w:pPr>
        <w:bidi w:val="0"/>
        <w:spacing w:after="0" w:line="240" w:lineRule="auto"/>
        <w:jc w:val="both"/>
        <w:rPr>
          <w:rFonts w:cs="Arial"/>
          <w:i w:val="0"/>
          <w:iCs w:val="0"/>
          <w:color w:val="000000" w:themeColor="text1"/>
          <w:sz w:val="24"/>
          <w:szCs w:val="24"/>
        </w:rPr>
      </w:pPr>
    </w:p>
    <w:p w14:paraId="7B6F90A3" w14:textId="020CB3E8" w:rsidR="00725421" w:rsidRPr="002F6D01" w:rsidRDefault="00725421" w:rsidP="002F6D01">
      <w:pPr>
        <w:bidi w:val="0"/>
        <w:spacing w:after="0" w:line="240" w:lineRule="auto"/>
        <w:jc w:val="both"/>
        <w:rPr>
          <w:rFonts w:cs="Arial"/>
          <w:i w:val="0"/>
          <w:iCs w:val="0"/>
          <w:color w:val="000000" w:themeColor="text1"/>
          <w:sz w:val="24"/>
          <w:szCs w:val="24"/>
        </w:rPr>
      </w:pPr>
    </w:p>
    <w:p w14:paraId="3C5E73F8" w14:textId="0E93BCC7" w:rsidR="00725421" w:rsidRPr="002F6D01" w:rsidRDefault="00725421" w:rsidP="002F6D01">
      <w:pPr>
        <w:bidi w:val="0"/>
        <w:spacing w:after="0" w:line="240" w:lineRule="auto"/>
        <w:jc w:val="both"/>
        <w:rPr>
          <w:rFonts w:cs="Arial"/>
          <w:i w:val="0"/>
          <w:iCs w:val="0"/>
          <w:color w:val="000000" w:themeColor="text1"/>
          <w:sz w:val="24"/>
          <w:szCs w:val="24"/>
        </w:rPr>
      </w:pPr>
    </w:p>
    <w:p w14:paraId="54BDD3F1" w14:textId="1178A07E" w:rsidR="00725421" w:rsidRPr="002F6D01" w:rsidRDefault="00725421" w:rsidP="002F6D01">
      <w:pPr>
        <w:bidi w:val="0"/>
        <w:spacing w:after="0" w:line="240" w:lineRule="auto"/>
        <w:jc w:val="both"/>
        <w:rPr>
          <w:rFonts w:cs="Arial"/>
          <w:i w:val="0"/>
          <w:iCs w:val="0"/>
          <w:color w:val="000000" w:themeColor="text1"/>
          <w:sz w:val="24"/>
          <w:szCs w:val="24"/>
        </w:rPr>
      </w:pPr>
    </w:p>
    <w:p w14:paraId="5BB1B061" w14:textId="4AC85254" w:rsidR="00725421" w:rsidRPr="002F6D01" w:rsidRDefault="00725421" w:rsidP="002F6D01">
      <w:pPr>
        <w:bidi w:val="0"/>
        <w:spacing w:after="0" w:line="240" w:lineRule="auto"/>
        <w:jc w:val="both"/>
        <w:rPr>
          <w:rFonts w:cs="Arial"/>
          <w:i w:val="0"/>
          <w:iCs w:val="0"/>
          <w:color w:val="000000" w:themeColor="text1"/>
          <w:sz w:val="24"/>
          <w:szCs w:val="24"/>
        </w:rPr>
      </w:pPr>
    </w:p>
    <w:p w14:paraId="020B393C" w14:textId="039F68AD" w:rsidR="00725421" w:rsidRPr="002F6D01" w:rsidRDefault="00725421" w:rsidP="002F6D01">
      <w:pPr>
        <w:bidi w:val="0"/>
        <w:spacing w:after="0" w:line="240" w:lineRule="auto"/>
        <w:jc w:val="both"/>
        <w:rPr>
          <w:rFonts w:cs="Arial"/>
          <w:i w:val="0"/>
          <w:iCs w:val="0"/>
          <w:color w:val="000000" w:themeColor="text1"/>
          <w:sz w:val="24"/>
          <w:szCs w:val="24"/>
        </w:rPr>
      </w:pPr>
    </w:p>
    <w:p w14:paraId="157F58F8" w14:textId="5184DB54" w:rsidR="00725421" w:rsidRPr="002F6D01" w:rsidRDefault="00725421" w:rsidP="002F6D01">
      <w:pPr>
        <w:bidi w:val="0"/>
        <w:spacing w:after="0" w:line="240" w:lineRule="auto"/>
        <w:jc w:val="both"/>
        <w:rPr>
          <w:rFonts w:cs="Arial"/>
          <w:i w:val="0"/>
          <w:iCs w:val="0"/>
          <w:color w:val="000000" w:themeColor="text1"/>
          <w:sz w:val="24"/>
          <w:szCs w:val="24"/>
        </w:rPr>
      </w:pPr>
    </w:p>
    <w:p w14:paraId="70DF0DC7" w14:textId="38206ECC" w:rsidR="00725421" w:rsidRPr="002F6D01" w:rsidRDefault="00725421" w:rsidP="002F6D01">
      <w:pPr>
        <w:bidi w:val="0"/>
        <w:spacing w:after="0" w:line="240" w:lineRule="auto"/>
        <w:jc w:val="both"/>
        <w:rPr>
          <w:rFonts w:cs="Arial"/>
          <w:i w:val="0"/>
          <w:iCs w:val="0"/>
          <w:color w:val="000000" w:themeColor="text1"/>
          <w:sz w:val="24"/>
          <w:szCs w:val="24"/>
        </w:rPr>
      </w:pPr>
    </w:p>
    <w:p w14:paraId="4F476A57" w14:textId="01C76A78" w:rsidR="00725421" w:rsidRPr="002F6D01" w:rsidRDefault="00725421" w:rsidP="002F6D01">
      <w:pPr>
        <w:bidi w:val="0"/>
        <w:spacing w:after="0" w:line="240" w:lineRule="auto"/>
        <w:jc w:val="both"/>
        <w:rPr>
          <w:rFonts w:cs="Arial"/>
          <w:i w:val="0"/>
          <w:iCs w:val="0"/>
          <w:color w:val="000000" w:themeColor="text1"/>
          <w:sz w:val="24"/>
          <w:szCs w:val="24"/>
        </w:rPr>
      </w:pPr>
    </w:p>
    <w:p w14:paraId="5A4C2F6B" w14:textId="37C4140F" w:rsidR="00725421" w:rsidRPr="002F6D01" w:rsidRDefault="00725421" w:rsidP="002F6D01">
      <w:pPr>
        <w:bidi w:val="0"/>
        <w:spacing w:after="0" w:line="240" w:lineRule="auto"/>
        <w:jc w:val="both"/>
        <w:rPr>
          <w:rFonts w:cs="Arial"/>
          <w:i w:val="0"/>
          <w:iCs w:val="0"/>
          <w:color w:val="000000" w:themeColor="text1"/>
          <w:sz w:val="24"/>
          <w:szCs w:val="24"/>
        </w:rPr>
      </w:pPr>
    </w:p>
    <w:p w14:paraId="082516CA" w14:textId="77777777" w:rsidR="00725421" w:rsidRPr="002F6D01" w:rsidRDefault="00725421" w:rsidP="002F6D01">
      <w:pPr>
        <w:bidi w:val="0"/>
        <w:spacing w:after="0" w:line="240" w:lineRule="auto"/>
        <w:jc w:val="both"/>
        <w:rPr>
          <w:rFonts w:cs="Arial"/>
          <w:i w:val="0"/>
          <w:iCs w:val="0"/>
          <w:color w:val="000000" w:themeColor="text1"/>
          <w:sz w:val="24"/>
          <w:szCs w:val="24"/>
        </w:rPr>
      </w:pPr>
    </w:p>
    <w:p w14:paraId="62A51C98" w14:textId="77777777" w:rsidR="002018D9" w:rsidRPr="002F6D01" w:rsidRDefault="002018D9"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533B7506"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2B055866"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071D0624"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7F8158AF"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40E59633" w14:textId="772E216F" w:rsidR="00A93394"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10</w:t>
      </w:r>
    </w:p>
    <w:p w14:paraId="6C43C915" w14:textId="77777777" w:rsidR="00155B41" w:rsidRPr="002F6D01" w:rsidRDefault="00155B41" w:rsidP="002F6D01">
      <w:pPr>
        <w:autoSpaceDE w:val="0"/>
        <w:autoSpaceDN w:val="0"/>
        <w:bidi w:val="0"/>
        <w:adjustRightInd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Molecular mechanism of functionalized poly (3-hydroxy butyrate) with piperazine as potent antitumor candidate in tumor bearing mice</w:t>
      </w:r>
    </w:p>
    <w:p w14:paraId="7F86122D" w14:textId="77777777" w:rsidR="00155B41" w:rsidRPr="002F6D01" w:rsidRDefault="00155B41"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557449BF" w14:textId="77777777" w:rsidR="00155B41" w:rsidRPr="002F6D01" w:rsidRDefault="00155B41" w:rsidP="002F6D01">
      <w:pPr>
        <w:autoSpaceDE w:val="0"/>
        <w:autoSpaceDN w:val="0"/>
        <w:bidi w:val="0"/>
        <w:adjustRightInd w:val="0"/>
        <w:spacing w:after="0" w:line="240" w:lineRule="auto"/>
        <w:jc w:val="both"/>
        <w:rPr>
          <w:rFonts w:cstheme="majorBidi"/>
          <w:i w:val="0"/>
          <w:iCs w:val="0"/>
          <w:color w:val="000000" w:themeColor="text1"/>
          <w:sz w:val="24"/>
          <w:szCs w:val="24"/>
        </w:rPr>
      </w:pPr>
      <w:r w:rsidRPr="002F6D01">
        <w:rPr>
          <w:rFonts w:cstheme="majorBidi"/>
          <w:b/>
          <w:bCs/>
          <w:i w:val="0"/>
          <w:iCs w:val="0"/>
          <w:color w:val="000000" w:themeColor="text1"/>
          <w:sz w:val="24"/>
          <w:szCs w:val="24"/>
          <w:u w:val="single"/>
        </w:rPr>
        <w:t>Ahmed Ahmed El-Barbary</w:t>
      </w:r>
      <w:r w:rsidRPr="002F6D01">
        <w:rPr>
          <w:rFonts w:cstheme="majorBidi"/>
          <w:b/>
          <w:bCs/>
          <w:i w:val="0"/>
          <w:iCs w:val="0"/>
          <w:color w:val="000000" w:themeColor="text1"/>
          <w:sz w:val="24"/>
          <w:szCs w:val="24"/>
          <w:u w:val="single"/>
          <w:vertAlign w:val="superscript"/>
        </w:rPr>
        <w:t>a</w:t>
      </w:r>
      <w:r w:rsidRPr="002F6D01">
        <w:rPr>
          <w:rFonts w:cstheme="majorBidi"/>
          <w:i w:val="0"/>
          <w:iCs w:val="0"/>
          <w:color w:val="000000" w:themeColor="text1"/>
          <w:sz w:val="24"/>
          <w:szCs w:val="24"/>
        </w:rPr>
        <w:t>, Karim Samy El-Said</w:t>
      </w:r>
      <w:r w:rsidRPr="002F6D01">
        <w:rPr>
          <w:rFonts w:cstheme="majorBidi"/>
          <w:i w:val="0"/>
          <w:iCs w:val="0"/>
          <w:color w:val="000000" w:themeColor="text1"/>
          <w:sz w:val="24"/>
          <w:szCs w:val="24"/>
          <w:vertAlign w:val="superscript"/>
        </w:rPr>
        <w:t>b</w:t>
      </w:r>
      <w:r w:rsidRPr="002F6D01">
        <w:rPr>
          <w:rFonts w:cstheme="majorBidi"/>
          <w:i w:val="0"/>
          <w:iCs w:val="0"/>
          <w:color w:val="000000" w:themeColor="text1"/>
          <w:sz w:val="24"/>
          <w:szCs w:val="24"/>
        </w:rPr>
        <w:t>, Sabry Ali El-Naggar</w:t>
      </w:r>
      <w:r w:rsidRPr="002F6D01">
        <w:rPr>
          <w:rFonts w:cstheme="majorBidi"/>
          <w:i w:val="0"/>
          <w:iCs w:val="0"/>
          <w:color w:val="000000" w:themeColor="text1"/>
          <w:sz w:val="24"/>
          <w:szCs w:val="24"/>
          <w:vertAlign w:val="superscript"/>
        </w:rPr>
        <w:t>c</w:t>
      </w:r>
      <w:r w:rsidRPr="002F6D01">
        <w:rPr>
          <w:rFonts w:cstheme="majorBidi"/>
          <w:i w:val="0"/>
          <w:iCs w:val="0"/>
          <w:color w:val="000000" w:themeColor="text1"/>
          <w:sz w:val="24"/>
          <w:szCs w:val="24"/>
        </w:rPr>
        <w:t>, Mohamed Abdelwahab</w:t>
      </w:r>
      <w:r w:rsidRPr="002F6D01">
        <w:rPr>
          <w:rFonts w:cstheme="majorBidi"/>
          <w:i w:val="0"/>
          <w:iCs w:val="0"/>
          <w:color w:val="000000" w:themeColor="text1"/>
          <w:sz w:val="24"/>
          <w:szCs w:val="24"/>
          <w:vertAlign w:val="superscript"/>
        </w:rPr>
        <w:t>a</w:t>
      </w:r>
      <w:r w:rsidRPr="002F6D01">
        <w:rPr>
          <w:rFonts w:cstheme="majorBidi"/>
          <w:i w:val="0"/>
          <w:iCs w:val="0"/>
          <w:color w:val="000000" w:themeColor="text1"/>
          <w:sz w:val="24"/>
          <w:szCs w:val="24"/>
        </w:rPr>
        <w:t>, ,Hazem ElKholy</w:t>
      </w:r>
      <w:r w:rsidRPr="002F6D01">
        <w:rPr>
          <w:rFonts w:cstheme="majorBidi"/>
          <w:i w:val="0"/>
          <w:iCs w:val="0"/>
          <w:color w:val="000000" w:themeColor="text1"/>
          <w:sz w:val="24"/>
          <w:szCs w:val="24"/>
          <w:vertAlign w:val="superscript"/>
        </w:rPr>
        <w:t>a</w:t>
      </w:r>
    </w:p>
    <w:p w14:paraId="693E18E6" w14:textId="77777777" w:rsidR="00155B41" w:rsidRPr="002F6D01" w:rsidRDefault="00155B41" w:rsidP="002F6D01">
      <w:pPr>
        <w:autoSpaceDE w:val="0"/>
        <w:autoSpaceDN w:val="0"/>
        <w:bidi w:val="0"/>
        <w:adjustRightInd w:val="0"/>
        <w:spacing w:after="0" w:line="240" w:lineRule="auto"/>
        <w:jc w:val="both"/>
        <w:rPr>
          <w:rFonts w:cstheme="majorBidi"/>
          <w:i w:val="0"/>
          <w:iCs w:val="0"/>
          <w:color w:val="000000" w:themeColor="text1"/>
          <w:sz w:val="24"/>
          <w:szCs w:val="24"/>
        </w:rPr>
      </w:pPr>
    </w:p>
    <w:p w14:paraId="0E4E1AB5" w14:textId="77777777" w:rsidR="00155B41" w:rsidRPr="002F6D01" w:rsidRDefault="00155B41" w:rsidP="002F6D01">
      <w:pPr>
        <w:autoSpaceDE w:val="0"/>
        <w:autoSpaceDN w:val="0"/>
        <w:bidi w:val="0"/>
        <w:adjustRightInd w:val="0"/>
        <w:spacing w:after="0" w:line="240" w:lineRule="auto"/>
        <w:jc w:val="both"/>
        <w:rPr>
          <w:rFonts w:cstheme="majorBidi"/>
          <w:i w:val="0"/>
          <w:iCs w:val="0"/>
          <w:color w:val="000000" w:themeColor="text1"/>
          <w:sz w:val="24"/>
          <w:szCs w:val="24"/>
        </w:rPr>
      </w:pPr>
      <w:proofErr w:type="gramStart"/>
      <w:r w:rsidRPr="002F6D01">
        <w:rPr>
          <w:rFonts w:cstheme="majorBidi"/>
          <w:i w:val="0"/>
          <w:iCs w:val="0"/>
          <w:color w:val="000000" w:themeColor="text1"/>
          <w:sz w:val="24"/>
          <w:szCs w:val="24"/>
          <w:vertAlign w:val="superscript"/>
        </w:rPr>
        <w:t>a</w:t>
      </w:r>
      <w:r w:rsidRPr="002F6D01">
        <w:rPr>
          <w:rFonts w:cstheme="majorBidi"/>
          <w:i w:val="0"/>
          <w:iCs w:val="0"/>
          <w:color w:val="000000" w:themeColor="text1"/>
          <w:sz w:val="24"/>
          <w:szCs w:val="24"/>
        </w:rPr>
        <w:t>Chemistry</w:t>
      </w:r>
      <w:proofErr w:type="gramEnd"/>
      <w:r w:rsidRPr="002F6D01">
        <w:rPr>
          <w:rFonts w:cstheme="majorBidi"/>
          <w:i w:val="0"/>
          <w:iCs w:val="0"/>
          <w:color w:val="000000" w:themeColor="text1"/>
          <w:sz w:val="24"/>
          <w:szCs w:val="24"/>
        </w:rPr>
        <w:t xml:space="preserve"> Department, Faculty of Science, Tanta University, Tanta, Egypt</w:t>
      </w:r>
    </w:p>
    <w:p w14:paraId="65633B7D" w14:textId="77777777" w:rsidR="00155B41" w:rsidRPr="002F6D01" w:rsidRDefault="00155B41" w:rsidP="002F6D01">
      <w:pPr>
        <w:autoSpaceDE w:val="0"/>
        <w:autoSpaceDN w:val="0"/>
        <w:bidi w:val="0"/>
        <w:adjustRightInd w:val="0"/>
        <w:spacing w:after="0" w:line="240" w:lineRule="auto"/>
        <w:jc w:val="both"/>
        <w:rPr>
          <w:rFonts w:cstheme="majorBidi"/>
          <w:i w:val="0"/>
          <w:iCs w:val="0"/>
          <w:color w:val="000000" w:themeColor="text1"/>
          <w:sz w:val="24"/>
          <w:szCs w:val="24"/>
        </w:rPr>
      </w:pPr>
      <w:proofErr w:type="gramStart"/>
      <w:r w:rsidRPr="002F6D01">
        <w:rPr>
          <w:rFonts w:cstheme="majorBidi"/>
          <w:i w:val="0"/>
          <w:iCs w:val="0"/>
          <w:color w:val="000000" w:themeColor="text1"/>
          <w:sz w:val="24"/>
          <w:szCs w:val="24"/>
          <w:vertAlign w:val="superscript"/>
        </w:rPr>
        <w:t>b</w:t>
      </w:r>
      <w:r w:rsidRPr="002F6D01">
        <w:rPr>
          <w:rFonts w:cstheme="majorBidi"/>
          <w:i w:val="0"/>
          <w:iCs w:val="0"/>
          <w:color w:val="000000" w:themeColor="text1"/>
          <w:sz w:val="24"/>
          <w:szCs w:val="24"/>
        </w:rPr>
        <w:t>Biochemistry</w:t>
      </w:r>
      <w:proofErr w:type="gramEnd"/>
      <w:r w:rsidRPr="002F6D01">
        <w:rPr>
          <w:rFonts w:cstheme="majorBidi"/>
          <w:i w:val="0"/>
          <w:iCs w:val="0"/>
          <w:color w:val="000000" w:themeColor="text1"/>
          <w:sz w:val="24"/>
          <w:szCs w:val="24"/>
        </w:rPr>
        <w:t xml:space="preserve"> Division, Chemistry Department, Faculty of Science, Tanta University, Tanta, Egypt</w:t>
      </w:r>
    </w:p>
    <w:p w14:paraId="2AEE0AEB" w14:textId="77777777" w:rsidR="00155B41" w:rsidRPr="002F6D01" w:rsidRDefault="00155B41" w:rsidP="002F6D01">
      <w:pPr>
        <w:autoSpaceDE w:val="0"/>
        <w:autoSpaceDN w:val="0"/>
        <w:bidi w:val="0"/>
        <w:adjustRightInd w:val="0"/>
        <w:spacing w:after="0" w:line="240" w:lineRule="auto"/>
        <w:jc w:val="both"/>
        <w:rPr>
          <w:rFonts w:cstheme="majorBidi"/>
          <w:i w:val="0"/>
          <w:iCs w:val="0"/>
          <w:color w:val="000000" w:themeColor="text1"/>
          <w:sz w:val="24"/>
          <w:szCs w:val="24"/>
        </w:rPr>
      </w:pPr>
      <w:proofErr w:type="gramStart"/>
      <w:r w:rsidRPr="002F6D01">
        <w:rPr>
          <w:rFonts w:cstheme="majorBidi"/>
          <w:i w:val="0"/>
          <w:iCs w:val="0"/>
          <w:color w:val="000000" w:themeColor="text1"/>
          <w:sz w:val="24"/>
          <w:szCs w:val="24"/>
          <w:vertAlign w:val="superscript"/>
        </w:rPr>
        <w:t>c</w:t>
      </w:r>
      <w:r w:rsidRPr="002F6D01">
        <w:rPr>
          <w:rFonts w:cstheme="majorBidi"/>
          <w:i w:val="0"/>
          <w:iCs w:val="0"/>
          <w:color w:val="000000" w:themeColor="text1"/>
          <w:sz w:val="24"/>
          <w:szCs w:val="24"/>
        </w:rPr>
        <w:t>Zoology</w:t>
      </w:r>
      <w:proofErr w:type="gramEnd"/>
      <w:r w:rsidRPr="002F6D01">
        <w:rPr>
          <w:rFonts w:cstheme="majorBidi"/>
          <w:i w:val="0"/>
          <w:iCs w:val="0"/>
          <w:color w:val="000000" w:themeColor="text1"/>
          <w:sz w:val="24"/>
          <w:szCs w:val="24"/>
        </w:rPr>
        <w:t xml:space="preserve"> Department, Faculty of Science, Tanta University, Tanta, Egypt</w:t>
      </w:r>
    </w:p>
    <w:p w14:paraId="0925B16A" w14:textId="77777777" w:rsidR="00155B41" w:rsidRPr="002F6D01" w:rsidRDefault="00155B41"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0613F366" w14:textId="77777777" w:rsidR="00155B41" w:rsidRPr="002F6D01" w:rsidRDefault="00155B41" w:rsidP="002F6D01">
      <w:pPr>
        <w:autoSpaceDE w:val="0"/>
        <w:autoSpaceDN w:val="0"/>
        <w:bidi w:val="0"/>
        <w:adjustRightInd w:val="0"/>
        <w:spacing w:after="0" w:line="240" w:lineRule="auto"/>
        <w:jc w:val="both"/>
        <w:rPr>
          <w:rFonts w:cstheme="majorBidi"/>
          <w:i w:val="0"/>
          <w:iCs w:val="0"/>
          <w:color w:val="000000" w:themeColor="text1"/>
          <w:sz w:val="24"/>
          <w:szCs w:val="24"/>
        </w:rPr>
      </w:pPr>
      <w:r w:rsidRPr="002F6D01">
        <w:rPr>
          <w:rFonts w:cstheme="majorBidi"/>
          <w:b/>
          <w:bCs/>
          <w:i w:val="0"/>
          <w:iCs w:val="0"/>
          <w:color w:val="000000" w:themeColor="text1"/>
          <w:sz w:val="24"/>
          <w:szCs w:val="24"/>
        </w:rPr>
        <w:t xml:space="preserve">Correspondence: </w:t>
      </w:r>
      <w:r w:rsidRPr="002F6D01">
        <w:rPr>
          <w:rFonts w:cstheme="majorBidi"/>
          <w:i w:val="0"/>
          <w:iCs w:val="0"/>
          <w:color w:val="000000" w:themeColor="text1"/>
          <w:sz w:val="24"/>
          <w:szCs w:val="24"/>
        </w:rPr>
        <w:t>aeelbarbary@hotmail.com</w:t>
      </w:r>
    </w:p>
    <w:p w14:paraId="466D32E5" w14:textId="77777777" w:rsidR="00155B41" w:rsidRPr="002F6D01" w:rsidRDefault="00155B41"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664666C9" w14:textId="77777777" w:rsidR="00155B41" w:rsidRPr="002F6D01" w:rsidRDefault="00155B41" w:rsidP="002F6D01">
      <w:pPr>
        <w:autoSpaceDE w:val="0"/>
        <w:autoSpaceDN w:val="0"/>
        <w:bidi w:val="0"/>
        <w:adjustRightInd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ABSTRACT</w:t>
      </w:r>
    </w:p>
    <w:p w14:paraId="35E226EE" w14:textId="77777777" w:rsidR="00155B41" w:rsidRPr="002F6D01" w:rsidRDefault="00155B41" w:rsidP="002F6D01">
      <w:pPr>
        <w:autoSpaceDE w:val="0"/>
        <w:autoSpaceDN w:val="0"/>
        <w:bidi w:val="0"/>
        <w:adjustRightInd w:val="0"/>
        <w:spacing w:after="0" w:line="240" w:lineRule="auto"/>
        <w:jc w:val="both"/>
        <w:rPr>
          <w:rFonts w:cstheme="majorBidi"/>
          <w:i w:val="0"/>
          <w:iCs w:val="0"/>
          <w:color w:val="000000" w:themeColor="text1"/>
          <w:sz w:val="24"/>
          <w:szCs w:val="24"/>
        </w:rPr>
      </w:pPr>
    </w:p>
    <w:p w14:paraId="3FFC403E" w14:textId="77777777" w:rsidR="00155B41" w:rsidRPr="002F6D01" w:rsidRDefault="00155B41" w:rsidP="002F6D01">
      <w:pPr>
        <w:autoSpaceDE w:val="0"/>
        <w:autoSpaceDN w:val="0"/>
        <w:bidi w:val="0"/>
        <w:adjustRightInd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 xml:space="preserve">Biocompatible </w:t>
      </w:r>
      <w:proofErr w:type="gramStart"/>
      <w:r w:rsidRPr="002F6D01">
        <w:rPr>
          <w:rFonts w:cstheme="majorBidi"/>
          <w:i w:val="0"/>
          <w:iCs w:val="0"/>
          <w:color w:val="000000" w:themeColor="text1"/>
          <w:sz w:val="24"/>
          <w:szCs w:val="24"/>
        </w:rPr>
        <w:t>poly(</w:t>
      </w:r>
      <w:proofErr w:type="gramEnd"/>
      <w:r w:rsidRPr="002F6D01">
        <w:rPr>
          <w:rFonts w:cstheme="majorBidi"/>
          <w:i w:val="0"/>
          <w:iCs w:val="0"/>
          <w:color w:val="000000" w:themeColor="text1"/>
          <w:sz w:val="24"/>
          <w:szCs w:val="24"/>
        </w:rPr>
        <w:t>3-hydroxybutyrate) (PHB) displayed promising biomedical applications. This study aimed to investigate the toxicity of the functionalized-PHB with piperazine and optimizing their antitumor efficacy in Ehrlich ascetic carcinoma (EAC) mice model. These polymers were characterized by using FT-IR, 1H- NMR spectroscopy and x-ray diffraction techniques. To assess the toxicity of PHB-piperazine polymers, thirty two male albino mice were divided into 4 groups (8/group) as the following; group1 (Gp1) was served as control, Gp2 was injected intraperitoneally (i.p) with cisplatin (Cis) (2 mg/kg), Gp3 and 4 were injected with PHB-piperazines 1 and 2 (40 mg/kg) for 10 consecutive days, respectively. To explore the antitumor activity of the two PHB-piperazine polymers, thirty two female albino mice were divided into 4 groups (8/group), all groups were inoculated with 2x106 EACcells/ mouse, one day post inoculation, GpI was served as control, GpII was injected i.p with Cis (2 mg/kg), GpIII and GpIV were injected with PHB piperazines 1 and 2 (40 mg/kg) for 6 consecutive days, respectively. At day 14, all groups were sacrificed to address tumor profile and gene expression analysis. Hematological and biochemical assessments were investigated in all groups under the study. The results showed that the functionalized PHB-piperazine polymers did not show significant toxicity compared to Cis. Furthermore, the PHB-piperazine 1 was more effective than the PHB-piperazine 2 to inhibit EAC growth by inducing their apoptosis and restoring the hematological and biochemical profiles. In conclusion, optimizing the PHB-piperazine showed anticancer effect by targeting tumor cells apoptosis with low toxic effect on normal tissues.</w:t>
      </w:r>
    </w:p>
    <w:p w14:paraId="4B3964D0" w14:textId="77777777" w:rsidR="00155B41" w:rsidRPr="002F6D01" w:rsidRDefault="00155B41" w:rsidP="002F6D01">
      <w:pPr>
        <w:autoSpaceDE w:val="0"/>
        <w:autoSpaceDN w:val="0"/>
        <w:bidi w:val="0"/>
        <w:adjustRightInd w:val="0"/>
        <w:spacing w:after="0" w:line="240" w:lineRule="auto"/>
        <w:jc w:val="both"/>
        <w:rPr>
          <w:rFonts w:cstheme="majorBidi"/>
          <w:i w:val="0"/>
          <w:iCs w:val="0"/>
          <w:color w:val="000000" w:themeColor="text1"/>
          <w:sz w:val="24"/>
          <w:szCs w:val="24"/>
        </w:rPr>
      </w:pPr>
    </w:p>
    <w:p w14:paraId="73DD54AE" w14:textId="77777777" w:rsidR="00155B41" w:rsidRPr="002F6D01" w:rsidRDefault="00155B41" w:rsidP="002F6D01">
      <w:pPr>
        <w:bidi w:val="0"/>
        <w:spacing w:after="0" w:line="240" w:lineRule="auto"/>
        <w:jc w:val="both"/>
        <w:rPr>
          <w:rFonts w:cstheme="majorBidi"/>
          <w:i w:val="0"/>
          <w:iCs w:val="0"/>
          <w:color w:val="000000" w:themeColor="text1"/>
          <w:sz w:val="24"/>
          <w:szCs w:val="24"/>
          <w:lang w:bidi="ar-EG"/>
        </w:rPr>
      </w:pPr>
      <w:r w:rsidRPr="002F6D01">
        <w:rPr>
          <w:rFonts w:cstheme="majorBidi"/>
          <w:b/>
          <w:bCs/>
          <w:i w:val="0"/>
          <w:iCs w:val="0"/>
          <w:color w:val="000000" w:themeColor="text1"/>
          <w:sz w:val="24"/>
          <w:szCs w:val="24"/>
        </w:rPr>
        <w:t xml:space="preserve">Keywords: </w:t>
      </w:r>
      <w:proofErr w:type="gramStart"/>
      <w:r w:rsidRPr="002F6D01">
        <w:rPr>
          <w:rFonts w:cstheme="majorBidi"/>
          <w:i w:val="0"/>
          <w:iCs w:val="0"/>
          <w:color w:val="000000" w:themeColor="text1"/>
          <w:sz w:val="24"/>
          <w:szCs w:val="24"/>
        </w:rPr>
        <w:t>Poly(</w:t>
      </w:r>
      <w:proofErr w:type="gramEnd"/>
      <w:r w:rsidRPr="002F6D01">
        <w:rPr>
          <w:rFonts w:cstheme="majorBidi"/>
          <w:i w:val="0"/>
          <w:iCs w:val="0"/>
          <w:color w:val="000000" w:themeColor="text1"/>
          <w:sz w:val="24"/>
          <w:szCs w:val="24"/>
        </w:rPr>
        <w:t>3-hydroxy butyrate), Piperazine, Toxicity, Antitumor, Cisplatin, Apoptosis.</w:t>
      </w:r>
    </w:p>
    <w:p w14:paraId="0B23C162" w14:textId="77777777" w:rsidR="002018D9" w:rsidRPr="002F6D01" w:rsidRDefault="002018D9"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0893743B" w14:textId="13D6C898" w:rsidR="009D5D97" w:rsidRPr="002F6D01" w:rsidRDefault="009D5D97" w:rsidP="002F6D01">
      <w:pPr>
        <w:bidi w:val="0"/>
        <w:spacing w:after="0" w:line="240" w:lineRule="auto"/>
        <w:jc w:val="both"/>
        <w:rPr>
          <w:rStyle w:val="fontstyle01"/>
          <w:rFonts w:asciiTheme="minorHAnsi" w:hAnsiTheme="minorHAnsi" w:cs="Arial"/>
          <w:b/>
          <w:bCs/>
          <w:i w:val="0"/>
          <w:iCs w:val="0"/>
          <w:color w:val="000000" w:themeColor="text1"/>
          <w:sz w:val="24"/>
          <w:szCs w:val="24"/>
        </w:rPr>
      </w:pPr>
    </w:p>
    <w:p w14:paraId="31DA2132" w14:textId="18385AED" w:rsidR="00725421" w:rsidRPr="002F6D01" w:rsidRDefault="00725421" w:rsidP="002F6D01">
      <w:pPr>
        <w:bidi w:val="0"/>
        <w:spacing w:after="0" w:line="240" w:lineRule="auto"/>
        <w:jc w:val="both"/>
        <w:rPr>
          <w:rStyle w:val="fontstyle01"/>
          <w:rFonts w:asciiTheme="minorHAnsi" w:hAnsiTheme="minorHAnsi" w:cs="Arial"/>
          <w:b/>
          <w:bCs/>
          <w:i w:val="0"/>
          <w:iCs w:val="0"/>
          <w:color w:val="000000" w:themeColor="text1"/>
          <w:sz w:val="24"/>
          <w:szCs w:val="24"/>
        </w:rPr>
      </w:pPr>
    </w:p>
    <w:p w14:paraId="4504EED2" w14:textId="694AB505" w:rsidR="00725421" w:rsidRPr="002F6D01" w:rsidRDefault="00725421" w:rsidP="002F6D01">
      <w:pPr>
        <w:bidi w:val="0"/>
        <w:spacing w:after="0" w:line="240" w:lineRule="auto"/>
        <w:jc w:val="both"/>
        <w:rPr>
          <w:rStyle w:val="fontstyle01"/>
          <w:rFonts w:asciiTheme="minorHAnsi" w:hAnsiTheme="minorHAnsi" w:cs="Arial"/>
          <w:b/>
          <w:bCs/>
          <w:i w:val="0"/>
          <w:iCs w:val="0"/>
          <w:color w:val="000000" w:themeColor="text1"/>
          <w:sz w:val="24"/>
          <w:szCs w:val="24"/>
        </w:rPr>
      </w:pPr>
    </w:p>
    <w:p w14:paraId="720F6CA3" w14:textId="54C791AA" w:rsidR="00725421" w:rsidRPr="002F6D01" w:rsidRDefault="00725421" w:rsidP="002F6D01">
      <w:pPr>
        <w:bidi w:val="0"/>
        <w:spacing w:after="0" w:line="240" w:lineRule="auto"/>
        <w:jc w:val="both"/>
        <w:rPr>
          <w:rStyle w:val="fontstyle01"/>
          <w:rFonts w:asciiTheme="minorHAnsi" w:hAnsiTheme="minorHAnsi" w:cs="Arial"/>
          <w:b/>
          <w:bCs/>
          <w:i w:val="0"/>
          <w:iCs w:val="0"/>
          <w:color w:val="000000" w:themeColor="text1"/>
          <w:sz w:val="24"/>
          <w:szCs w:val="24"/>
        </w:rPr>
      </w:pPr>
    </w:p>
    <w:p w14:paraId="072C08B1" w14:textId="3F563149" w:rsidR="00725421" w:rsidRPr="002F6D01" w:rsidRDefault="00725421" w:rsidP="002F6D01">
      <w:pPr>
        <w:bidi w:val="0"/>
        <w:spacing w:after="0" w:line="240" w:lineRule="auto"/>
        <w:jc w:val="both"/>
        <w:rPr>
          <w:rStyle w:val="fontstyle01"/>
          <w:rFonts w:asciiTheme="minorHAnsi" w:hAnsiTheme="minorHAnsi" w:cs="Arial"/>
          <w:b/>
          <w:bCs/>
          <w:i w:val="0"/>
          <w:iCs w:val="0"/>
          <w:color w:val="000000" w:themeColor="text1"/>
          <w:sz w:val="24"/>
          <w:szCs w:val="24"/>
        </w:rPr>
      </w:pPr>
    </w:p>
    <w:p w14:paraId="68ADA631" w14:textId="68CD9C7C" w:rsidR="00725421" w:rsidRPr="002F6D01" w:rsidRDefault="00725421" w:rsidP="002F6D01">
      <w:pPr>
        <w:bidi w:val="0"/>
        <w:spacing w:after="0" w:line="240" w:lineRule="auto"/>
        <w:jc w:val="both"/>
        <w:rPr>
          <w:rStyle w:val="fontstyle01"/>
          <w:rFonts w:asciiTheme="minorHAnsi" w:hAnsiTheme="minorHAnsi" w:cs="Arial"/>
          <w:b/>
          <w:bCs/>
          <w:i w:val="0"/>
          <w:iCs w:val="0"/>
          <w:color w:val="000000" w:themeColor="text1"/>
          <w:sz w:val="24"/>
          <w:szCs w:val="24"/>
        </w:rPr>
      </w:pPr>
    </w:p>
    <w:p w14:paraId="32F93676" w14:textId="1DAB188C" w:rsidR="00725421" w:rsidRPr="002F6D01" w:rsidRDefault="00725421" w:rsidP="002F6D01">
      <w:pPr>
        <w:bidi w:val="0"/>
        <w:spacing w:after="0" w:line="240" w:lineRule="auto"/>
        <w:jc w:val="both"/>
        <w:rPr>
          <w:rStyle w:val="fontstyle01"/>
          <w:rFonts w:asciiTheme="minorHAnsi" w:hAnsiTheme="minorHAnsi" w:cs="Arial"/>
          <w:b/>
          <w:bCs/>
          <w:i w:val="0"/>
          <w:iCs w:val="0"/>
          <w:color w:val="000000" w:themeColor="text1"/>
          <w:sz w:val="24"/>
          <w:szCs w:val="24"/>
        </w:rPr>
      </w:pPr>
    </w:p>
    <w:p w14:paraId="6D24B277" w14:textId="77777777" w:rsidR="007E60AE" w:rsidRPr="002F6D01" w:rsidRDefault="007E60AE" w:rsidP="002F6D01">
      <w:pPr>
        <w:bidi w:val="0"/>
        <w:spacing w:after="0" w:line="240" w:lineRule="auto"/>
        <w:jc w:val="both"/>
        <w:rPr>
          <w:rFonts w:cs="Arial"/>
          <w:b/>
          <w:bCs/>
          <w:i w:val="0"/>
          <w:iCs w:val="0"/>
          <w:color w:val="000000" w:themeColor="text1"/>
          <w:sz w:val="24"/>
          <w:szCs w:val="24"/>
        </w:rPr>
      </w:pPr>
    </w:p>
    <w:p w14:paraId="1BDE9F1A" w14:textId="3CB200D5" w:rsidR="009D5D97" w:rsidRPr="002F6D01" w:rsidRDefault="00725421" w:rsidP="002F6D01">
      <w:pPr>
        <w:bidi w:val="0"/>
        <w:spacing w:after="0" w:line="240" w:lineRule="auto"/>
        <w:jc w:val="both"/>
        <w:rPr>
          <w:rStyle w:val="fontstyle01"/>
          <w:rFonts w:asciiTheme="minorHAnsi" w:hAnsiTheme="minorHAnsi" w:cs="Arial"/>
          <w:b/>
          <w:bCs/>
          <w:i w:val="0"/>
          <w:iCs w:val="0"/>
          <w:color w:val="000000" w:themeColor="text1"/>
          <w:sz w:val="24"/>
          <w:szCs w:val="24"/>
        </w:rPr>
      </w:pPr>
      <w:r w:rsidRPr="002F6D01">
        <w:rPr>
          <w:rFonts w:cs="Arial"/>
          <w:b/>
          <w:bCs/>
          <w:i w:val="0"/>
          <w:iCs w:val="0"/>
          <w:color w:val="000000" w:themeColor="text1"/>
          <w:sz w:val="24"/>
          <w:szCs w:val="24"/>
        </w:rPr>
        <w:lastRenderedPageBreak/>
        <w:t>Poster 11</w:t>
      </w:r>
    </w:p>
    <w:p w14:paraId="468A6D9B" w14:textId="77777777" w:rsidR="009D5D97" w:rsidRPr="002F6D01" w:rsidRDefault="009D5D97" w:rsidP="002F6D01">
      <w:pPr>
        <w:bidi w:val="0"/>
        <w:spacing w:after="0" w:line="240" w:lineRule="auto"/>
        <w:jc w:val="both"/>
        <w:rPr>
          <w:rStyle w:val="fontstyle31"/>
          <w:rFonts w:asciiTheme="minorHAnsi" w:hAnsiTheme="minorHAnsi"/>
          <w:b/>
          <w:bCs/>
          <w:i w:val="0"/>
          <w:iCs w:val="0"/>
          <w:color w:val="000000" w:themeColor="text1"/>
        </w:rPr>
      </w:pPr>
      <w:r w:rsidRPr="002F6D01">
        <w:rPr>
          <w:rStyle w:val="fontstyle01"/>
          <w:rFonts w:asciiTheme="minorHAnsi" w:hAnsiTheme="minorHAnsi"/>
          <w:b/>
          <w:bCs/>
          <w:i w:val="0"/>
          <w:iCs w:val="0"/>
          <w:color w:val="000000" w:themeColor="text1"/>
          <w:sz w:val="24"/>
          <w:szCs w:val="24"/>
        </w:rPr>
        <w:t xml:space="preserve">New </w:t>
      </w:r>
      <w:proofErr w:type="gramStart"/>
      <w:r w:rsidRPr="002F6D01">
        <w:rPr>
          <w:rStyle w:val="fontstyle01"/>
          <w:rFonts w:asciiTheme="minorHAnsi" w:hAnsiTheme="minorHAnsi"/>
          <w:b/>
          <w:bCs/>
          <w:i w:val="0"/>
          <w:iCs w:val="0"/>
          <w:color w:val="000000" w:themeColor="text1"/>
          <w:sz w:val="24"/>
          <w:szCs w:val="24"/>
        </w:rPr>
        <w:t>Ni(</w:t>
      </w:r>
      <w:proofErr w:type="gramEnd"/>
      <w:r w:rsidRPr="002F6D01">
        <w:rPr>
          <w:rStyle w:val="fontstyle01"/>
          <w:rFonts w:asciiTheme="minorHAnsi" w:hAnsiTheme="minorHAnsi"/>
          <w:b/>
          <w:bCs/>
          <w:i w:val="0"/>
          <w:iCs w:val="0"/>
          <w:color w:val="000000" w:themeColor="text1"/>
          <w:sz w:val="24"/>
          <w:szCs w:val="24"/>
        </w:rPr>
        <w:t>II), Pd(II) and Pt(II) complexes coordinated to azo</w:t>
      </w:r>
      <w:r w:rsidRPr="002F6D01">
        <w:rPr>
          <w:b/>
          <w:bCs/>
          <w:i w:val="0"/>
          <w:iCs w:val="0"/>
          <w:color w:val="000000" w:themeColor="text1"/>
          <w:sz w:val="24"/>
          <w:szCs w:val="24"/>
        </w:rPr>
        <w:t xml:space="preserve"> </w:t>
      </w:r>
      <w:r w:rsidRPr="002F6D01">
        <w:rPr>
          <w:rStyle w:val="fontstyle01"/>
          <w:rFonts w:asciiTheme="minorHAnsi" w:hAnsiTheme="minorHAnsi"/>
          <w:b/>
          <w:bCs/>
          <w:i w:val="0"/>
          <w:iCs w:val="0"/>
          <w:color w:val="000000" w:themeColor="text1"/>
          <w:sz w:val="24"/>
          <w:szCs w:val="24"/>
        </w:rPr>
        <w:t>pyrazolone ligand with a potent anti</w:t>
      </w:r>
      <w:r w:rsidRPr="002F6D01">
        <w:rPr>
          <w:rStyle w:val="fontstyle21"/>
          <w:rFonts w:asciiTheme="minorHAnsi" w:hAnsiTheme="minorHAnsi" w:cs="Cambria Math"/>
          <w:b/>
          <w:bCs/>
          <w:i w:val="0"/>
          <w:iCs w:val="0"/>
          <w:color w:val="000000" w:themeColor="text1"/>
          <w:sz w:val="24"/>
          <w:szCs w:val="24"/>
        </w:rPr>
        <w:t>‐</w:t>
      </w:r>
      <w:r w:rsidRPr="002F6D01">
        <w:rPr>
          <w:rStyle w:val="fontstyle01"/>
          <w:rFonts w:asciiTheme="minorHAnsi" w:hAnsiTheme="minorHAnsi"/>
          <w:b/>
          <w:bCs/>
          <w:i w:val="0"/>
          <w:iCs w:val="0"/>
          <w:color w:val="000000" w:themeColor="text1"/>
          <w:sz w:val="24"/>
          <w:szCs w:val="24"/>
        </w:rPr>
        <w:t>tumor activity:</w:t>
      </w:r>
      <w:r w:rsidRPr="002F6D01">
        <w:rPr>
          <w:b/>
          <w:bCs/>
          <w:i w:val="0"/>
          <w:iCs w:val="0"/>
          <w:color w:val="000000" w:themeColor="text1"/>
          <w:sz w:val="24"/>
          <w:szCs w:val="24"/>
        </w:rPr>
        <w:t xml:space="preserve"> </w:t>
      </w:r>
      <w:r w:rsidRPr="002F6D01">
        <w:rPr>
          <w:rStyle w:val="fontstyle01"/>
          <w:rFonts w:asciiTheme="minorHAnsi" w:hAnsiTheme="minorHAnsi"/>
          <w:b/>
          <w:bCs/>
          <w:i w:val="0"/>
          <w:iCs w:val="0"/>
          <w:color w:val="000000" w:themeColor="text1"/>
          <w:sz w:val="24"/>
          <w:szCs w:val="24"/>
        </w:rPr>
        <w:t>Synthesis, characterization, DFT and DNA cleavage studies</w:t>
      </w:r>
    </w:p>
    <w:p w14:paraId="479B9FE3" w14:textId="77777777" w:rsidR="009D5D97" w:rsidRPr="002F6D01" w:rsidRDefault="009D5D97" w:rsidP="002F6D01">
      <w:pPr>
        <w:bidi w:val="0"/>
        <w:spacing w:after="0" w:line="240" w:lineRule="auto"/>
        <w:ind w:right="-540"/>
        <w:jc w:val="both"/>
        <w:rPr>
          <w:i w:val="0"/>
          <w:iCs w:val="0"/>
          <w:color w:val="000000" w:themeColor="text1"/>
          <w:sz w:val="24"/>
          <w:szCs w:val="24"/>
        </w:rPr>
      </w:pPr>
      <w:r w:rsidRPr="002F6D01">
        <w:rPr>
          <w:rStyle w:val="fontstyle31"/>
          <w:rFonts w:asciiTheme="minorHAnsi" w:hAnsiTheme="minorHAnsi"/>
          <w:b/>
          <w:bCs/>
          <w:i w:val="0"/>
          <w:iCs w:val="0"/>
          <w:color w:val="000000" w:themeColor="text1"/>
          <w:u w:val="single"/>
        </w:rPr>
        <w:t>Eman A. Bakr</w:t>
      </w:r>
      <w:r w:rsidRPr="002F6D01">
        <w:rPr>
          <w:rStyle w:val="fontstyle31"/>
          <w:rFonts w:asciiTheme="minorHAnsi" w:hAnsiTheme="minorHAnsi"/>
          <w:b/>
          <w:bCs/>
          <w:i w:val="0"/>
          <w:iCs w:val="0"/>
          <w:color w:val="000000" w:themeColor="text1"/>
          <w:u w:val="single"/>
          <w:vertAlign w:val="superscript"/>
        </w:rPr>
        <w:t>1</w:t>
      </w:r>
      <w:r w:rsidRPr="002F6D01">
        <w:rPr>
          <w:rStyle w:val="fontstyle31"/>
          <w:rFonts w:asciiTheme="minorHAnsi" w:hAnsiTheme="minorHAnsi"/>
          <w:i w:val="0"/>
          <w:iCs w:val="0"/>
          <w:color w:val="000000" w:themeColor="text1"/>
        </w:rPr>
        <w:t>, Gad B. Al</w:t>
      </w:r>
      <w:r w:rsidRPr="002F6D01">
        <w:rPr>
          <w:rStyle w:val="fontstyle41"/>
          <w:rFonts w:asciiTheme="minorHAnsi" w:hAnsiTheme="minorHAnsi" w:cs="Cambria Math"/>
          <w:i w:val="0"/>
          <w:iCs w:val="0"/>
          <w:color w:val="000000" w:themeColor="text1"/>
        </w:rPr>
        <w:t>‐</w:t>
      </w:r>
      <w:r w:rsidRPr="002F6D01">
        <w:rPr>
          <w:rStyle w:val="fontstyle31"/>
          <w:rFonts w:asciiTheme="minorHAnsi" w:hAnsiTheme="minorHAnsi"/>
          <w:i w:val="0"/>
          <w:iCs w:val="0"/>
          <w:color w:val="000000" w:themeColor="text1"/>
        </w:rPr>
        <w:t>Hefnawy</w:t>
      </w:r>
      <w:r w:rsidRPr="002F6D01">
        <w:rPr>
          <w:rStyle w:val="fontstyle31"/>
          <w:rFonts w:asciiTheme="minorHAnsi" w:hAnsiTheme="minorHAnsi"/>
          <w:i w:val="0"/>
          <w:iCs w:val="0"/>
          <w:color w:val="000000" w:themeColor="text1"/>
          <w:vertAlign w:val="superscript"/>
        </w:rPr>
        <w:t>1</w:t>
      </w:r>
      <w:r w:rsidRPr="002F6D01">
        <w:rPr>
          <w:rStyle w:val="fontstyle31"/>
          <w:rFonts w:asciiTheme="minorHAnsi" w:hAnsiTheme="minorHAnsi"/>
          <w:i w:val="0"/>
          <w:iCs w:val="0"/>
          <w:color w:val="000000" w:themeColor="text1"/>
        </w:rPr>
        <w:t>, Mohamed K. Awad</w:t>
      </w:r>
      <w:r w:rsidRPr="002F6D01">
        <w:rPr>
          <w:rStyle w:val="fontstyle31"/>
          <w:rFonts w:asciiTheme="minorHAnsi" w:hAnsiTheme="minorHAnsi"/>
          <w:i w:val="0"/>
          <w:iCs w:val="0"/>
          <w:color w:val="000000" w:themeColor="text1"/>
          <w:vertAlign w:val="superscript"/>
        </w:rPr>
        <w:t>1</w:t>
      </w:r>
      <w:r w:rsidRPr="002F6D01">
        <w:rPr>
          <w:rStyle w:val="fontstyle31"/>
          <w:rFonts w:asciiTheme="minorHAnsi" w:hAnsiTheme="minorHAnsi"/>
          <w:i w:val="0"/>
          <w:iCs w:val="0"/>
          <w:color w:val="000000" w:themeColor="text1"/>
        </w:rPr>
        <w:t>, Hossam H. Abd</w:t>
      </w:r>
      <w:r w:rsidRPr="002F6D01">
        <w:rPr>
          <w:rStyle w:val="fontstyle41"/>
          <w:rFonts w:asciiTheme="minorHAnsi" w:hAnsiTheme="minorHAnsi" w:cs="Cambria Math"/>
          <w:i w:val="0"/>
          <w:iCs w:val="0"/>
          <w:color w:val="000000" w:themeColor="text1"/>
        </w:rPr>
        <w:t>‐</w:t>
      </w:r>
      <w:r w:rsidRPr="002F6D01">
        <w:rPr>
          <w:rStyle w:val="fontstyle31"/>
          <w:rFonts w:asciiTheme="minorHAnsi" w:hAnsiTheme="minorHAnsi"/>
          <w:i w:val="0"/>
          <w:iCs w:val="0"/>
          <w:color w:val="000000" w:themeColor="text1"/>
        </w:rPr>
        <w:t>Elatty</w:t>
      </w:r>
      <w:r w:rsidRPr="002F6D01">
        <w:rPr>
          <w:rStyle w:val="fontstyle31"/>
          <w:rFonts w:asciiTheme="minorHAnsi" w:hAnsiTheme="minorHAnsi"/>
          <w:i w:val="0"/>
          <w:iCs w:val="0"/>
          <w:color w:val="000000" w:themeColor="text1"/>
          <w:vertAlign w:val="superscript"/>
        </w:rPr>
        <w:t>2</w:t>
      </w:r>
      <w:r w:rsidRPr="002F6D01">
        <w:rPr>
          <w:rStyle w:val="fontstyle31"/>
          <w:rFonts w:asciiTheme="minorHAnsi" w:hAnsiTheme="minorHAnsi"/>
          <w:i w:val="0"/>
          <w:iCs w:val="0"/>
          <w:color w:val="000000" w:themeColor="text1"/>
        </w:rPr>
        <w:t>, Mohamed S. Youssef</w:t>
      </w:r>
      <w:r w:rsidRPr="002F6D01">
        <w:rPr>
          <w:rStyle w:val="fontstyle31"/>
          <w:rFonts w:asciiTheme="minorHAnsi" w:hAnsiTheme="minorHAnsi"/>
          <w:i w:val="0"/>
          <w:iCs w:val="0"/>
          <w:color w:val="000000" w:themeColor="text1"/>
          <w:vertAlign w:val="superscript"/>
        </w:rPr>
        <w:t>3</w:t>
      </w:r>
      <w:r w:rsidRPr="002F6D01">
        <w:rPr>
          <w:i w:val="0"/>
          <w:iCs w:val="0"/>
          <w:color w:val="000000" w:themeColor="text1"/>
          <w:sz w:val="24"/>
          <w:szCs w:val="24"/>
        </w:rPr>
        <w:br/>
      </w:r>
      <w:r w:rsidRPr="002F6D01">
        <w:rPr>
          <w:rStyle w:val="fontstyle31"/>
          <w:rFonts w:asciiTheme="minorHAnsi" w:hAnsiTheme="minorHAnsi"/>
          <w:i w:val="0"/>
          <w:iCs w:val="0"/>
          <w:color w:val="000000" w:themeColor="text1"/>
        </w:rPr>
        <w:t>1Chemistry Department, Faculty of</w:t>
      </w:r>
      <w:r w:rsidRPr="002F6D01">
        <w:rPr>
          <w:i w:val="0"/>
          <w:iCs w:val="0"/>
          <w:color w:val="000000" w:themeColor="text1"/>
          <w:sz w:val="24"/>
          <w:szCs w:val="24"/>
        </w:rPr>
        <w:t xml:space="preserve"> </w:t>
      </w:r>
      <w:r w:rsidRPr="002F6D01">
        <w:rPr>
          <w:rStyle w:val="fontstyle31"/>
          <w:rFonts w:asciiTheme="minorHAnsi" w:hAnsiTheme="minorHAnsi"/>
          <w:i w:val="0"/>
          <w:iCs w:val="0"/>
          <w:color w:val="000000" w:themeColor="text1"/>
        </w:rPr>
        <w:t>Science, Tanta University, Tanta, Egypt</w:t>
      </w:r>
      <w:r w:rsidRPr="002F6D01">
        <w:rPr>
          <w:i w:val="0"/>
          <w:iCs w:val="0"/>
          <w:color w:val="000000" w:themeColor="text1"/>
          <w:sz w:val="24"/>
          <w:szCs w:val="24"/>
        </w:rPr>
        <w:br/>
      </w:r>
      <w:r w:rsidRPr="002F6D01">
        <w:rPr>
          <w:rStyle w:val="fontstyle31"/>
          <w:rFonts w:asciiTheme="minorHAnsi" w:hAnsiTheme="minorHAnsi"/>
          <w:i w:val="0"/>
          <w:iCs w:val="0"/>
          <w:color w:val="000000" w:themeColor="text1"/>
        </w:rPr>
        <w:t>2Department of Heavy metals, TheMinistry of Health Laboratories, Tanta,</w:t>
      </w:r>
      <w:r w:rsidRPr="002F6D01">
        <w:rPr>
          <w:i w:val="0"/>
          <w:iCs w:val="0"/>
          <w:color w:val="000000" w:themeColor="text1"/>
          <w:sz w:val="24"/>
          <w:szCs w:val="24"/>
        </w:rPr>
        <w:t xml:space="preserve"> </w:t>
      </w:r>
      <w:r w:rsidRPr="002F6D01">
        <w:rPr>
          <w:rStyle w:val="fontstyle31"/>
          <w:rFonts w:asciiTheme="minorHAnsi" w:hAnsiTheme="minorHAnsi"/>
          <w:i w:val="0"/>
          <w:iCs w:val="0"/>
          <w:color w:val="000000" w:themeColor="text1"/>
        </w:rPr>
        <w:t>Egypt</w:t>
      </w:r>
      <w:r w:rsidRPr="002F6D01">
        <w:rPr>
          <w:i w:val="0"/>
          <w:iCs w:val="0"/>
          <w:color w:val="000000" w:themeColor="text1"/>
          <w:sz w:val="24"/>
          <w:szCs w:val="24"/>
        </w:rPr>
        <w:br/>
      </w:r>
      <w:r w:rsidRPr="002F6D01">
        <w:rPr>
          <w:rStyle w:val="fontstyle31"/>
          <w:rFonts w:asciiTheme="minorHAnsi" w:hAnsiTheme="minorHAnsi"/>
          <w:i w:val="0"/>
          <w:iCs w:val="0"/>
          <w:color w:val="000000" w:themeColor="text1"/>
        </w:rPr>
        <w:t>3Botany Department, Faculty of Science,</w:t>
      </w:r>
      <w:r w:rsidRPr="002F6D01">
        <w:rPr>
          <w:i w:val="0"/>
          <w:iCs w:val="0"/>
          <w:color w:val="000000" w:themeColor="text1"/>
          <w:sz w:val="24"/>
          <w:szCs w:val="24"/>
        </w:rPr>
        <w:t xml:space="preserve"> </w:t>
      </w:r>
      <w:r w:rsidRPr="002F6D01">
        <w:rPr>
          <w:rStyle w:val="fontstyle31"/>
          <w:rFonts w:asciiTheme="minorHAnsi" w:hAnsiTheme="minorHAnsi"/>
          <w:i w:val="0"/>
          <w:iCs w:val="0"/>
          <w:color w:val="000000" w:themeColor="text1"/>
        </w:rPr>
        <w:t>Kafrelsheikh University, 33516</w:t>
      </w:r>
      <w:r w:rsidRPr="002F6D01">
        <w:rPr>
          <w:i w:val="0"/>
          <w:iCs w:val="0"/>
          <w:color w:val="000000" w:themeColor="text1"/>
          <w:sz w:val="24"/>
          <w:szCs w:val="24"/>
        </w:rPr>
        <w:t xml:space="preserve"> </w:t>
      </w:r>
      <w:r w:rsidRPr="002F6D01">
        <w:rPr>
          <w:rStyle w:val="fontstyle31"/>
          <w:rFonts w:asciiTheme="minorHAnsi" w:hAnsiTheme="minorHAnsi"/>
          <w:i w:val="0"/>
          <w:iCs w:val="0"/>
          <w:color w:val="000000" w:themeColor="text1"/>
        </w:rPr>
        <w:t>Kafrelsheikh, Egypt</w:t>
      </w:r>
    </w:p>
    <w:p w14:paraId="537C2890" w14:textId="77777777" w:rsidR="00D261DE" w:rsidRPr="002F6D01" w:rsidRDefault="00D261DE" w:rsidP="002F6D01">
      <w:pPr>
        <w:bidi w:val="0"/>
        <w:spacing w:after="0" w:line="240" w:lineRule="auto"/>
        <w:jc w:val="both"/>
        <w:rPr>
          <w:rFonts w:cstheme="majorBidi"/>
          <w:b/>
          <w:bCs/>
          <w:i w:val="0"/>
          <w:iCs w:val="0"/>
          <w:color w:val="000000" w:themeColor="text1"/>
          <w:sz w:val="24"/>
          <w:szCs w:val="24"/>
        </w:rPr>
      </w:pPr>
    </w:p>
    <w:p w14:paraId="3851935E" w14:textId="77777777" w:rsidR="009D5D97" w:rsidRPr="002F6D01" w:rsidRDefault="009D5D97"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Abstract</w:t>
      </w:r>
    </w:p>
    <w:p w14:paraId="2C8F5710" w14:textId="77777777" w:rsidR="009D5D97" w:rsidRPr="002F6D01" w:rsidRDefault="009D5D97"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The absolute necessity to fight some class of tumor is perceived as serious health concerns, so the discovery and development of effective anticancer agents are urgently needed. (E)</w:t>
      </w:r>
      <w:r w:rsidRPr="002F6D01">
        <w:rPr>
          <w:rFonts w:cs="Cambria Math"/>
          <w:i w:val="0"/>
          <w:iCs w:val="0"/>
          <w:color w:val="000000" w:themeColor="text1"/>
          <w:sz w:val="24"/>
          <w:szCs w:val="24"/>
        </w:rPr>
        <w:t>‐</w:t>
      </w:r>
      <w:r w:rsidRPr="002F6D01">
        <w:rPr>
          <w:rFonts w:cstheme="majorBidi"/>
          <w:i w:val="0"/>
          <w:iCs w:val="0"/>
          <w:color w:val="000000" w:themeColor="text1"/>
          <w:sz w:val="24"/>
          <w:szCs w:val="24"/>
        </w:rPr>
        <w:t>4</w:t>
      </w:r>
      <w:r w:rsidRPr="002F6D01">
        <w:rPr>
          <w:rFonts w:cs="Cambria Math"/>
          <w:i w:val="0"/>
          <w:iCs w:val="0"/>
          <w:color w:val="000000" w:themeColor="text1"/>
          <w:sz w:val="24"/>
          <w:szCs w:val="24"/>
        </w:rPr>
        <w:t>‐</w:t>
      </w:r>
      <w:r w:rsidRPr="002F6D01">
        <w:rPr>
          <w:rFonts w:cstheme="majorBidi"/>
          <w:i w:val="0"/>
          <w:iCs w:val="0"/>
          <w:color w:val="000000" w:themeColor="text1"/>
          <w:sz w:val="24"/>
          <w:szCs w:val="24"/>
        </w:rPr>
        <w:t>((2</w:t>
      </w:r>
      <w:r w:rsidRPr="002F6D01">
        <w:rPr>
          <w:rFonts w:cs="Cambria Math"/>
          <w:i w:val="0"/>
          <w:iCs w:val="0"/>
          <w:color w:val="000000" w:themeColor="text1"/>
          <w:sz w:val="24"/>
          <w:szCs w:val="24"/>
        </w:rPr>
        <w:t>‐</w:t>
      </w:r>
      <w:r w:rsidRPr="002F6D01">
        <w:rPr>
          <w:rFonts w:cstheme="majorBidi"/>
          <w:i w:val="0"/>
          <w:iCs w:val="0"/>
          <w:color w:val="000000" w:themeColor="text1"/>
          <w:sz w:val="24"/>
          <w:szCs w:val="24"/>
        </w:rPr>
        <w:t>hydroxyphenyl)diazenyl)</w:t>
      </w:r>
      <w:r w:rsidRPr="002F6D01">
        <w:rPr>
          <w:rFonts w:cs="Cambria Math"/>
          <w:i w:val="0"/>
          <w:iCs w:val="0"/>
          <w:color w:val="000000" w:themeColor="text1"/>
          <w:sz w:val="24"/>
          <w:szCs w:val="24"/>
        </w:rPr>
        <w:t>‐</w:t>
      </w:r>
      <w:r w:rsidRPr="002F6D01">
        <w:rPr>
          <w:rFonts w:cstheme="majorBidi"/>
          <w:i w:val="0"/>
          <w:iCs w:val="0"/>
          <w:color w:val="000000" w:themeColor="text1"/>
          <w:sz w:val="24"/>
          <w:szCs w:val="24"/>
        </w:rPr>
        <w:t>3</w:t>
      </w:r>
      <w:r w:rsidRPr="002F6D01">
        <w:rPr>
          <w:rFonts w:cs="Cambria Math"/>
          <w:i w:val="0"/>
          <w:iCs w:val="0"/>
          <w:color w:val="000000" w:themeColor="text1"/>
          <w:sz w:val="24"/>
          <w:szCs w:val="24"/>
        </w:rPr>
        <w:t>‐</w:t>
      </w:r>
      <w:r w:rsidRPr="002F6D01">
        <w:rPr>
          <w:rFonts w:cstheme="majorBidi"/>
          <w:i w:val="0"/>
          <w:iCs w:val="0"/>
          <w:color w:val="000000" w:themeColor="text1"/>
          <w:sz w:val="24"/>
          <w:szCs w:val="24"/>
        </w:rPr>
        <w:t>phenyl</w:t>
      </w:r>
      <w:r w:rsidRPr="002F6D01">
        <w:rPr>
          <w:rFonts w:cs="Cambria Math"/>
          <w:i w:val="0"/>
          <w:iCs w:val="0"/>
          <w:color w:val="000000" w:themeColor="text1"/>
          <w:sz w:val="24"/>
          <w:szCs w:val="24"/>
        </w:rPr>
        <w:t>‐</w:t>
      </w:r>
      <w:r w:rsidRPr="002F6D01">
        <w:rPr>
          <w:rFonts w:cstheme="majorBidi"/>
          <w:i w:val="0"/>
          <w:iCs w:val="0"/>
          <w:color w:val="000000" w:themeColor="text1"/>
          <w:sz w:val="24"/>
          <w:szCs w:val="24"/>
        </w:rPr>
        <w:t>1H</w:t>
      </w:r>
      <w:r w:rsidRPr="002F6D01">
        <w:rPr>
          <w:rFonts w:cs="Cambria Math"/>
          <w:i w:val="0"/>
          <w:iCs w:val="0"/>
          <w:color w:val="000000" w:themeColor="text1"/>
          <w:sz w:val="24"/>
          <w:szCs w:val="24"/>
        </w:rPr>
        <w:t>‐</w:t>
      </w:r>
      <w:r w:rsidRPr="002F6D01">
        <w:rPr>
          <w:rFonts w:cstheme="majorBidi"/>
          <w:i w:val="0"/>
          <w:iCs w:val="0"/>
          <w:color w:val="000000" w:themeColor="text1"/>
          <w:sz w:val="24"/>
          <w:szCs w:val="24"/>
        </w:rPr>
        <w:t>pyrazol</w:t>
      </w:r>
      <w:r w:rsidRPr="002F6D01">
        <w:rPr>
          <w:rFonts w:cs="Cambria Math"/>
          <w:i w:val="0"/>
          <w:iCs w:val="0"/>
          <w:color w:val="000000" w:themeColor="text1"/>
          <w:sz w:val="24"/>
          <w:szCs w:val="24"/>
        </w:rPr>
        <w:t>‐</w:t>
      </w:r>
      <w:r w:rsidRPr="002F6D01">
        <w:rPr>
          <w:rFonts w:cstheme="majorBidi"/>
          <w:i w:val="0"/>
          <w:iCs w:val="0"/>
          <w:color w:val="000000" w:themeColor="text1"/>
          <w:sz w:val="24"/>
          <w:szCs w:val="24"/>
        </w:rPr>
        <w:t xml:space="preserve"> 5(4H)</w:t>
      </w:r>
      <w:r w:rsidRPr="002F6D01">
        <w:rPr>
          <w:rFonts w:cs="Cambria Math"/>
          <w:i w:val="0"/>
          <w:iCs w:val="0"/>
          <w:color w:val="000000" w:themeColor="text1"/>
          <w:sz w:val="24"/>
          <w:szCs w:val="24"/>
        </w:rPr>
        <w:t>‐</w:t>
      </w:r>
      <w:r w:rsidRPr="002F6D01">
        <w:rPr>
          <w:rFonts w:cstheme="majorBidi"/>
          <w:i w:val="0"/>
          <w:iCs w:val="0"/>
          <w:color w:val="000000" w:themeColor="text1"/>
          <w:sz w:val="24"/>
          <w:szCs w:val="24"/>
        </w:rPr>
        <w:t xml:space="preserve">one, </w:t>
      </w:r>
      <w:r w:rsidRPr="002F6D01">
        <w:rPr>
          <w:rFonts w:cstheme="majorBidi"/>
          <w:b/>
          <w:bCs/>
          <w:i w:val="0"/>
          <w:iCs w:val="0"/>
          <w:color w:val="000000" w:themeColor="text1"/>
          <w:sz w:val="24"/>
          <w:szCs w:val="24"/>
        </w:rPr>
        <w:t>HL</w:t>
      </w:r>
      <w:r w:rsidRPr="002F6D01">
        <w:rPr>
          <w:rFonts w:cstheme="majorBidi"/>
          <w:i w:val="0"/>
          <w:iCs w:val="0"/>
          <w:color w:val="000000" w:themeColor="text1"/>
          <w:sz w:val="24"/>
          <w:szCs w:val="24"/>
        </w:rPr>
        <w:t xml:space="preserve">, and its Ni(II), Pd(II) and Pt(II) complexes were synthesized and the biological activity was evaluated for antitumor, antioxidant and antimicrobial activity as well as DNA cleavage. Their structures were assigned depending on the elemental analysis, conductivity, magnetic moment, spectral measurements (IR, </w:t>
      </w:r>
      <w:r w:rsidRPr="002F6D01">
        <w:rPr>
          <w:rFonts w:cstheme="majorBidi"/>
          <w:i w:val="0"/>
          <w:iCs w:val="0"/>
          <w:color w:val="000000" w:themeColor="text1"/>
          <w:sz w:val="24"/>
          <w:szCs w:val="24"/>
          <w:vertAlign w:val="superscript"/>
        </w:rPr>
        <w:t>1</w:t>
      </w:r>
      <w:r w:rsidRPr="002F6D01">
        <w:rPr>
          <w:rFonts w:cstheme="majorBidi"/>
          <w:i w:val="0"/>
          <w:iCs w:val="0"/>
          <w:color w:val="000000" w:themeColor="text1"/>
          <w:sz w:val="24"/>
          <w:szCs w:val="24"/>
        </w:rPr>
        <w:t xml:space="preserve">HNMR, mass and UV–Vis) and thermal analysis. 3D molecular modeling using DFT method confirmed that the geometrical structures agree well with the suggested experimental ones. The antitumor activity was evaluated against four different cell lines using MTT assay. The ligand </w:t>
      </w:r>
      <w:r w:rsidRPr="002F6D01">
        <w:rPr>
          <w:rFonts w:cstheme="majorBidi"/>
          <w:b/>
          <w:bCs/>
          <w:i w:val="0"/>
          <w:iCs w:val="0"/>
          <w:color w:val="000000" w:themeColor="text1"/>
          <w:sz w:val="24"/>
          <w:szCs w:val="24"/>
        </w:rPr>
        <w:t>HL</w:t>
      </w:r>
      <w:r w:rsidRPr="002F6D01">
        <w:rPr>
          <w:rFonts w:cstheme="majorBidi"/>
          <w:i w:val="0"/>
          <w:iCs w:val="0"/>
          <w:color w:val="000000" w:themeColor="text1"/>
          <w:sz w:val="24"/>
          <w:szCs w:val="24"/>
        </w:rPr>
        <w:t xml:space="preserve"> showed a potent cytotoxic activity compared to 5</w:t>
      </w:r>
      <w:r w:rsidRPr="002F6D01">
        <w:rPr>
          <w:rFonts w:cs="Cambria Math"/>
          <w:i w:val="0"/>
          <w:iCs w:val="0"/>
          <w:color w:val="000000" w:themeColor="text1"/>
          <w:sz w:val="24"/>
          <w:szCs w:val="24"/>
        </w:rPr>
        <w:t>‐</w:t>
      </w:r>
      <w:r w:rsidRPr="002F6D01">
        <w:rPr>
          <w:rFonts w:cstheme="majorBidi"/>
          <w:i w:val="0"/>
          <w:iCs w:val="0"/>
          <w:color w:val="000000" w:themeColor="text1"/>
          <w:sz w:val="24"/>
          <w:szCs w:val="24"/>
        </w:rPr>
        <w:t xml:space="preserve">fluorouracil as a reference drug. For metal complexes, the order of activity was: </w:t>
      </w:r>
      <w:proofErr w:type="gramStart"/>
      <w:r w:rsidRPr="002F6D01">
        <w:rPr>
          <w:rFonts w:cstheme="majorBidi"/>
          <w:i w:val="0"/>
          <w:iCs w:val="0"/>
          <w:color w:val="000000" w:themeColor="text1"/>
          <w:sz w:val="24"/>
          <w:szCs w:val="24"/>
        </w:rPr>
        <w:t>Pd(</w:t>
      </w:r>
      <w:proofErr w:type="gramEnd"/>
      <w:r w:rsidRPr="002F6D01">
        <w:rPr>
          <w:rFonts w:cstheme="majorBidi"/>
          <w:i w:val="0"/>
          <w:iCs w:val="0"/>
          <w:color w:val="000000" w:themeColor="text1"/>
          <w:sz w:val="24"/>
          <w:szCs w:val="24"/>
        </w:rPr>
        <w:t xml:space="preserve">II) &gt; Ni(II) &gt; Pt(II). A remarkable antioxidant activity for the ligand </w:t>
      </w:r>
      <w:r w:rsidRPr="002F6D01">
        <w:rPr>
          <w:rFonts w:cstheme="majorBidi"/>
          <w:b/>
          <w:bCs/>
          <w:i w:val="0"/>
          <w:iCs w:val="0"/>
          <w:color w:val="000000" w:themeColor="text1"/>
          <w:sz w:val="24"/>
          <w:szCs w:val="24"/>
        </w:rPr>
        <w:t>HL</w:t>
      </w:r>
      <w:r w:rsidRPr="002F6D01">
        <w:rPr>
          <w:rFonts w:cstheme="majorBidi"/>
          <w:i w:val="0"/>
          <w:iCs w:val="0"/>
          <w:color w:val="000000" w:themeColor="text1"/>
          <w:sz w:val="24"/>
          <w:szCs w:val="24"/>
        </w:rPr>
        <w:t xml:space="preserve"> was recorded. It was higher than that of the metal complexes. Results of antimicrobial experiments revealed that all compounds were moderate to highly active against selected bacterial strains but inactive as antifungal except </w:t>
      </w:r>
      <w:proofErr w:type="gramStart"/>
      <w:r w:rsidRPr="002F6D01">
        <w:rPr>
          <w:rFonts w:cstheme="majorBidi"/>
          <w:i w:val="0"/>
          <w:iCs w:val="0"/>
          <w:color w:val="000000" w:themeColor="text1"/>
          <w:sz w:val="24"/>
          <w:szCs w:val="24"/>
        </w:rPr>
        <w:t>Pd(</w:t>
      </w:r>
      <w:proofErr w:type="gramEnd"/>
      <w:r w:rsidRPr="002F6D01">
        <w:rPr>
          <w:rFonts w:cstheme="majorBidi"/>
          <w:i w:val="0"/>
          <w:iCs w:val="0"/>
          <w:color w:val="000000" w:themeColor="text1"/>
          <w:sz w:val="24"/>
          <w:szCs w:val="24"/>
        </w:rPr>
        <w:t>II) which showed a moderate antifungal activity. Gel electrophoresis showed insignificant nucleases activity for the ligand or its metal complexes even in the presence of H</w:t>
      </w:r>
      <w:r w:rsidRPr="002F6D01">
        <w:rPr>
          <w:rFonts w:cstheme="majorBidi"/>
          <w:i w:val="0"/>
          <w:iCs w:val="0"/>
          <w:color w:val="000000" w:themeColor="text1"/>
          <w:sz w:val="24"/>
          <w:szCs w:val="24"/>
          <w:vertAlign w:val="subscript"/>
        </w:rPr>
        <w:t>2</w:t>
      </w:r>
      <w:r w:rsidRPr="002F6D01">
        <w:rPr>
          <w:rFonts w:cstheme="majorBidi"/>
          <w:i w:val="0"/>
          <w:iCs w:val="0"/>
          <w:color w:val="000000" w:themeColor="text1"/>
          <w:sz w:val="24"/>
          <w:szCs w:val="24"/>
        </w:rPr>
        <w:t>O</w:t>
      </w:r>
      <w:r w:rsidRPr="002F6D01">
        <w:rPr>
          <w:rFonts w:cstheme="majorBidi"/>
          <w:i w:val="0"/>
          <w:iCs w:val="0"/>
          <w:color w:val="000000" w:themeColor="text1"/>
          <w:sz w:val="24"/>
          <w:szCs w:val="24"/>
          <w:vertAlign w:val="subscript"/>
        </w:rPr>
        <w:t>2</w:t>
      </w:r>
      <w:r w:rsidRPr="002F6D01">
        <w:rPr>
          <w:rFonts w:cstheme="majorBidi"/>
          <w:i w:val="0"/>
          <w:iCs w:val="0"/>
          <w:color w:val="000000" w:themeColor="text1"/>
          <w:sz w:val="24"/>
          <w:szCs w:val="24"/>
        </w:rPr>
        <w:t xml:space="preserve"> providing protection of DNA from damage. The antitumor activity of our compounds may be not due to DNA cleavage but may be referred to a mechanism similar to that of 5</w:t>
      </w:r>
      <w:r w:rsidRPr="002F6D01">
        <w:rPr>
          <w:rFonts w:cs="Cambria Math"/>
          <w:i w:val="0"/>
          <w:iCs w:val="0"/>
          <w:color w:val="000000" w:themeColor="text1"/>
          <w:sz w:val="24"/>
          <w:szCs w:val="24"/>
        </w:rPr>
        <w:t>‐</w:t>
      </w:r>
      <w:r w:rsidRPr="002F6D01">
        <w:rPr>
          <w:rFonts w:cstheme="majorBidi"/>
          <w:i w:val="0"/>
          <w:iCs w:val="0"/>
          <w:color w:val="000000" w:themeColor="text1"/>
          <w:sz w:val="24"/>
          <w:szCs w:val="24"/>
        </w:rPr>
        <w:t xml:space="preserve">fluorouracil which interfere with DNA replication. The present work suggests the use of this ligand in the design and development of new anticancer drugs.  </w:t>
      </w:r>
    </w:p>
    <w:p w14:paraId="5D2D0EA7" w14:textId="77777777" w:rsidR="00D261DE" w:rsidRPr="002F6D01" w:rsidRDefault="00D261DE" w:rsidP="002F6D01">
      <w:pPr>
        <w:bidi w:val="0"/>
        <w:spacing w:after="0" w:line="240" w:lineRule="auto"/>
        <w:jc w:val="both"/>
        <w:rPr>
          <w:b/>
          <w:bCs/>
          <w:i w:val="0"/>
          <w:iCs w:val="0"/>
          <w:color w:val="000000" w:themeColor="text1"/>
          <w:sz w:val="24"/>
          <w:szCs w:val="24"/>
          <w:u w:val="single"/>
        </w:rPr>
      </w:pPr>
    </w:p>
    <w:p w14:paraId="120BD975" w14:textId="77777777" w:rsidR="009D5D97" w:rsidRPr="002F6D01" w:rsidRDefault="009D5D97" w:rsidP="002F6D01">
      <w:pPr>
        <w:bidi w:val="0"/>
        <w:spacing w:after="0" w:line="240" w:lineRule="auto"/>
        <w:jc w:val="both"/>
        <w:rPr>
          <w:i w:val="0"/>
          <w:iCs w:val="0"/>
          <w:color w:val="000000" w:themeColor="text1"/>
          <w:sz w:val="24"/>
          <w:szCs w:val="24"/>
        </w:rPr>
      </w:pPr>
      <w:r w:rsidRPr="002F6D01">
        <w:rPr>
          <w:b/>
          <w:bCs/>
          <w:i w:val="0"/>
          <w:iCs w:val="0"/>
          <w:color w:val="000000" w:themeColor="text1"/>
          <w:sz w:val="24"/>
          <w:szCs w:val="24"/>
          <w:u w:val="single"/>
        </w:rPr>
        <w:t>KEYWORDS</w:t>
      </w:r>
      <w:r w:rsidRPr="002F6D01">
        <w:rPr>
          <w:i w:val="0"/>
          <w:iCs w:val="0"/>
          <w:color w:val="000000" w:themeColor="text1"/>
          <w:sz w:val="24"/>
          <w:szCs w:val="24"/>
        </w:rPr>
        <w:br/>
        <w:t>Antimicrobial, antioxidant, antitumor, azo</w:t>
      </w:r>
      <w:r w:rsidRPr="002F6D01">
        <w:rPr>
          <w:rFonts w:cs="Cambria Math"/>
          <w:i w:val="0"/>
          <w:iCs w:val="0"/>
          <w:color w:val="000000" w:themeColor="text1"/>
          <w:sz w:val="24"/>
          <w:szCs w:val="24"/>
        </w:rPr>
        <w:t>‐</w:t>
      </w:r>
      <w:r w:rsidRPr="002F6D01">
        <w:rPr>
          <w:i w:val="0"/>
          <w:iCs w:val="0"/>
          <w:color w:val="000000" w:themeColor="text1"/>
          <w:sz w:val="24"/>
          <w:szCs w:val="24"/>
        </w:rPr>
        <w:t>pyrazolone dyes, DFT studies, DNA cleavage, metal complexes.</w:t>
      </w:r>
    </w:p>
    <w:p w14:paraId="6BA20C68" w14:textId="77777777" w:rsidR="009D5D97" w:rsidRPr="002F6D01" w:rsidRDefault="009D5D97"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55C53120" w14:textId="77777777" w:rsidR="00725421" w:rsidRPr="002F6D01" w:rsidRDefault="00725421" w:rsidP="002F6D01">
      <w:pPr>
        <w:bidi w:val="0"/>
        <w:spacing w:after="0" w:line="240" w:lineRule="auto"/>
        <w:jc w:val="both"/>
        <w:rPr>
          <w:rFonts w:cstheme="majorBidi"/>
          <w:b/>
          <w:bCs/>
          <w:i w:val="0"/>
          <w:iCs w:val="0"/>
          <w:color w:val="000000" w:themeColor="text1"/>
          <w:sz w:val="24"/>
          <w:szCs w:val="24"/>
          <w:u w:val="single"/>
        </w:rPr>
      </w:pPr>
    </w:p>
    <w:p w14:paraId="0A2B9ABC" w14:textId="77777777" w:rsidR="00725421" w:rsidRPr="002F6D01" w:rsidRDefault="00725421" w:rsidP="002F6D01">
      <w:pPr>
        <w:bidi w:val="0"/>
        <w:spacing w:after="0" w:line="240" w:lineRule="auto"/>
        <w:jc w:val="both"/>
        <w:rPr>
          <w:rFonts w:cstheme="majorBidi"/>
          <w:b/>
          <w:bCs/>
          <w:i w:val="0"/>
          <w:iCs w:val="0"/>
          <w:color w:val="000000" w:themeColor="text1"/>
          <w:sz w:val="24"/>
          <w:szCs w:val="24"/>
          <w:u w:val="single"/>
        </w:rPr>
      </w:pPr>
    </w:p>
    <w:p w14:paraId="1DEBA084" w14:textId="77777777" w:rsidR="00725421" w:rsidRPr="002F6D01" w:rsidRDefault="00725421" w:rsidP="002F6D01">
      <w:pPr>
        <w:bidi w:val="0"/>
        <w:spacing w:after="0" w:line="240" w:lineRule="auto"/>
        <w:jc w:val="both"/>
        <w:rPr>
          <w:rFonts w:cstheme="majorBidi"/>
          <w:b/>
          <w:bCs/>
          <w:i w:val="0"/>
          <w:iCs w:val="0"/>
          <w:color w:val="000000" w:themeColor="text1"/>
          <w:sz w:val="24"/>
          <w:szCs w:val="24"/>
          <w:u w:val="single"/>
        </w:rPr>
      </w:pPr>
    </w:p>
    <w:p w14:paraId="1ECD7449" w14:textId="77777777" w:rsidR="00725421" w:rsidRPr="002F6D01" w:rsidRDefault="00725421" w:rsidP="002F6D01">
      <w:pPr>
        <w:bidi w:val="0"/>
        <w:spacing w:after="0" w:line="240" w:lineRule="auto"/>
        <w:jc w:val="both"/>
        <w:rPr>
          <w:rFonts w:cstheme="majorBidi"/>
          <w:b/>
          <w:bCs/>
          <w:i w:val="0"/>
          <w:iCs w:val="0"/>
          <w:color w:val="000000" w:themeColor="text1"/>
          <w:sz w:val="24"/>
          <w:szCs w:val="24"/>
          <w:u w:val="single"/>
        </w:rPr>
      </w:pPr>
    </w:p>
    <w:p w14:paraId="2497FD8D"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75E6DEBD"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34FBF4AB"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40E60F46"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54E4D163"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69419E73"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156899AA"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68DBDA35"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61ACB3C0" w14:textId="596639B1" w:rsidR="00725421"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12</w:t>
      </w:r>
    </w:p>
    <w:p w14:paraId="5C090EC4" w14:textId="4AF2DA47" w:rsidR="00155B41" w:rsidRPr="002F6D01" w:rsidRDefault="00155B41" w:rsidP="002F6D01">
      <w:pPr>
        <w:bidi w:val="0"/>
        <w:spacing w:after="0" w:line="240" w:lineRule="auto"/>
        <w:jc w:val="both"/>
        <w:rPr>
          <w:rFonts w:cstheme="majorBidi"/>
          <w:b/>
          <w:bCs/>
          <w:i w:val="0"/>
          <w:iCs w:val="0"/>
          <w:color w:val="000000" w:themeColor="text1"/>
          <w:sz w:val="24"/>
          <w:szCs w:val="24"/>
          <w:u w:val="single"/>
        </w:rPr>
      </w:pPr>
      <w:r w:rsidRPr="002F6D01">
        <w:rPr>
          <w:rFonts w:cstheme="majorBidi"/>
          <w:b/>
          <w:bCs/>
          <w:i w:val="0"/>
          <w:iCs w:val="0"/>
          <w:color w:val="000000" w:themeColor="text1"/>
          <w:sz w:val="24"/>
          <w:szCs w:val="24"/>
          <w:u w:val="single"/>
        </w:rPr>
        <w:t>Synthesis and Photocatalytic Determination of Zinc Sulfide Nanoporous Nanoparticles</w:t>
      </w:r>
    </w:p>
    <w:p w14:paraId="62885004" w14:textId="77777777" w:rsidR="00155B41" w:rsidRPr="002F6D01" w:rsidRDefault="00155B41"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u w:val="single"/>
        </w:rPr>
        <w:t>Marwa M. Essawy</w:t>
      </w:r>
      <w:r w:rsidRPr="002F6D01">
        <w:rPr>
          <w:rFonts w:cstheme="majorBidi"/>
          <w:b/>
          <w:bCs/>
          <w:i w:val="0"/>
          <w:iCs w:val="0"/>
          <w:color w:val="000000" w:themeColor="text1"/>
          <w:sz w:val="24"/>
          <w:szCs w:val="24"/>
          <w:u w:val="single"/>
          <w:vertAlign w:val="superscript"/>
        </w:rPr>
        <w:t>1</w:t>
      </w:r>
      <w:proofErr w:type="gramStart"/>
      <w:r w:rsidRPr="002F6D01">
        <w:rPr>
          <w:rFonts w:cstheme="majorBidi"/>
          <w:b/>
          <w:bCs/>
          <w:i w:val="0"/>
          <w:iCs w:val="0"/>
          <w:color w:val="000000" w:themeColor="text1"/>
          <w:sz w:val="24"/>
          <w:szCs w:val="24"/>
          <w:vertAlign w:val="superscript"/>
        </w:rPr>
        <w:t>,2</w:t>
      </w:r>
      <w:proofErr w:type="gramEnd"/>
      <w:r w:rsidRPr="002F6D01">
        <w:rPr>
          <w:rFonts w:cstheme="majorBidi"/>
          <w:b/>
          <w:bCs/>
          <w:i w:val="0"/>
          <w:iCs w:val="0"/>
          <w:color w:val="000000" w:themeColor="text1"/>
          <w:sz w:val="24"/>
          <w:szCs w:val="24"/>
          <w:vertAlign w:val="superscript"/>
        </w:rPr>
        <w:t>*</w:t>
      </w:r>
      <w:r w:rsidRPr="002F6D01">
        <w:rPr>
          <w:rFonts w:cstheme="majorBidi"/>
          <w:b/>
          <w:bCs/>
          <w:i w:val="0"/>
          <w:iCs w:val="0"/>
          <w:color w:val="000000" w:themeColor="text1"/>
          <w:sz w:val="24"/>
          <w:szCs w:val="24"/>
        </w:rPr>
        <w:t>, Samar N. El Achy</w:t>
      </w:r>
      <w:r w:rsidRPr="002F6D01">
        <w:rPr>
          <w:rFonts w:cstheme="majorBidi"/>
          <w:b/>
          <w:bCs/>
          <w:i w:val="0"/>
          <w:iCs w:val="0"/>
          <w:color w:val="000000" w:themeColor="text1"/>
          <w:sz w:val="24"/>
          <w:szCs w:val="24"/>
          <w:vertAlign w:val="superscript"/>
        </w:rPr>
        <w:t>2,3</w:t>
      </w:r>
      <w:r w:rsidRPr="002F6D01">
        <w:rPr>
          <w:rFonts w:cstheme="majorBidi"/>
          <w:b/>
          <w:bCs/>
          <w:i w:val="0"/>
          <w:iCs w:val="0"/>
          <w:color w:val="000000" w:themeColor="text1"/>
          <w:sz w:val="24"/>
          <w:szCs w:val="24"/>
        </w:rPr>
        <w:t>, Salma T. Rafik</w:t>
      </w:r>
      <w:r w:rsidRPr="002F6D01">
        <w:rPr>
          <w:rFonts w:cstheme="majorBidi"/>
          <w:b/>
          <w:bCs/>
          <w:i w:val="0"/>
          <w:iCs w:val="0"/>
          <w:color w:val="000000" w:themeColor="text1"/>
          <w:sz w:val="24"/>
          <w:szCs w:val="24"/>
          <w:vertAlign w:val="superscript"/>
        </w:rPr>
        <w:t>2,4</w:t>
      </w:r>
      <w:r w:rsidRPr="002F6D01">
        <w:rPr>
          <w:rFonts w:cstheme="majorBidi"/>
          <w:b/>
          <w:bCs/>
          <w:i w:val="0"/>
          <w:iCs w:val="0"/>
          <w:color w:val="000000" w:themeColor="text1"/>
          <w:sz w:val="24"/>
          <w:szCs w:val="24"/>
        </w:rPr>
        <w:t>, Mohamed F. El Kady</w:t>
      </w:r>
      <w:r w:rsidRPr="002F6D01">
        <w:rPr>
          <w:rFonts w:cstheme="majorBidi"/>
          <w:b/>
          <w:bCs/>
          <w:i w:val="0"/>
          <w:iCs w:val="0"/>
          <w:color w:val="000000" w:themeColor="text1"/>
          <w:sz w:val="24"/>
          <w:szCs w:val="24"/>
          <w:vertAlign w:val="superscript"/>
        </w:rPr>
        <w:t>2,5</w:t>
      </w:r>
      <w:r w:rsidRPr="002F6D01">
        <w:rPr>
          <w:rFonts w:cstheme="majorBidi"/>
          <w:b/>
          <w:bCs/>
          <w:i w:val="0"/>
          <w:iCs w:val="0"/>
          <w:color w:val="000000" w:themeColor="text1"/>
          <w:sz w:val="24"/>
          <w:szCs w:val="24"/>
        </w:rPr>
        <w:t>, Ghada M. Mourad</w:t>
      </w:r>
      <w:r w:rsidRPr="002F6D01">
        <w:rPr>
          <w:rFonts w:cstheme="majorBidi"/>
          <w:b/>
          <w:bCs/>
          <w:i w:val="0"/>
          <w:iCs w:val="0"/>
          <w:color w:val="000000" w:themeColor="text1"/>
          <w:sz w:val="24"/>
          <w:szCs w:val="24"/>
          <w:vertAlign w:val="superscript"/>
        </w:rPr>
        <w:t>2,6</w:t>
      </w:r>
    </w:p>
    <w:p w14:paraId="227288FD" w14:textId="77777777" w:rsidR="00155B41" w:rsidRPr="002F6D01" w:rsidRDefault="00155B41"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1 Oral Pathology Department, Faculty of Dentistry, Alexandria University, Egypt. 2 Center of Excellence for Research in Regenerative Medicine and Applications (CERRMA</w:t>
      </w:r>
      <w:proofErr w:type="gramStart"/>
      <w:r w:rsidRPr="002F6D01">
        <w:rPr>
          <w:rFonts w:cstheme="majorBidi"/>
          <w:b/>
          <w:bCs/>
          <w:i w:val="0"/>
          <w:iCs w:val="0"/>
          <w:color w:val="000000" w:themeColor="text1"/>
          <w:sz w:val="24"/>
          <w:szCs w:val="24"/>
        </w:rPr>
        <w:t>)*</w:t>
      </w:r>
      <w:proofErr w:type="gramEnd"/>
      <w:r w:rsidRPr="002F6D01">
        <w:rPr>
          <w:rFonts w:cstheme="majorBidi"/>
          <w:b/>
          <w:bCs/>
          <w:i w:val="0"/>
          <w:iCs w:val="0"/>
          <w:color w:val="000000" w:themeColor="text1"/>
          <w:sz w:val="24"/>
          <w:szCs w:val="24"/>
        </w:rPr>
        <w:t xml:space="preserve">*, Faculty of Medicine, Alexandria University, Egypt. 3 Pathology </w:t>
      </w:r>
      <w:proofErr w:type="gramStart"/>
      <w:r w:rsidRPr="002F6D01">
        <w:rPr>
          <w:rFonts w:cstheme="majorBidi"/>
          <w:b/>
          <w:bCs/>
          <w:i w:val="0"/>
          <w:iCs w:val="0"/>
          <w:color w:val="000000" w:themeColor="text1"/>
          <w:sz w:val="24"/>
          <w:szCs w:val="24"/>
        </w:rPr>
        <w:t>Department</w:t>
      </w:r>
      <w:proofErr w:type="gramEnd"/>
      <w:r w:rsidRPr="002F6D01">
        <w:rPr>
          <w:rFonts w:cstheme="majorBidi"/>
          <w:b/>
          <w:bCs/>
          <w:i w:val="0"/>
          <w:iCs w:val="0"/>
          <w:color w:val="000000" w:themeColor="text1"/>
          <w:sz w:val="24"/>
          <w:szCs w:val="24"/>
        </w:rPr>
        <w:t xml:space="preserve">, Faculty of Medicine, Alexandria University, Egypt. 4 Clinical Pharmacology </w:t>
      </w:r>
      <w:proofErr w:type="gramStart"/>
      <w:r w:rsidRPr="002F6D01">
        <w:rPr>
          <w:rFonts w:cstheme="majorBidi"/>
          <w:b/>
          <w:bCs/>
          <w:i w:val="0"/>
          <w:iCs w:val="0"/>
          <w:color w:val="000000" w:themeColor="text1"/>
          <w:sz w:val="24"/>
          <w:szCs w:val="24"/>
        </w:rPr>
        <w:t>Department</w:t>
      </w:r>
      <w:proofErr w:type="gramEnd"/>
      <w:r w:rsidRPr="002F6D01">
        <w:rPr>
          <w:rFonts w:cstheme="majorBidi"/>
          <w:b/>
          <w:bCs/>
          <w:i w:val="0"/>
          <w:iCs w:val="0"/>
          <w:color w:val="000000" w:themeColor="text1"/>
          <w:sz w:val="24"/>
          <w:szCs w:val="24"/>
        </w:rPr>
        <w:t xml:space="preserve">, Faculty of Medicine, Alexandria University, Egypt. 5 Medical Biophysics Department, Medical Research Institute, Alexandria </w:t>
      </w:r>
      <w:proofErr w:type="gramStart"/>
      <w:r w:rsidRPr="002F6D01">
        <w:rPr>
          <w:rFonts w:cstheme="majorBidi"/>
          <w:b/>
          <w:bCs/>
          <w:i w:val="0"/>
          <w:iCs w:val="0"/>
          <w:color w:val="000000" w:themeColor="text1"/>
          <w:sz w:val="24"/>
          <w:szCs w:val="24"/>
        </w:rPr>
        <w:t>University</w:t>
      </w:r>
      <w:proofErr w:type="gramEnd"/>
      <w:r w:rsidRPr="002F6D01">
        <w:rPr>
          <w:rFonts w:cstheme="majorBidi"/>
          <w:b/>
          <w:bCs/>
          <w:i w:val="0"/>
          <w:iCs w:val="0"/>
          <w:color w:val="000000" w:themeColor="text1"/>
          <w:sz w:val="24"/>
          <w:szCs w:val="24"/>
        </w:rPr>
        <w:t xml:space="preserve">, Egypt. </w:t>
      </w:r>
      <w:proofErr w:type="gramStart"/>
      <w:r w:rsidRPr="002F6D01">
        <w:rPr>
          <w:rFonts w:cstheme="majorBidi"/>
          <w:b/>
          <w:bCs/>
          <w:i w:val="0"/>
          <w:iCs w:val="0"/>
          <w:color w:val="000000" w:themeColor="text1"/>
          <w:sz w:val="24"/>
          <w:szCs w:val="24"/>
        </w:rPr>
        <w:t>6 Histology</w:t>
      </w:r>
      <w:proofErr w:type="gramEnd"/>
      <w:r w:rsidRPr="002F6D01">
        <w:rPr>
          <w:rFonts w:cstheme="majorBidi"/>
          <w:b/>
          <w:bCs/>
          <w:i w:val="0"/>
          <w:iCs w:val="0"/>
          <w:color w:val="000000" w:themeColor="text1"/>
          <w:sz w:val="24"/>
          <w:szCs w:val="24"/>
        </w:rPr>
        <w:t xml:space="preserve"> and Cell Biology Department, Faculty of Medicine, Alexandria University, Egypt. </w:t>
      </w:r>
    </w:p>
    <w:p w14:paraId="1EFE1C17" w14:textId="77777777" w:rsidR="00155B41" w:rsidRPr="002F6D01" w:rsidRDefault="00155B41" w:rsidP="002F6D01">
      <w:pPr>
        <w:pStyle w:val="NoSpacing"/>
        <w:bidi w:val="0"/>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 xml:space="preserve">*Presenting Author: Fellow Lecturer of Oral Pathology, Oral Pathology Department, Faculty of Dentistry, Alexandria University, Egypt. </w:t>
      </w:r>
    </w:p>
    <w:p w14:paraId="15887174" w14:textId="77777777" w:rsidR="00155B41" w:rsidRPr="002F6D01" w:rsidRDefault="007A2B58" w:rsidP="002F6D01">
      <w:pPr>
        <w:pStyle w:val="NoSpacing"/>
        <w:bidi w:val="0"/>
        <w:jc w:val="both"/>
        <w:rPr>
          <w:i w:val="0"/>
          <w:iCs w:val="0"/>
          <w:color w:val="000000" w:themeColor="text1"/>
          <w:sz w:val="24"/>
          <w:szCs w:val="24"/>
        </w:rPr>
      </w:pPr>
      <w:hyperlink r:id="rId154" w:history="1">
        <w:r w:rsidR="00155B41" w:rsidRPr="002F6D01">
          <w:rPr>
            <w:rStyle w:val="Hyperlink"/>
            <w:rFonts w:cstheme="majorBidi"/>
            <w:b/>
            <w:bCs/>
            <w:i w:val="0"/>
            <w:iCs w:val="0"/>
            <w:color w:val="000000" w:themeColor="text1"/>
            <w:sz w:val="24"/>
            <w:szCs w:val="24"/>
          </w:rPr>
          <w:t>marwa.aly.essawy@gmail.com</w:t>
        </w:r>
      </w:hyperlink>
    </w:p>
    <w:p w14:paraId="2E75337A" w14:textId="77777777" w:rsidR="00155B41" w:rsidRPr="002F6D01" w:rsidRDefault="00155B41" w:rsidP="002F6D01">
      <w:pPr>
        <w:pStyle w:val="NoSpacing"/>
        <w:bidi w:val="0"/>
        <w:jc w:val="both"/>
        <w:rPr>
          <w:rFonts w:cstheme="majorBidi"/>
          <w:i w:val="0"/>
          <w:iCs w:val="0"/>
          <w:color w:val="000000" w:themeColor="text1"/>
          <w:sz w:val="24"/>
          <w:szCs w:val="24"/>
        </w:rPr>
      </w:pPr>
      <w:r w:rsidRPr="002F6D01">
        <w:rPr>
          <w:i w:val="0"/>
          <w:iCs w:val="0"/>
          <w:color w:val="000000" w:themeColor="text1"/>
          <w:sz w:val="24"/>
          <w:szCs w:val="24"/>
        </w:rPr>
        <w:t>marwa.morsy@alexu.edu.eg</w:t>
      </w:r>
    </w:p>
    <w:p w14:paraId="61449BF8" w14:textId="77777777" w:rsidR="00155B41" w:rsidRPr="002F6D01" w:rsidRDefault="00155B41" w:rsidP="002F6D01">
      <w:pPr>
        <w:pStyle w:val="NoSpacing"/>
        <w:bidi w:val="0"/>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**Funded by STDF</w:t>
      </w:r>
    </w:p>
    <w:p w14:paraId="554F2015" w14:textId="77777777" w:rsidR="00D261DE" w:rsidRPr="002F6D01" w:rsidRDefault="00D261DE" w:rsidP="002F6D01">
      <w:pPr>
        <w:tabs>
          <w:tab w:val="left" w:pos="7605"/>
        </w:tabs>
        <w:bidi w:val="0"/>
        <w:spacing w:after="0" w:line="240" w:lineRule="auto"/>
        <w:jc w:val="both"/>
        <w:rPr>
          <w:rFonts w:cstheme="majorBidi"/>
          <w:b/>
          <w:bCs/>
          <w:i w:val="0"/>
          <w:iCs w:val="0"/>
          <w:color w:val="000000" w:themeColor="text1"/>
          <w:sz w:val="24"/>
          <w:szCs w:val="24"/>
        </w:rPr>
      </w:pPr>
    </w:p>
    <w:p w14:paraId="20207254" w14:textId="77777777" w:rsidR="00155B41" w:rsidRPr="002F6D01" w:rsidRDefault="00155B41" w:rsidP="002F6D01">
      <w:pPr>
        <w:tabs>
          <w:tab w:val="left" w:pos="7605"/>
        </w:tabs>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 xml:space="preserve">Abstract </w:t>
      </w:r>
      <w:r w:rsidRPr="002F6D01">
        <w:rPr>
          <w:rFonts w:cstheme="majorBidi"/>
          <w:b/>
          <w:bCs/>
          <w:i w:val="0"/>
          <w:iCs w:val="0"/>
          <w:color w:val="000000" w:themeColor="text1"/>
          <w:sz w:val="24"/>
          <w:szCs w:val="24"/>
        </w:rPr>
        <w:tab/>
      </w:r>
    </w:p>
    <w:p w14:paraId="75006DB6" w14:textId="140E789E" w:rsidR="00155B41" w:rsidRPr="002F6D01" w:rsidRDefault="00155B41"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The unique physical and chemical properties of zinc sulfide (ZnS) nanoparticles put them among the most studied semiconductor nanoporous material. They are easily synthesized by various method of preparation. ZnS nanoparticles are widely used in versatile applications including electroluminescence, biosensors, and photocatalysis due to their quantum size. The unique photocatalytic properties of these nanoparticles make them an attractive platform for tagging molecules and targeting malignant cells. In nanomedicine, ZnS nanoparticles are used in ultrasensitive detection of proteins, DNA sequencing, immuno</w:t>
      </w:r>
      <w:r w:rsidR="00D261DE" w:rsidRPr="002F6D01">
        <w:rPr>
          <w:rFonts w:cstheme="majorBidi"/>
          <w:i w:val="0"/>
          <w:iCs w:val="0"/>
          <w:color w:val="000000" w:themeColor="text1"/>
          <w:sz w:val="24"/>
          <w:szCs w:val="24"/>
        </w:rPr>
        <w:t xml:space="preserve">assays, and cellular imaging. </w:t>
      </w:r>
      <w:r w:rsidRPr="002F6D01">
        <w:rPr>
          <w:rFonts w:cstheme="majorBidi"/>
          <w:i w:val="0"/>
          <w:iCs w:val="0"/>
          <w:color w:val="000000" w:themeColor="text1"/>
          <w:sz w:val="24"/>
          <w:szCs w:val="24"/>
        </w:rPr>
        <w:t xml:space="preserve">Herein, we aimed to investigate the photocatalytic properties of ZnS nanoparticles in the degradation of an organic dye and the cleavage of DNA. ZnS nanoporous </w:t>
      </w:r>
      <w:proofErr w:type="gramStart"/>
      <w:r w:rsidRPr="002F6D01">
        <w:rPr>
          <w:rFonts w:cstheme="majorBidi"/>
          <w:i w:val="0"/>
          <w:iCs w:val="0"/>
          <w:color w:val="000000" w:themeColor="text1"/>
          <w:sz w:val="24"/>
          <w:szCs w:val="24"/>
        </w:rPr>
        <w:t>nanoparticle were</w:t>
      </w:r>
      <w:proofErr w:type="gramEnd"/>
      <w:r w:rsidRPr="002F6D01">
        <w:rPr>
          <w:rFonts w:cstheme="majorBidi"/>
          <w:i w:val="0"/>
          <w:iCs w:val="0"/>
          <w:color w:val="000000" w:themeColor="text1"/>
          <w:sz w:val="24"/>
          <w:szCs w:val="24"/>
        </w:rPr>
        <w:t xml:space="preserve"> synthesized by a solution-phase thermal decomposition method. They were characterized by UV-Visible spectrophotometer and TEM. An Eosin B ultra-violet absorption assay was performed which displayed a progressive color change in the fluorescent dye. Furthermore, the efficiency of photoactivated ZnS nanoparticles in acting as electron donors for cleavage of DNA was investigated. Experimentation using a DNA plasmid demonstrated the cleavage effect of UV- light activated ZnS nanoparticles.</w:t>
      </w:r>
    </w:p>
    <w:p w14:paraId="2C7DD73B" w14:textId="77777777" w:rsidR="00155B41" w:rsidRPr="002F6D01" w:rsidRDefault="00155B41" w:rsidP="002F6D01">
      <w:pPr>
        <w:bidi w:val="0"/>
        <w:spacing w:after="0" w:line="240" w:lineRule="auto"/>
        <w:jc w:val="both"/>
        <w:rPr>
          <w:rFonts w:cs="Calibri"/>
          <w:b/>
          <w:bCs/>
          <w:i w:val="0"/>
          <w:iCs w:val="0"/>
          <w:color w:val="000000" w:themeColor="text1"/>
          <w:sz w:val="24"/>
          <w:szCs w:val="24"/>
          <w:u w:val="single"/>
        </w:rPr>
      </w:pPr>
    </w:p>
    <w:p w14:paraId="42C2E6BF" w14:textId="77777777" w:rsidR="009D5D97" w:rsidRPr="002F6D01" w:rsidRDefault="009D5D97"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4A1AF5B1" w14:textId="77777777" w:rsidR="009D5D97" w:rsidRPr="002F6D01" w:rsidRDefault="009D5D97"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07506C02" w14:textId="756E105D" w:rsidR="009D5D97" w:rsidRPr="002F6D01" w:rsidRDefault="009D5D97"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1A76B414" w14:textId="56E71325" w:rsidR="00725421" w:rsidRPr="002F6D01" w:rsidRDefault="00725421"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79D64EE6" w14:textId="2D9DD34E" w:rsidR="00725421" w:rsidRPr="002F6D01" w:rsidRDefault="00725421"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1AC013A8" w14:textId="77777777" w:rsidR="00725421" w:rsidRPr="002F6D01" w:rsidRDefault="00725421"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0A35F1AF" w14:textId="77777777" w:rsidR="00D261DE" w:rsidRPr="002F6D01" w:rsidRDefault="00D261DE"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52858776" w14:textId="77777777" w:rsidR="00D261DE" w:rsidRPr="002F6D01" w:rsidRDefault="00D261DE"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67AA9F3E" w14:textId="77777777" w:rsidR="00D261DE" w:rsidRPr="002F6D01" w:rsidRDefault="00D261DE"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17AC0483" w14:textId="77777777" w:rsidR="00D261DE" w:rsidRPr="002F6D01" w:rsidRDefault="00D261DE"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3D35DA26" w14:textId="77777777" w:rsidR="00D261DE" w:rsidRPr="002F6D01" w:rsidRDefault="00D261DE"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29E6474B" w14:textId="77777777" w:rsidR="00D261DE" w:rsidRPr="002F6D01" w:rsidRDefault="00D261DE"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600518B4" w14:textId="3E91AB86" w:rsidR="00725421"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13</w:t>
      </w:r>
    </w:p>
    <w:p w14:paraId="76B3422E" w14:textId="77777777" w:rsidR="00155B41" w:rsidRPr="002F6D01" w:rsidRDefault="00155B41" w:rsidP="002F6D01">
      <w:pPr>
        <w:bidi w:val="0"/>
        <w:spacing w:after="0" w:line="240" w:lineRule="auto"/>
        <w:jc w:val="both"/>
        <w:rPr>
          <w:rFonts w:eastAsia="Times New Roman" w:cs="Arial"/>
          <w:b/>
          <w:bCs/>
          <w:i w:val="0"/>
          <w:iCs w:val="0"/>
          <w:color w:val="000000" w:themeColor="text1"/>
          <w:sz w:val="24"/>
          <w:szCs w:val="24"/>
        </w:rPr>
      </w:pPr>
      <w:r w:rsidRPr="002F6D01">
        <w:rPr>
          <w:rFonts w:eastAsia="Times New Roman" w:cs="Arial"/>
          <w:b/>
          <w:bCs/>
          <w:i w:val="0"/>
          <w:iCs w:val="0"/>
          <w:color w:val="000000" w:themeColor="text1"/>
          <w:sz w:val="24"/>
          <w:szCs w:val="24"/>
        </w:rPr>
        <w:t>MRI contrast agents based on iron oxide nanoparticles for cancer diagnosis</w:t>
      </w:r>
    </w:p>
    <w:p w14:paraId="55FEC37D" w14:textId="77777777" w:rsidR="00155B41" w:rsidRPr="002F6D01" w:rsidRDefault="00155B41" w:rsidP="002F6D01">
      <w:pPr>
        <w:bidi w:val="0"/>
        <w:spacing w:after="0" w:line="240" w:lineRule="auto"/>
        <w:jc w:val="both"/>
        <w:rPr>
          <w:rFonts w:eastAsia="Times New Roman" w:cs="Arial"/>
          <w:i w:val="0"/>
          <w:iCs w:val="0"/>
          <w:color w:val="000000" w:themeColor="text1"/>
          <w:sz w:val="24"/>
          <w:szCs w:val="24"/>
        </w:rPr>
      </w:pPr>
      <w:r w:rsidRPr="002F6D01">
        <w:rPr>
          <w:rFonts w:eastAsia="Times New Roman" w:cs="Arial"/>
          <w:i w:val="0"/>
          <w:iCs w:val="0"/>
          <w:color w:val="000000" w:themeColor="text1"/>
          <w:sz w:val="24"/>
          <w:szCs w:val="24"/>
        </w:rPr>
        <w:t>Asmaa mohamed abuzeid</w:t>
      </w:r>
    </w:p>
    <w:p w14:paraId="299E7817" w14:textId="77777777" w:rsidR="00155B41" w:rsidRPr="002F6D01" w:rsidRDefault="00155B41" w:rsidP="002F6D01">
      <w:pPr>
        <w:bidi w:val="0"/>
        <w:spacing w:after="0" w:line="240" w:lineRule="auto"/>
        <w:jc w:val="both"/>
        <w:rPr>
          <w:rFonts w:eastAsia="Times New Roman" w:cs="Arial"/>
          <w:i w:val="0"/>
          <w:iCs w:val="0"/>
          <w:color w:val="000000" w:themeColor="text1"/>
          <w:sz w:val="24"/>
          <w:szCs w:val="24"/>
        </w:rPr>
      </w:pPr>
      <w:r w:rsidRPr="002F6D01">
        <w:rPr>
          <w:rFonts w:eastAsia="Times New Roman" w:cs="Arial"/>
          <w:i w:val="0"/>
          <w:iCs w:val="0"/>
          <w:color w:val="000000" w:themeColor="text1"/>
          <w:sz w:val="24"/>
          <w:szCs w:val="24"/>
        </w:rPr>
        <w:t>Institution: Department of Biophysics, Faculty of Science, Tanta University, Egypt</w:t>
      </w:r>
    </w:p>
    <w:p w14:paraId="3F71D07D" w14:textId="77777777" w:rsidR="00155B41" w:rsidRPr="002F6D01" w:rsidRDefault="00155B41" w:rsidP="002F6D01">
      <w:pPr>
        <w:bidi w:val="0"/>
        <w:spacing w:after="0" w:line="240" w:lineRule="auto"/>
        <w:jc w:val="both"/>
        <w:rPr>
          <w:rFonts w:eastAsia="Times New Roman" w:cs="Arial"/>
          <w:i w:val="0"/>
          <w:iCs w:val="0"/>
          <w:color w:val="000000" w:themeColor="text1"/>
          <w:sz w:val="24"/>
          <w:szCs w:val="24"/>
        </w:rPr>
      </w:pPr>
      <w:r w:rsidRPr="002F6D01">
        <w:rPr>
          <w:rFonts w:eastAsia="Times New Roman" w:cs="Arial"/>
          <w:i w:val="0"/>
          <w:iCs w:val="0"/>
          <w:color w:val="000000" w:themeColor="text1"/>
          <w:sz w:val="24"/>
          <w:szCs w:val="24"/>
        </w:rPr>
        <w:t>Correspondence: asmaa.m.mohamed.39@gmail.com</w:t>
      </w:r>
    </w:p>
    <w:p w14:paraId="0C5825DA" w14:textId="77777777" w:rsidR="00155B41" w:rsidRPr="002F6D01" w:rsidRDefault="00155B41" w:rsidP="002F6D01">
      <w:pPr>
        <w:bidi w:val="0"/>
        <w:spacing w:after="0" w:line="240" w:lineRule="auto"/>
        <w:jc w:val="both"/>
        <w:rPr>
          <w:rFonts w:eastAsia="Times New Roman" w:cs="Arial"/>
          <w:i w:val="0"/>
          <w:iCs w:val="0"/>
          <w:color w:val="000000" w:themeColor="text1"/>
          <w:sz w:val="24"/>
          <w:szCs w:val="24"/>
        </w:rPr>
      </w:pPr>
      <w:r w:rsidRPr="002F6D01">
        <w:rPr>
          <w:rFonts w:eastAsia="Times New Roman" w:cs="Arial"/>
          <w:i w:val="0"/>
          <w:iCs w:val="0"/>
          <w:color w:val="000000" w:themeColor="text1"/>
          <w:sz w:val="24"/>
          <w:szCs w:val="24"/>
        </w:rPr>
        <w:br/>
      </w:r>
      <w:r w:rsidRPr="002F6D01">
        <w:rPr>
          <w:rFonts w:eastAsia="Times New Roman" w:cs="Arial"/>
          <w:b/>
          <w:bCs/>
          <w:i w:val="0"/>
          <w:iCs w:val="0"/>
          <w:color w:val="000000" w:themeColor="text1"/>
          <w:sz w:val="24"/>
          <w:szCs w:val="24"/>
        </w:rPr>
        <w:t>Abstract</w:t>
      </w:r>
      <w:r w:rsidRPr="002F6D01">
        <w:rPr>
          <w:rFonts w:eastAsia="Times New Roman" w:cs="Arial"/>
          <w:i w:val="0"/>
          <w:iCs w:val="0"/>
          <w:color w:val="000000" w:themeColor="text1"/>
          <w:sz w:val="24"/>
          <w:szCs w:val="24"/>
        </w:rPr>
        <w:t xml:space="preserve"> </w:t>
      </w:r>
    </w:p>
    <w:p w14:paraId="2CB0D8E4" w14:textId="77777777" w:rsidR="00155B41" w:rsidRPr="002F6D01" w:rsidRDefault="00155B41" w:rsidP="00842242">
      <w:pPr>
        <w:bidi w:val="0"/>
        <w:spacing w:after="0" w:line="360" w:lineRule="auto"/>
        <w:jc w:val="both"/>
        <w:rPr>
          <w:rFonts w:eastAsia="Times New Roman" w:cs="Arial"/>
          <w:i w:val="0"/>
          <w:iCs w:val="0"/>
          <w:color w:val="000000" w:themeColor="text1"/>
          <w:sz w:val="24"/>
          <w:szCs w:val="24"/>
        </w:rPr>
      </w:pPr>
      <w:r w:rsidRPr="002F6D01">
        <w:rPr>
          <w:rFonts w:eastAsia="Times New Roman" w:cs="Arial"/>
          <w:i w:val="0"/>
          <w:iCs w:val="0"/>
          <w:color w:val="000000" w:themeColor="text1"/>
          <w:sz w:val="24"/>
          <w:szCs w:val="24"/>
        </w:rPr>
        <w:br/>
        <w:t>Recently, medical imaging techniques use contrast agents such iron oxides to improve their ability for diagnosis cancer. However, the low signal/noise ratio of magnetic resonance imaging (MRI) contrast agents based on iron oxides nanoparticles has been still one of the main challenges during cancer diagnostics. The low signal/noise ratio can affect strongly the visualization and ability of MRI to differentiate between different tissues. For this reason, the present proposal aims to develop low toxic MRI contrast agents based on Gadolinium containing magnesium-ferrite nanoparticles for cancer diaganostics. Simple co-precipitation method will used to synthesize Gadolinium containing magnesium-ferrite nanoparticles. XRD, FT-IR, and VSM, and TEM spectroscopy will be carried out to characterize nanosized Gadolinium containing magnesium-ferrite particles. The toxicity and biocompatibility of synthetic nanoparticles will be tested using in-vitro and in-vivo models.</w:t>
      </w:r>
    </w:p>
    <w:p w14:paraId="177D5B40"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761F9248" w14:textId="0B9A180E" w:rsidR="00155B41" w:rsidRPr="002F6D01" w:rsidRDefault="00155B41" w:rsidP="002F6D01">
      <w:pPr>
        <w:tabs>
          <w:tab w:val="left" w:pos="3020"/>
        </w:tabs>
        <w:bidi w:val="0"/>
        <w:spacing w:after="0" w:line="240" w:lineRule="auto"/>
        <w:jc w:val="both"/>
        <w:rPr>
          <w:rFonts w:cs="Arial"/>
          <w:i w:val="0"/>
          <w:iCs w:val="0"/>
          <w:color w:val="000000" w:themeColor="text1"/>
          <w:sz w:val="24"/>
          <w:szCs w:val="24"/>
        </w:rPr>
      </w:pPr>
    </w:p>
    <w:p w14:paraId="31998E87" w14:textId="6AFDA8C8" w:rsidR="00725421" w:rsidRPr="002F6D01" w:rsidRDefault="00725421" w:rsidP="002F6D01">
      <w:pPr>
        <w:tabs>
          <w:tab w:val="left" w:pos="3020"/>
        </w:tabs>
        <w:bidi w:val="0"/>
        <w:spacing w:after="0" w:line="240" w:lineRule="auto"/>
        <w:jc w:val="both"/>
        <w:rPr>
          <w:rFonts w:cs="Arial"/>
          <w:i w:val="0"/>
          <w:iCs w:val="0"/>
          <w:color w:val="000000" w:themeColor="text1"/>
          <w:sz w:val="24"/>
          <w:szCs w:val="24"/>
        </w:rPr>
      </w:pPr>
    </w:p>
    <w:p w14:paraId="2040F566" w14:textId="7712FD87" w:rsidR="00725421" w:rsidRPr="002F6D01" w:rsidRDefault="00725421" w:rsidP="002F6D01">
      <w:pPr>
        <w:tabs>
          <w:tab w:val="left" w:pos="3020"/>
        </w:tabs>
        <w:bidi w:val="0"/>
        <w:spacing w:after="0" w:line="240" w:lineRule="auto"/>
        <w:jc w:val="both"/>
        <w:rPr>
          <w:rFonts w:cs="Arial"/>
          <w:i w:val="0"/>
          <w:iCs w:val="0"/>
          <w:color w:val="000000" w:themeColor="text1"/>
          <w:sz w:val="24"/>
          <w:szCs w:val="24"/>
        </w:rPr>
      </w:pPr>
    </w:p>
    <w:p w14:paraId="2E951C14" w14:textId="296304CE" w:rsidR="00725421" w:rsidRPr="002F6D01" w:rsidRDefault="00725421" w:rsidP="002F6D01">
      <w:pPr>
        <w:tabs>
          <w:tab w:val="left" w:pos="3020"/>
        </w:tabs>
        <w:bidi w:val="0"/>
        <w:spacing w:after="0" w:line="240" w:lineRule="auto"/>
        <w:jc w:val="both"/>
        <w:rPr>
          <w:rFonts w:cs="Arial"/>
          <w:i w:val="0"/>
          <w:iCs w:val="0"/>
          <w:color w:val="000000" w:themeColor="text1"/>
          <w:sz w:val="24"/>
          <w:szCs w:val="24"/>
        </w:rPr>
      </w:pPr>
    </w:p>
    <w:p w14:paraId="56BC2EFF" w14:textId="0C63D684" w:rsidR="00725421" w:rsidRPr="002F6D01" w:rsidRDefault="00725421" w:rsidP="002F6D01">
      <w:pPr>
        <w:tabs>
          <w:tab w:val="left" w:pos="3020"/>
        </w:tabs>
        <w:bidi w:val="0"/>
        <w:spacing w:after="0" w:line="240" w:lineRule="auto"/>
        <w:jc w:val="both"/>
        <w:rPr>
          <w:rFonts w:cs="Arial"/>
          <w:i w:val="0"/>
          <w:iCs w:val="0"/>
          <w:color w:val="000000" w:themeColor="text1"/>
          <w:sz w:val="24"/>
          <w:szCs w:val="24"/>
        </w:rPr>
      </w:pPr>
    </w:p>
    <w:p w14:paraId="6D292C50" w14:textId="5F95F943" w:rsidR="00725421" w:rsidRPr="002F6D01" w:rsidRDefault="00725421" w:rsidP="002F6D01">
      <w:pPr>
        <w:tabs>
          <w:tab w:val="left" w:pos="3020"/>
        </w:tabs>
        <w:bidi w:val="0"/>
        <w:spacing w:after="0" w:line="240" w:lineRule="auto"/>
        <w:jc w:val="both"/>
        <w:rPr>
          <w:rFonts w:cs="Arial"/>
          <w:i w:val="0"/>
          <w:iCs w:val="0"/>
          <w:color w:val="000000" w:themeColor="text1"/>
          <w:sz w:val="24"/>
          <w:szCs w:val="24"/>
        </w:rPr>
      </w:pPr>
    </w:p>
    <w:p w14:paraId="17887774" w14:textId="695B5722" w:rsidR="00725421" w:rsidRPr="002F6D01" w:rsidRDefault="00725421" w:rsidP="002F6D01">
      <w:pPr>
        <w:tabs>
          <w:tab w:val="left" w:pos="3020"/>
        </w:tabs>
        <w:bidi w:val="0"/>
        <w:spacing w:after="0" w:line="240" w:lineRule="auto"/>
        <w:jc w:val="both"/>
        <w:rPr>
          <w:rFonts w:cs="Arial"/>
          <w:i w:val="0"/>
          <w:iCs w:val="0"/>
          <w:color w:val="000000" w:themeColor="text1"/>
          <w:sz w:val="24"/>
          <w:szCs w:val="24"/>
        </w:rPr>
      </w:pPr>
    </w:p>
    <w:p w14:paraId="702AA3D1" w14:textId="2EDB7B6B" w:rsidR="00725421" w:rsidRPr="002F6D01" w:rsidRDefault="00725421" w:rsidP="002F6D01">
      <w:pPr>
        <w:tabs>
          <w:tab w:val="left" w:pos="3020"/>
        </w:tabs>
        <w:bidi w:val="0"/>
        <w:spacing w:after="0" w:line="240" w:lineRule="auto"/>
        <w:jc w:val="both"/>
        <w:rPr>
          <w:rFonts w:cs="Arial"/>
          <w:i w:val="0"/>
          <w:iCs w:val="0"/>
          <w:color w:val="000000" w:themeColor="text1"/>
          <w:sz w:val="24"/>
          <w:szCs w:val="24"/>
        </w:rPr>
      </w:pPr>
    </w:p>
    <w:p w14:paraId="351A8054" w14:textId="54B9E2CB" w:rsidR="00725421" w:rsidRPr="002F6D01" w:rsidRDefault="00725421" w:rsidP="002F6D01">
      <w:pPr>
        <w:tabs>
          <w:tab w:val="left" w:pos="3020"/>
        </w:tabs>
        <w:bidi w:val="0"/>
        <w:spacing w:after="0" w:line="240" w:lineRule="auto"/>
        <w:jc w:val="both"/>
        <w:rPr>
          <w:rFonts w:cs="Arial"/>
          <w:i w:val="0"/>
          <w:iCs w:val="0"/>
          <w:color w:val="000000" w:themeColor="text1"/>
          <w:sz w:val="24"/>
          <w:szCs w:val="24"/>
        </w:rPr>
      </w:pPr>
    </w:p>
    <w:p w14:paraId="7A3E5C23" w14:textId="4561951D" w:rsidR="00725421" w:rsidRPr="002F6D01" w:rsidRDefault="00725421" w:rsidP="002F6D01">
      <w:pPr>
        <w:tabs>
          <w:tab w:val="left" w:pos="3020"/>
        </w:tabs>
        <w:bidi w:val="0"/>
        <w:spacing w:after="0" w:line="240" w:lineRule="auto"/>
        <w:jc w:val="both"/>
        <w:rPr>
          <w:rFonts w:cs="Arial"/>
          <w:i w:val="0"/>
          <w:iCs w:val="0"/>
          <w:color w:val="000000" w:themeColor="text1"/>
          <w:sz w:val="24"/>
          <w:szCs w:val="24"/>
        </w:rPr>
      </w:pPr>
    </w:p>
    <w:p w14:paraId="4BA250AD" w14:textId="2CFDE034" w:rsidR="00725421" w:rsidRPr="002F6D01" w:rsidRDefault="00725421" w:rsidP="002F6D01">
      <w:pPr>
        <w:tabs>
          <w:tab w:val="left" w:pos="3020"/>
        </w:tabs>
        <w:bidi w:val="0"/>
        <w:spacing w:after="0" w:line="240" w:lineRule="auto"/>
        <w:jc w:val="both"/>
        <w:rPr>
          <w:rFonts w:cs="Arial"/>
          <w:i w:val="0"/>
          <w:iCs w:val="0"/>
          <w:color w:val="000000" w:themeColor="text1"/>
          <w:sz w:val="24"/>
          <w:szCs w:val="24"/>
        </w:rPr>
      </w:pPr>
    </w:p>
    <w:p w14:paraId="228EFF30" w14:textId="62E0952C" w:rsidR="00725421" w:rsidRPr="002F6D01" w:rsidRDefault="00725421" w:rsidP="002F6D01">
      <w:pPr>
        <w:tabs>
          <w:tab w:val="left" w:pos="3020"/>
        </w:tabs>
        <w:bidi w:val="0"/>
        <w:spacing w:after="0" w:line="240" w:lineRule="auto"/>
        <w:jc w:val="both"/>
        <w:rPr>
          <w:rFonts w:cs="Arial"/>
          <w:i w:val="0"/>
          <w:iCs w:val="0"/>
          <w:color w:val="000000" w:themeColor="text1"/>
          <w:sz w:val="24"/>
          <w:szCs w:val="24"/>
        </w:rPr>
      </w:pPr>
    </w:p>
    <w:p w14:paraId="5CC7B6CA" w14:textId="74BC3C3F" w:rsidR="00725421" w:rsidRPr="002F6D01" w:rsidRDefault="00725421" w:rsidP="002F6D01">
      <w:pPr>
        <w:tabs>
          <w:tab w:val="left" w:pos="3020"/>
        </w:tabs>
        <w:bidi w:val="0"/>
        <w:spacing w:after="0" w:line="240" w:lineRule="auto"/>
        <w:jc w:val="both"/>
        <w:rPr>
          <w:rFonts w:cs="Arial"/>
          <w:i w:val="0"/>
          <w:iCs w:val="0"/>
          <w:color w:val="000000" w:themeColor="text1"/>
          <w:sz w:val="24"/>
          <w:szCs w:val="24"/>
        </w:rPr>
      </w:pPr>
    </w:p>
    <w:p w14:paraId="7460270F" w14:textId="27C75320" w:rsidR="00725421" w:rsidRPr="002F6D01" w:rsidRDefault="00725421" w:rsidP="002F6D01">
      <w:pPr>
        <w:tabs>
          <w:tab w:val="left" w:pos="3020"/>
        </w:tabs>
        <w:bidi w:val="0"/>
        <w:spacing w:after="0" w:line="240" w:lineRule="auto"/>
        <w:jc w:val="both"/>
        <w:rPr>
          <w:rFonts w:cs="Arial"/>
          <w:i w:val="0"/>
          <w:iCs w:val="0"/>
          <w:color w:val="000000" w:themeColor="text1"/>
          <w:sz w:val="24"/>
          <w:szCs w:val="24"/>
        </w:rPr>
      </w:pPr>
    </w:p>
    <w:p w14:paraId="24CCC306" w14:textId="5E629332" w:rsidR="00725421" w:rsidRPr="002F6D01" w:rsidRDefault="00725421" w:rsidP="002F6D01">
      <w:pPr>
        <w:tabs>
          <w:tab w:val="left" w:pos="3020"/>
        </w:tabs>
        <w:bidi w:val="0"/>
        <w:spacing w:after="0" w:line="240" w:lineRule="auto"/>
        <w:jc w:val="both"/>
        <w:rPr>
          <w:rFonts w:cs="Arial"/>
          <w:i w:val="0"/>
          <w:iCs w:val="0"/>
          <w:color w:val="000000" w:themeColor="text1"/>
          <w:sz w:val="24"/>
          <w:szCs w:val="24"/>
        </w:rPr>
      </w:pPr>
    </w:p>
    <w:p w14:paraId="06B5D316" w14:textId="086FB861" w:rsidR="00725421" w:rsidRPr="002F6D01" w:rsidRDefault="00725421" w:rsidP="002F6D01">
      <w:pPr>
        <w:tabs>
          <w:tab w:val="left" w:pos="3020"/>
        </w:tabs>
        <w:bidi w:val="0"/>
        <w:spacing w:after="0" w:line="240" w:lineRule="auto"/>
        <w:jc w:val="both"/>
        <w:rPr>
          <w:rFonts w:cs="Arial"/>
          <w:i w:val="0"/>
          <w:iCs w:val="0"/>
          <w:color w:val="000000" w:themeColor="text1"/>
          <w:sz w:val="24"/>
          <w:szCs w:val="24"/>
        </w:rPr>
      </w:pPr>
    </w:p>
    <w:p w14:paraId="41011C5B" w14:textId="62A9B4F6" w:rsidR="00725421" w:rsidRPr="002F6D01" w:rsidRDefault="00725421" w:rsidP="002F6D01">
      <w:pPr>
        <w:tabs>
          <w:tab w:val="left" w:pos="3020"/>
        </w:tabs>
        <w:bidi w:val="0"/>
        <w:spacing w:after="0" w:line="240" w:lineRule="auto"/>
        <w:jc w:val="both"/>
        <w:rPr>
          <w:rFonts w:cs="Arial"/>
          <w:i w:val="0"/>
          <w:iCs w:val="0"/>
          <w:color w:val="000000" w:themeColor="text1"/>
          <w:sz w:val="24"/>
          <w:szCs w:val="24"/>
        </w:rPr>
      </w:pPr>
    </w:p>
    <w:p w14:paraId="23901C68" w14:textId="77777777" w:rsidR="00725421" w:rsidRPr="002F6D01" w:rsidRDefault="00725421" w:rsidP="002F6D01">
      <w:pPr>
        <w:tabs>
          <w:tab w:val="left" w:pos="3020"/>
        </w:tabs>
        <w:bidi w:val="0"/>
        <w:spacing w:after="0" w:line="240" w:lineRule="auto"/>
        <w:jc w:val="both"/>
        <w:rPr>
          <w:rFonts w:cs="Arial"/>
          <w:i w:val="0"/>
          <w:iCs w:val="0"/>
          <w:color w:val="000000" w:themeColor="text1"/>
          <w:sz w:val="24"/>
          <w:szCs w:val="24"/>
        </w:rPr>
      </w:pPr>
    </w:p>
    <w:p w14:paraId="0249DF2B"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67031CB5"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7D712C69"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55BECFF9" w14:textId="12FCE998" w:rsidR="00725421"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14</w:t>
      </w:r>
    </w:p>
    <w:p w14:paraId="76CD197A" w14:textId="77777777" w:rsidR="00155B41" w:rsidRPr="002F6D01" w:rsidRDefault="00155B41" w:rsidP="002F6D01">
      <w:pPr>
        <w:bidi w:val="0"/>
        <w:spacing w:after="0" w:line="240" w:lineRule="auto"/>
        <w:jc w:val="both"/>
        <w:rPr>
          <w:rFonts w:cs="Arial"/>
          <w:b/>
          <w:bCs/>
          <w:i w:val="0"/>
          <w:iCs w:val="0"/>
          <w:color w:val="000000" w:themeColor="text1"/>
          <w:sz w:val="24"/>
          <w:szCs w:val="24"/>
          <w:rtl/>
        </w:rPr>
      </w:pPr>
      <w:r w:rsidRPr="002F6D01">
        <w:rPr>
          <w:rFonts w:cs="Arial"/>
          <w:b/>
          <w:bCs/>
          <w:i w:val="0"/>
          <w:iCs w:val="0"/>
          <w:color w:val="000000" w:themeColor="text1"/>
          <w:sz w:val="24"/>
          <w:szCs w:val="24"/>
        </w:rPr>
        <w:t>The Silent Killer (Robex Robot</w:t>
      </w:r>
      <w:proofErr w:type="gramStart"/>
      <w:r w:rsidRPr="002F6D01">
        <w:rPr>
          <w:rFonts w:cs="Arial"/>
          <w:b/>
          <w:bCs/>
          <w:i w:val="0"/>
          <w:iCs w:val="0"/>
          <w:color w:val="000000" w:themeColor="text1"/>
          <w:sz w:val="24"/>
          <w:szCs w:val="24"/>
        </w:rPr>
        <w:t>) :</w:t>
      </w:r>
      <w:proofErr w:type="gramEnd"/>
      <w:r w:rsidRPr="002F6D01">
        <w:rPr>
          <w:rFonts w:cs="Arial"/>
          <w:b/>
          <w:bCs/>
          <w:i w:val="0"/>
          <w:iCs w:val="0"/>
          <w:color w:val="000000" w:themeColor="text1"/>
          <w:sz w:val="24"/>
          <w:szCs w:val="24"/>
        </w:rPr>
        <w:t xml:space="preserve"> Project 1</w:t>
      </w:r>
    </w:p>
    <w:p w14:paraId="3557482B" w14:textId="77777777" w:rsidR="00155B41" w:rsidRPr="002F6D01" w:rsidRDefault="00155B41" w:rsidP="002F6D01">
      <w:pPr>
        <w:bidi w:val="0"/>
        <w:spacing w:after="0" w:line="240" w:lineRule="auto"/>
        <w:jc w:val="both"/>
        <w:rPr>
          <w:rFonts w:cs="Arial"/>
          <w:i w:val="0"/>
          <w:iCs w:val="0"/>
          <w:color w:val="000000" w:themeColor="text1"/>
          <w:sz w:val="24"/>
          <w:szCs w:val="24"/>
          <w:rtl/>
          <w:lang w:bidi="ar-EG"/>
        </w:rPr>
      </w:pPr>
      <w:r w:rsidRPr="002F6D01">
        <w:rPr>
          <w:rFonts w:cs="Arial"/>
          <w:b/>
          <w:bCs/>
          <w:i w:val="0"/>
          <w:iCs w:val="0"/>
          <w:color w:val="000000" w:themeColor="text1"/>
          <w:sz w:val="24"/>
          <w:szCs w:val="24"/>
        </w:rPr>
        <w:t>Student Name:</w:t>
      </w:r>
      <w:r w:rsidRPr="002F6D01">
        <w:rPr>
          <w:rFonts w:cs="Arial"/>
          <w:i w:val="0"/>
          <w:iCs w:val="0"/>
          <w:color w:val="000000" w:themeColor="text1"/>
          <w:sz w:val="24"/>
          <w:szCs w:val="24"/>
          <w:lang w:val="en-GB"/>
        </w:rPr>
        <w:t xml:space="preserve"> </w:t>
      </w:r>
      <w:r w:rsidRPr="002F6D01">
        <w:rPr>
          <w:rFonts w:cs="Arial"/>
          <w:i w:val="0"/>
          <w:iCs w:val="0"/>
          <w:color w:val="000000" w:themeColor="text1"/>
          <w:sz w:val="24"/>
          <w:szCs w:val="24"/>
        </w:rPr>
        <w:t>Ahmed Badr Shaker Hammam</w:t>
      </w:r>
    </w:p>
    <w:p w14:paraId="7078745B" w14:textId="77777777" w:rsidR="00155B41" w:rsidRPr="002F6D01" w:rsidRDefault="00155B41" w:rsidP="002F6D01">
      <w:pPr>
        <w:bidi w:val="0"/>
        <w:spacing w:after="0" w:line="240" w:lineRule="auto"/>
        <w:jc w:val="both"/>
        <w:rPr>
          <w:rFonts w:cs="Arial"/>
          <w:i w:val="0"/>
          <w:iCs w:val="0"/>
          <w:color w:val="000000" w:themeColor="text1"/>
          <w:sz w:val="24"/>
          <w:szCs w:val="24"/>
          <w:lang w:val="en-GB"/>
        </w:rPr>
      </w:pPr>
      <w:r w:rsidRPr="002F6D01">
        <w:rPr>
          <w:rFonts w:cs="Arial"/>
          <w:b/>
          <w:bCs/>
          <w:i w:val="0"/>
          <w:iCs w:val="0"/>
          <w:color w:val="000000" w:themeColor="text1"/>
          <w:sz w:val="24"/>
          <w:szCs w:val="24"/>
        </w:rPr>
        <w:t>Institution:</w:t>
      </w:r>
      <w:r w:rsidRPr="002F6D01">
        <w:rPr>
          <w:rFonts w:cs="Arial"/>
          <w:i w:val="0"/>
          <w:iCs w:val="0"/>
          <w:color w:val="000000" w:themeColor="text1"/>
          <w:sz w:val="24"/>
          <w:szCs w:val="24"/>
          <w:lang w:val="en-GB"/>
        </w:rPr>
        <w:t xml:space="preserve"> STEM School, Gharbia, Egypt</w:t>
      </w:r>
    </w:p>
    <w:p w14:paraId="5814C5FC" w14:textId="77777777" w:rsidR="00155B41" w:rsidRPr="002F6D01" w:rsidRDefault="00155B41" w:rsidP="002F6D01">
      <w:pPr>
        <w:bidi w:val="0"/>
        <w:spacing w:after="0" w:line="240" w:lineRule="auto"/>
        <w:jc w:val="both"/>
        <w:rPr>
          <w:rFonts w:cs="Arial"/>
          <w:i w:val="0"/>
          <w:iCs w:val="0"/>
          <w:color w:val="000000" w:themeColor="text1"/>
          <w:sz w:val="24"/>
          <w:szCs w:val="24"/>
          <w:lang w:bidi="ar-EG"/>
        </w:rPr>
      </w:pPr>
      <w:r w:rsidRPr="002F6D01">
        <w:rPr>
          <w:rFonts w:cs="Arial"/>
          <w:b/>
          <w:bCs/>
          <w:i w:val="0"/>
          <w:iCs w:val="0"/>
          <w:color w:val="000000" w:themeColor="text1"/>
          <w:sz w:val="24"/>
          <w:szCs w:val="24"/>
          <w:lang w:val="en-GB"/>
        </w:rPr>
        <w:t xml:space="preserve">Correspondence: </w:t>
      </w:r>
      <w:r w:rsidRPr="002F6D01">
        <w:rPr>
          <w:rFonts w:cs="Arial"/>
          <w:i w:val="0"/>
          <w:iCs w:val="0"/>
          <w:color w:val="000000" w:themeColor="text1"/>
          <w:sz w:val="24"/>
          <w:szCs w:val="24"/>
          <w:lang w:val="en-GB"/>
        </w:rPr>
        <w:t>hmadabadr555@gmail.com</w:t>
      </w:r>
    </w:p>
    <w:p w14:paraId="01E7E9AB"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2FFC495D" w14:textId="77777777" w:rsidR="00155B41" w:rsidRDefault="00155B4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Abstract</w:t>
      </w:r>
    </w:p>
    <w:p w14:paraId="2E223434" w14:textId="77777777" w:rsidR="00842242" w:rsidRPr="002F6D01" w:rsidRDefault="00842242" w:rsidP="00842242">
      <w:pPr>
        <w:bidi w:val="0"/>
        <w:spacing w:after="0" w:line="240" w:lineRule="auto"/>
        <w:jc w:val="both"/>
        <w:rPr>
          <w:rFonts w:cs="Arial"/>
          <w:b/>
          <w:bCs/>
          <w:i w:val="0"/>
          <w:iCs w:val="0"/>
          <w:color w:val="000000" w:themeColor="text1"/>
          <w:sz w:val="24"/>
          <w:szCs w:val="24"/>
        </w:rPr>
      </w:pPr>
    </w:p>
    <w:p w14:paraId="7C972F13" w14:textId="77777777" w:rsidR="00155B41" w:rsidRPr="002F6D01" w:rsidRDefault="00155B41" w:rsidP="00842242">
      <w:pPr>
        <w:bidi w:val="0"/>
        <w:spacing w:after="0" w:line="360" w:lineRule="auto"/>
        <w:jc w:val="both"/>
        <w:rPr>
          <w:rFonts w:cs="Arial"/>
          <w:i w:val="0"/>
          <w:iCs w:val="0"/>
          <w:color w:val="000000" w:themeColor="text1"/>
          <w:sz w:val="24"/>
          <w:szCs w:val="24"/>
        </w:rPr>
      </w:pPr>
      <w:r w:rsidRPr="002F6D01">
        <w:rPr>
          <w:rFonts w:cs="Arial"/>
          <w:i w:val="0"/>
          <w:iCs w:val="0"/>
          <w:color w:val="000000" w:themeColor="text1"/>
          <w:sz w:val="24"/>
          <w:szCs w:val="24"/>
        </w:rPr>
        <w:t>Governments and international research centers have spent billions of dollars on developing chemical and nanotechnology treatments, and all have forgotten the role of artificial intelligence around us in its formation, its ability to engage, integrate into every system, The project on the treatment of cancer using artificial intelligence and this treatment is done by Robots Nano, which is characterized by other robots, they are programmed artificial intelligence and thus characterized by mechanical control and precision addition to that can be eliminated because they are made from the material can be disposed of the body is also provided by another technology as we know The war on cancer does not end only with cancer like this, so the robot is distinguished from the other that it does not attack the cancer cells alone</w:t>
      </w:r>
      <w:r w:rsidRPr="002F6D01">
        <w:rPr>
          <w:rFonts w:cs="Arial"/>
          <w:i w:val="0"/>
          <w:iCs w:val="0"/>
          <w:color w:val="000000" w:themeColor="text1"/>
          <w:sz w:val="24"/>
          <w:szCs w:val="24"/>
          <w:rtl/>
        </w:rPr>
        <w:t xml:space="preserve">, </w:t>
      </w:r>
      <w:r w:rsidRPr="002F6D01">
        <w:rPr>
          <w:rFonts w:cs="Arial"/>
          <w:i w:val="0"/>
          <w:iCs w:val="0"/>
          <w:color w:val="000000" w:themeColor="text1"/>
          <w:sz w:val="24"/>
          <w:szCs w:val="24"/>
        </w:rPr>
        <w:t xml:space="preserve"> Challenge</w:t>
      </w:r>
      <w:r w:rsidRPr="002F6D01">
        <w:rPr>
          <w:rFonts w:cs="Arial"/>
          <w:i w:val="0"/>
          <w:iCs w:val="0"/>
          <w:color w:val="000000" w:themeColor="text1"/>
          <w:sz w:val="24"/>
          <w:szCs w:val="24"/>
          <w:rtl/>
        </w:rPr>
        <w:t xml:space="preserve"> </w:t>
      </w:r>
      <w:r w:rsidRPr="002F6D01">
        <w:rPr>
          <w:rFonts w:cs="Arial"/>
          <w:i w:val="0"/>
          <w:iCs w:val="0"/>
          <w:color w:val="000000" w:themeColor="text1"/>
          <w:sz w:val="24"/>
          <w:szCs w:val="24"/>
        </w:rPr>
        <w:t xml:space="preserve">Robot Robex is a robot programmed with artificial intelligence to reproduce itself and program its children to be equally intelligent. Robex's goal is to get rid of cancer forever and by self-propagating within the human body to be an army of its sons to fight this malignant disease and eradicate it, we are talking about millions of smart robots in small sizes friendly to the Immunity system, </w:t>
      </w:r>
      <w:proofErr w:type="gramStart"/>
      <w:r w:rsidRPr="002F6D01">
        <w:rPr>
          <w:rFonts w:cs="Arial"/>
          <w:i w:val="0"/>
          <w:iCs w:val="0"/>
          <w:color w:val="000000" w:themeColor="text1"/>
          <w:sz w:val="24"/>
          <w:szCs w:val="24"/>
        </w:rPr>
        <w:t>all its</w:t>
      </w:r>
      <w:proofErr w:type="gramEnd"/>
      <w:r w:rsidRPr="002F6D01">
        <w:rPr>
          <w:rFonts w:cs="Arial"/>
          <w:i w:val="0"/>
          <w:iCs w:val="0"/>
          <w:color w:val="000000" w:themeColor="text1"/>
          <w:sz w:val="24"/>
          <w:szCs w:val="24"/>
        </w:rPr>
        <w:t xml:space="preserve"> mission is to eliminate cancer forever.</w:t>
      </w:r>
    </w:p>
    <w:p w14:paraId="4EF5F83E"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4D41449B"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5BF1BF3B"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64421ADD"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570D87B8"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3D1C8C37"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0B3BE2D0"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13790E52"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26272194"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463FF0AC"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1E00E262"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22F992A9"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5B7C14B1"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4232A617"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2C1A8764"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2E8CABAF"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38FBFAEC"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6A9E8FDB" w14:textId="3AB32EE1" w:rsidR="00725421"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15</w:t>
      </w:r>
    </w:p>
    <w:p w14:paraId="3EF1DF47" w14:textId="77777777" w:rsidR="00155B41" w:rsidRPr="002F6D01" w:rsidRDefault="00155B41" w:rsidP="002F6D01">
      <w:pPr>
        <w:bidi w:val="0"/>
        <w:spacing w:after="0" w:line="240" w:lineRule="auto"/>
        <w:jc w:val="both"/>
        <w:rPr>
          <w:rFonts w:cs="Arial"/>
          <w:b/>
          <w:bCs/>
          <w:i w:val="0"/>
          <w:iCs w:val="0"/>
          <w:color w:val="000000" w:themeColor="text1"/>
          <w:sz w:val="24"/>
          <w:szCs w:val="24"/>
          <w:rtl/>
          <w:lang w:bidi="ar-EG"/>
        </w:rPr>
      </w:pPr>
      <w:r w:rsidRPr="002F6D01">
        <w:rPr>
          <w:rFonts w:cs="Arial"/>
          <w:b/>
          <w:bCs/>
          <w:i w:val="0"/>
          <w:iCs w:val="0"/>
          <w:color w:val="000000" w:themeColor="text1"/>
          <w:sz w:val="24"/>
          <w:szCs w:val="24"/>
        </w:rPr>
        <w:t>Using Frequency and Nanoparticles to treat Leukemia and Lymphoma</w:t>
      </w:r>
    </w:p>
    <w:p w14:paraId="600F8C8B" w14:textId="77777777" w:rsidR="00155B41" w:rsidRPr="002F6D01" w:rsidRDefault="00155B4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 xml:space="preserve">Author: Dina </w:t>
      </w:r>
    </w:p>
    <w:p w14:paraId="4F8FA3F6" w14:textId="77777777" w:rsidR="00155B41" w:rsidRPr="002F6D01" w:rsidRDefault="00155B41" w:rsidP="002F6D01">
      <w:pPr>
        <w:bidi w:val="0"/>
        <w:spacing w:after="0" w:line="240" w:lineRule="auto"/>
        <w:jc w:val="both"/>
        <w:rPr>
          <w:rFonts w:cs="Arial"/>
          <w:i w:val="0"/>
          <w:iCs w:val="0"/>
          <w:color w:val="000000" w:themeColor="text1"/>
          <w:sz w:val="24"/>
          <w:szCs w:val="24"/>
          <w:lang w:val="en-GB"/>
        </w:rPr>
      </w:pPr>
      <w:r w:rsidRPr="002F6D01">
        <w:rPr>
          <w:rFonts w:cs="Arial"/>
          <w:b/>
          <w:bCs/>
          <w:i w:val="0"/>
          <w:iCs w:val="0"/>
          <w:color w:val="000000" w:themeColor="text1"/>
          <w:sz w:val="24"/>
          <w:szCs w:val="24"/>
        </w:rPr>
        <w:t>Institution:</w:t>
      </w:r>
      <w:r w:rsidRPr="002F6D01">
        <w:rPr>
          <w:rFonts w:cs="Arial"/>
          <w:i w:val="0"/>
          <w:iCs w:val="0"/>
          <w:color w:val="000000" w:themeColor="text1"/>
          <w:sz w:val="24"/>
          <w:szCs w:val="24"/>
          <w:lang w:val="en-GB"/>
        </w:rPr>
        <w:t xml:space="preserve"> STEM School, Gharbia, Egypt</w:t>
      </w:r>
    </w:p>
    <w:p w14:paraId="5491EAAF" w14:textId="77777777" w:rsidR="00155B41" w:rsidRPr="002F6D01" w:rsidRDefault="00155B41" w:rsidP="002F6D01">
      <w:pPr>
        <w:bidi w:val="0"/>
        <w:spacing w:after="0" w:line="240" w:lineRule="auto"/>
        <w:jc w:val="both"/>
        <w:rPr>
          <w:rFonts w:cs="Arial"/>
          <w:i w:val="0"/>
          <w:iCs w:val="0"/>
          <w:color w:val="000000" w:themeColor="text1"/>
          <w:sz w:val="24"/>
          <w:szCs w:val="24"/>
        </w:rPr>
      </w:pPr>
      <w:r w:rsidRPr="002F6D01">
        <w:rPr>
          <w:rFonts w:cs="Arial"/>
          <w:b/>
          <w:bCs/>
          <w:i w:val="0"/>
          <w:iCs w:val="0"/>
          <w:color w:val="000000" w:themeColor="text1"/>
          <w:sz w:val="24"/>
          <w:szCs w:val="24"/>
          <w:lang w:val="en-GB"/>
        </w:rPr>
        <w:t>Correspondence:</w:t>
      </w:r>
      <w:r w:rsidRPr="002F6D01">
        <w:rPr>
          <w:rFonts w:cs="Arial"/>
          <w:i w:val="0"/>
          <w:iCs w:val="0"/>
          <w:color w:val="000000" w:themeColor="text1"/>
          <w:sz w:val="24"/>
          <w:szCs w:val="24"/>
          <w:lang w:val="en-GB"/>
        </w:rPr>
        <w:t xml:space="preserve"> </w:t>
      </w:r>
      <w:r w:rsidRPr="002F6D01">
        <w:rPr>
          <w:rFonts w:cs="Arial"/>
          <w:i w:val="0"/>
          <w:iCs w:val="0"/>
          <w:color w:val="000000" w:themeColor="text1"/>
          <w:sz w:val="24"/>
          <w:szCs w:val="24"/>
        </w:rPr>
        <w:t>dina.21153@stemgharbiya.moe.edu.eg</w:t>
      </w:r>
    </w:p>
    <w:p w14:paraId="3B4B3754"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7CE51F00" w14:textId="77777777" w:rsidR="00155B41" w:rsidRDefault="00155B4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Abstract</w:t>
      </w:r>
    </w:p>
    <w:p w14:paraId="0820A405" w14:textId="77777777" w:rsidR="0039582A" w:rsidRPr="002F6D01" w:rsidRDefault="0039582A" w:rsidP="0039582A">
      <w:pPr>
        <w:bidi w:val="0"/>
        <w:spacing w:after="0" w:line="240" w:lineRule="auto"/>
        <w:jc w:val="both"/>
        <w:rPr>
          <w:rFonts w:cs="Arial"/>
          <w:b/>
          <w:bCs/>
          <w:i w:val="0"/>
          <w:iCs w:val="0"/>
          <w:color w:val="000000" w:themeColor="text1"/>
          <w:sz w:val="24"/>
          <w:szCs w:val="24"/>
        </w:rPr>
      </w:pPr>
    </w:p>
    <w:p w14:paraId="7CE3449F" w14:textId="77777777" w:rsidR="00155B41" w:rsidRPr="002F6D01" w:rsidRDefault="00155B41" w:rsidP="0039582A">
      <w:pPr>
        <w:bidi w:val="0"/>
        <w:spacing w:after="0" w:line="360" w:lineRule="auto"/>
        <w:jc w:val="both"/>
        <w:rPr>
          <w:rFonts w:cs="Arial"/>
          <w:b/>
          <w:bCs/>
          <w:i w:val="0"/>
          <w:iCs w:val="0"/>
          <w:color w:val="000000" w:themeColor="text1"/>
          <w:sz w:val="24"/>
          <w:szCs w:val="24"/>
        </w:rPr>
      </w:pPr>
      <w:r w:rsidRPr="002F6D01">
        <w:rPr>
          <w:rFonts w:cs="Arial"/>
          <w:i w:val="0"/>
          <w:iCs w:val="0"/>
          <w:color w:val="000000" w:themeColor="text1"/>
          <w:sz w:val="24"/>
          <w:szCs w:val="24"/>
        </w:rPr>
        <w:t>Target cytoskeleton in cancer cell by radiofrequency will selectively kill cancer but not normal cell. Since I work on a difficult type of cancer (leukemia) it was difficult to direct the frequencies to it directly, so we thought to take a biopsy of the patient's blood and separating red blood cells from it to put the particles of iron (iron oxide) inside those red blood cells where we put red blood cells in a hypotonic solution To open up to put the nanoparticles inside and then put the red blood cells in a hypertonic solution to close up carrying nanoparticles inside. Then we inject it into the patient again to circulate in the whole blood, and shed their frequencies to leukemia cells cytoskeleton specially to destroy them without affecting any normal cells.</w:t>
      </w:r>
    </w:p>
    <w:p w14:paraId="35CC9142" w14:textId="77777777" w:rsidR="00155B41" w:rsidRPr="002F6D01" w:rsidRDefault="00155B41" w:rsidP="002F6D01">
      <w:pPr>
        <w:bidi w:val="0"/>
        <w:spacing w:after="0" w:line="240" w:lineRule="auto"/>
        <w:jc w:val="both"/>
        <w:rPr>
          <w:rFonts w:cs="Arial"/>
          <w:i w:val="0"/>
          <w:iCs w:val="0"/>
          <w:color w:val="000000" w:themeColor="text1"/>
          <w:sz w:val="24"/>
          <w:szCs w:val="24"/>
        </w:rPr>
      </w:pPr>
    </w:p>
    <w:p w14:paraId="03ED5072" w14:textId="77777777" w:rsidR="00155B41" w:rsidRPr="002F6D01" w:rsidRDefault="00155B41" w:rsidP="002F6D01">
      <w:pPr>
        <w:bidi w:val="0"/>
        <w:spacing w:after="0" w:line="240" w:lineRule="auto"/>
        <w:jc w:val="both"/>
        <w:rPr>
          <w:rFonts w:cs="Arial"/>
          <w:i w:val="0"/>
          <w:iCs w:val="0"/>
          <w:color w:val="000000" w:themeColor="text1"/>
          <w:sz w:val="24"/>
          <w:szCs w:val="24"/>
        </w:rPr>
      </w:pPr>
    </w:p>
    <w:p w14:paraId="4233D31F" w14:textId="1E079755" w:rsidR="00155B41" w:rsidRPr="002F6D01" w:rsidRDefault="00155B41" w:rsidP="002F6D01">
      <w:pPr>
        <w:bidi w:val="0"/>
        <w:spacing w:after="0" w:line="240" w:lineRule="auto"/>
        <w:jc w:val="both"/>
        <w:rPr>
          <w:rFonts w:cs="Arial"/>
          <w:i w:val="0"/>
          <w:iCs w:val="0"/>
          <w:color w:val="000000" w:themeColor="text1"/>
          <w:sz w:val="24"/>
          <w:szCs w:val="24"/>
        </w:rPr>
      </w:pPr>
    </w:p>
    <w:p w14:paraId="24455459" w14:textId="12C1A437" w:rsidR="00725421" w:rsidRPr="002F6D01" w:rsidRDefault="00725421" w:rsidP="002F6D01">
      <w:pPr>
        <w:bidi w:val="0"/>
        <w:spacing w:after="0" w:line="240" w:lineRule="auto"/>
        <w:jc w:val="both"/>
        <w:rPr>
          <w:rFonts w:cs="Arial"/>
          <w:i w:val="0"/>
          <w:iCs w:val="0"/>
          <w:color w:val="000000" w:themeColor="text1"/>
          <w:sz w:val="24"/>
          <w:szCs w:val="24"/>
        </w:rPr>
      </w:pPr>
    </w:p>
    <w:p w14:paraId="29C58934" w14:textId="1A2D64B6" w:rsidR="00725421" w:rsidRPr="002F6D01" w:rsidRDefault="00725421" w:rsidP="002F6D01">
      <w:pPr>
        <w:bidi w:val="0"/>
        <w:spacing w:after="0" w:line="240" w:lineRule="auto"/>
        <w:jc w:val="both"/>
        <w:rPr>
          <w:rFonts w:cs="Arial"/>
          <w:i w:val="0"/>
          <w:iCs w:val="0"/>
          <w:color w:val="000000" w:themeColor="text1"/>
          <w:sz w:val="24"/>
          <w:szCs w:val="24"/>
        </w:rPr>
      </w:pPr>
    </w:p>
    <w:p w14:paraId="5A7D6545" w14:textId="17A2E907" w:rsidR="00725421" w:rsidRPr="002F6D01" w:rsidRDefault="00725421" w:rsidP="002F6D01">
      <w:pPr>
        <w:bidi w:val="0"/>
        <w:spacing w:after="0" w:line="240" w:lineRule="auto"/>
        <w:jc w:val="both"/>
        <w:rPr>
          <w:rFonts w:cs="Arial"/>
          <w:i w:val="0"/>
          <w:iCs w:val="0"/>
          <w:color w:val="000000" w:themeColor="text1"/>
          <w:sz w:val="24"/>
          <w:szCs w:val="24"/>
        </w:rPr>
      </w:pPr>
    </w:p>
    <w:p w14:paraId="5FD266AA" w14:textId="25B97FA5" w:rsidR="00725421" w:rsidRPr="002F6D01" w:rsidRDefault="00725421" w:rsidP="002F6D01">
      <w:pPr>
        <w:bidi w:val="0"/>
        <w:spacing w:after="0" w:line="240" w:lineRule="auto"/>
        <w:jc w:val="both"/>
        <w:rPr>
          <w:rFonts w:cs="Arial"/>
          <w:i w:val="0"/>
          <w:iCs w:val="0"/>
          <w:color w:val="000000" w:themeColor="text1"/>
          <w:sz w:val="24"/>
          <w:szCs w:val="24"/>
        </w:rPr>
      </w:pPr>
    </w:p>
    <w:p w14:paraId="5862A865" w14:textId="5BE30128" w:rsidR="00725421" w:rsidRPr="002F6D01" w:rsidRDefault="00725421" w:rsidP="002F6D01">
      <w:pPr>
        <w:bidi w:val="0"/>
        <w:spacing w:after="0" w:line="240" w:lineRule="auto"/>
        <w:jc w:val="both"/>
        <w:rPr>
          <w:rFonts w:cs="Arial"/>
          <w:i w:val="0"/>
          <w:iCs w:val="0"/>
          <w:color w:val="000000" w:themeColor="text1"/>
          <w:sz w:val="24"/>
          <w:szCs w:val="24"/>
        </w:rPr>
      </w:pPr>
    </w:p>
    <w:p w14:paraId="2EB04CE6" w14:textId="3C82E693" w:rsidR="00725421" w:rsidRPr="002F6D01" w:rsidRDefault="00725421" w:rsidP="002F6D01">
      <w:pPr>
        <w:bidi w:val="0"/>
        <w:spacing w:after="0" w:line="240" w:lineRule="auto"/>
        <w:jc w:val="both"/>
        <w:rPr>
          <w:rFonts w:cs="Arial"/>
          <w:i w:val="0"/>
          <w:iCs w:val="0"/>
          <w:color w:val="000000" w:themeColor="text1"/>
          <w:sz w:val="24"/>
          <w:szCs w:val="24"/>
        </w:rPr>
      </w:pPr>
    </w:p>
    <w:p w14:paraId="04D47923" w14:textId="6637DE1F" w:rsidR="00725421" w:rsidRPr="002F6D01" w:rsidRDefault="00725421" w:rsidP="002F6D01">
      <w:pPr>
        <w:bidi w:val="0"/>
        <w:spacing w:after="0" w:line="240" w:lineRule="auto"/>
        <w:jc w:val="both"/>
        <w:rPr>
          <w:rFonts w:cs="Arial"/>
          <w:i w:val="0"/>
          <w:iCs w:val="0"/>
          <w:color w:val="000000" w:themeColor="text1"/>
          <w:sz w:val="24"/>
          <w:szCs w:val="24"/>
        </w:rPr>
      </w:pPr>
    </w:p>
    <w:p w14:paraId="08514420" w14:textId="30AF3294" w:rsidR="00725421" w:rsidRPr="002F6D01" w:rsidRDefault="00725421" w:rsidP="002F6D01">
      <w:pPr>
        <w:bidi w:val="0"/>
        <w:spacing w:after="0" w:line="240" w:lineRule="auto"/>
        <w:jc w:val="both"/>
        <w:rPr>
          <w:rFonts w:cs="Arial"/>
          <w:i w:val="0"/>
          <w:iCs w:val="0"/>
          <w:color w:val="000000" w:themeColor="text1"/>
          <w:sz w:val="24"/>
          <w:szCs w:val="24"/>
        </w:rPr>
      </w:pPr>
    </w:p>
    <w:p w14:paraId="4C341F06" w14:textId="0696F90F" w:rsidR="00725421" w:rsidRPr="002F6D01" w:rsidRDefault="00725421" w:rsidP="002F6D01">
      <w:pPr>
        <w:bidi w:val="0"/>
        <w:spacing w:after="0" w:line="240" w:lineRule="auto"/>
        <w:jc w:val="both"/>
        <w:rPr>
          <w:rFonts w:cs="Arial"/>
          <w:i w:val="0"/>
          <w:iCs w:val="0"/>
          <w:color w:val="000000" w:themeColor="text1"/>
          <w:sz w:val="24"/>
          <w:szCs w:val="24"/>
        </w:rPr>
      </w:pPr>
    </w:p>
    <w:p w14:paraId="68DD59B0" w14:textId="0EC69958" w:rsidR="00725421" w:rsidRPr="002F6D01" w:rsidRDefault="00725421" w:rsidP="002F6D01">
      <w:pPr>
        <w:bidi w:val="0"/>
        <w:spacing w:after="0" w:line="240" w:lineRule="auto"/>
        <w:jc w:val="both"/>
        <w:rPr>
          <w:rFonts w:cs="Arial"/>
          <w:i w:val="0"/>
          <w:iCs w:val="0"/>
          <w:color w:val="000000" w:themeColor="text1"/>
          <w:sz w:val="24"/>
          <w:szCs w:val="24"/>
        </w:rPr>
      </w:pPr>
    </w:p>
    <w:p w14:paraId="73F587BA" w14:textId="2D64E4B4" w:rsidR="00725421" w:rsidRPr="002F6D01" w:rsidRDefault="00725421" w:rsidP="002F6D01">
      <w:pPr>
        <w:bidi w:val="0"/>
        <w:spacing w:after="0" w:line="240" w:lineRule="auto"/>
        <w:jc w:val="both"/>
        <w:rPr>
          <w:rFonts w:cs="Arial"/>
          <w:i w:val="0"/>
          <w:iCs w:val="0"/>
          <w:color w:val="000000" w:themeColor="text1"/>
          <w:sz w:val="24"/>
          <w:szCs w:val="24"/>
        </w:rPr>
      </w:pPr>
    </w:p>
    <w:p w14:paraId="12A6AA3B" w14:textId="1EDD4EEF" w:rsidR="00725421" w:rsidRPr="002F6D01" w:rsidRDefault="00725421" w:rsidP="002F6D01">
      <w:pPr>
        <w:bidi w:val="0"/>
        <w:spacing w:after="0" w:line="240" w:lineRule="auto"/>
        <w:jc w:val="both"/>
        <w:rPr>
          <w:rFonts w:cs="Arial"/>
          <w:i w:val="0"/>
          <w:iCs w:val="0"/>
          <w:color w:val="000000" w:themeColor="text1"/>
          <w:sz w:val="24"/>
          <w:szCs w:val="24"/>
        </w:rPr>
      </w:pPr>
    </w:p>
    <w:p w14:paraId="2B29F4D3" w14:textId="03A21FDE" w:rsidR="00725421" w:rsidRPr="002F6D01" w:rsidRDefault="00725421" w:rsidP="002F6D01">
      <w:pPr>
        <w:bidi w:val="0"/>
        <w:spacing w:after="0" w:line="240" w:lineRule="auto"/>
        <w:jc w:val="both"/>
        <w:rPr>
          <w:rFonts w:cs="Arial"/>
          <w:i w:val="0"/>
          <w:iCs w:val="0"/>
          <w:color w:val="000000" w:themeColor="text1"/>
          <w:sz w:val="24"/>
          <w:szCs w:val="24"/>
        </w:rPr>
      </w:pPr>
    </w:p>
    <w:p w14:paraId="7DAD399F" w14:textId="79888EE1" w:rsidR="00725421" w:rsidRPr="002F6D01" w:rsidRDefault="00725421" w:rsidP="002F6D01">
      <w:pPr>
        <w:bidi w:val="0"/>
        <w:spacing w:after="0" w:line="240" w:lineRule="auto"/>
        <w:jc w:val="both"/>
        <w:rPr>
          <w:rFonts w:cs="Arial"/>
          <w:i w:val="0"/>
          <w:iCs w:val="0"/>
          <w:color w:val="000000" w:themeColor="text1"/>
          <w:sz w:val="24"/>
          <w:szCs w:val="24"/>
        </w:rPr>
      </w:pPr>
    </w:p>
    <w:p w14:paraId="06DE5357" w14:textId="1A2FDEFD" w:rsidR="00725421" w:rsidRPr="002F6D01" w:rsidRDefault="00725421" w:rsidP="002F6D01">
      <w:pPr>
        <w:bidi w:val="0"/>
        <w:spacing w:after="0" w:line="240" w:lineRule="auto"/>
        <w:jc w:val="both"/>
        <w:rPr>
          <w:rFonts w:cs="Arial"/>
          <w:i w:val="0"/>
          <w:iCs w:val="0"/>
          <w:color w:val="000000" w:themeColor="text1"/>
          <w:sz w:val="24"/>
          <w:szCs w:val="24"/>
        </w:rPr>
      </w:pPr>
    </w:p>
    <w:p w14:paraId="398A5418" w14:textId="0AC901CD" w:rsidR="00725421" w:rsidRPr="002F6D01" w:rsidRDefault="00725421" w:rsidP="002F6D01">
      <w:pPr>
        <w:bidi w:val="0"/>
        <w:spacing w:after="0" w:line="240" w:lineRule="auto"/>
        <w:jc w:val="both"/>
        <w:rPr>
          <w:rFonts w:cs="Arial"/>
          <w:i w:val="0"/>
          <w:iCs w:val="0"/>
          <w:color w:val="000000" w:themeColor="text1"/>
          <w:sz w:val="24"/>
          <w:szCs w:val="24"/>
        </w:rPr>
      </w:pPr>
    </w:p>
    <w:p w14:paraId="4F96582C"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55C174D6"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79AC224F"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5BAD3878"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1F5C3288"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2F0B4434"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5E444C97"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5C56CA39" w14:textId="05A29287" w:rsidR="00725421"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16</w:t>
      </w:r>
    </w:p>
    <w:p w14:paraId="2C3AE361" w14:textId="77777777" w:rsidR="00725421" w:rsidRPr="002F6D01" w:rsidRDefault="00725421" w:rsidP="002F6D01">
      <w:pPr>
        <w:bidi w:val="0"/>
        <w:spacing w:after="0" w:line="240" w:lineRule="auto"/>
        <w:jc w:val="both"/>
        <w:rPr>
          <w:rFonts w:cs="Times New Roman"/>
          <w:i w:val="0"/>
          <w:iCs w:val="0"/>
          <w:color w:val="000000" w:themeColor="text1"/>
          <w:sz w:val="24"/>
          <w:szCs w:val="24"/>
          <w:shd w:val="clear" w:color="auto" w:fill="FFFFFF"/>
          <w:lang w:bidi="ar-EG"/>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2F6D01">
        <w:rPr>
          <w:rFonts w:cstheme="majorBidi"/>
          <w:b/>
          <w:bCs/>
          <w:i w:val="0"/>
          <w:iCs w:val="0"/>
          <w:color w:val="000000" w:themeColor="text1"/>
          <w:sz w:val="24"/>
          <w:szCs w:val="24"/>
          <w:lang w:bidi="ar-EG"/>
        </w:rPr>
        <w:t>Metformin attenuates gemcitabine treatment during pancreatic carcinogenesis in hamsters</w:t>
      </w:r>
    </w:p>
    <w:p w14:paraId="6A31DA99" w14:textId="77777777" w:rsidR="00725421" w:rsidRPr="002F6D01" w:rsidRDefault="00725421" w:rsidP="002F6D01">
      <w:pPr>
        <w:pStyle w:val="ListParagraph"/>
        <w:bidi w:val="0"/>
        <w:spacing w:after="0" w:line="240" w:lineRule="auto"/>
        <w:ind w:left="0" w:right="-7"/>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Mohammed A. Hegazi, Elsayed I. Salim</w:t>
      </w:r>
      <w:r w:rsidRPr="002F6D01">
        <w:rPr>
          <w:b/>
          <w:bCs/>
          <w:i w:val="0"/>
          <w:iCs w:val="0"/>
          <w:color w:val="000000" w:themeColor="text1"/>
          <w:sz w:val="24"/>
          <w:szCs w:val="24"/>
        </w:rPr>
        <w:t>*</w:t>
      </w:r>
      <w:r w:rsidRPr="002F6D01">
        <w:rPr>
          <w:rFonts w:cstheme="majorBidi"/>
          <w:b/>
          <w:bCs/>
          <w:i w:val="0"/>
          <w:iCs w:val="0"/>
          <w:color w:val="000000" w:themeColor="text1"/>
          <w:sz w:val="24"/>
          <w:szCs w:val="24"/>
        </w:rPr>
        <w:t xml:space="preserve">, Ahmed N.Shaaban </w:t>
      </w:r>
    </w:p>
    <w:p w14:paraId="159C2209" w14:textId="77777777" w:rsidR="00725421" w:rsidRPr="002F6D01" w:rsidRDefault="00725421" w:rsidP="002F6D01">
      <w:pPr>
        <w:bidi w:val="0"/>
        <w:spacing w:after="0" w:line="240" w:lineRule="auto"/>
        <w:ind w:right="95"/>
        <w:jc w:val="both"/>
        <w:rPr>
          <w:i w:val="0"/>
          <w:iCs w:val="0"/>
          <w:color w:val="000000" w:themeColor="text1"/>
          <w:sz w:val="24"/>
          <w:szCs w:val="24"/>
        </w:rPr>
      </w:pPr>
      <w:proofErr w:type="gramStart"/>
      <w:r w:rsidRPr="002F6D01">
        <w:rPr>
          <w:i w:val="0"/>
          <w:iCs w:val="0"/>
          <w:color w:val="000000" w:themeColor="text1"/>
          <w:sz w:val="24"/>
          <w:szCs w:val="24"/>
        </w:rPr>
        <w:t>Zoology Department, Faculty of Science, Tanta University, Tanta 31527- Egypt.</w:t>
      </w:r>
      <w:proofErr w:type="gramEnd"/>
      <w:r w:rsidRPr="002F6D01">
        <w:rPr>
          <w:i w:val="0"/>
          <w:iCs w:val="0"/>
          <w:color w:val="000000" w:themeColor="text1"/>
          <w:sz w:val="24"/>
          <w:szCs w:val="24"/>
        </w:rPr>
        <w:t xml:space="preserve"> </w:t>
      </w:r>
    </w:p>
    <w:p w14:paraId="21D26FD0" w14:textId="77777777" w:rsidR="00725421" w:rsidRPr="002F6D01" w:rsidRDefault="00725421" w:rsidP="002F6D01">
      <w:pPr>
        <w:bidi w:val="0"/>
        <w:spacing w:after="0" w:line="240" w:lineRule="auto"/>
        <w:ind w:right="95"/>
        <w:jc w:val="both"/>
        <w:rPr>
          <w:b/>
          <w:bCs/>
          <w:i w:val="0"/>
          <w:iCs w:val="0"/>
          <w:color w:val="000000" w:themeColor="text1"/>
          <w:sz w:val="24"/>
          <w:szCs w:val="24"/>
        </w:rPr>
      </w:pPr>
      <w:r w:rsidRPr="002F6D01">
        <w:rPr>
          <w:b/>
          <w:bCs/>
          <w:i w:val="0"/>
          <w:iCs w:val="0"/>
          <w:color w:val="000000" w:themeColor="text1"/>
          <w:sz w:val="24"/>
          <w:szCs w:val="24"/>
        </w:rPr>
        <w:t>* Corresponding author: Prof. Elsayed I. Salim, Ph.D., D.Med.Sc.</w:t>
      </w:r>
    </w:p>
    <w:p w14:paraId="21184F6A" w14:textId="77777777" w:rsidR="00725421" w:rsidRPr="002F6D01" w:rsidRDefault="00725421" w:rsidP="002F6D01">
      <w:pPr>
        <w:bidi w:val="0"/>
        <w:spacing w:after="0" w:line="240" w:lineRule="auto"/>
        <w:ind w:right="95"/>
        <w:jc w:val="both"/>
        <w:rPr>
          <w:i w:val="0"/>
          <w:iCs w:val="0"/>
          <w:color w:val="000000" w:themeColor="text1"/>
          <w:sz w:val="24"/>
          <w:szCs w:val="24"/>
        </w:rPr>
      </w:pPr>
      <w:r w:rsidRPr="002F6D01">
        <w:rPr>
          <w:i w:val="0"/>
          <w:iCs w:val="0"/>
          <w:color w:val="000000" w:themeColor="text1"/>
          <w:sz w:val="24"/>
          <w:szCs w:val="24"/>
        </w:rPr>
        <w:t>Zoology Department, Research Lab. of molecular carcinogenesis, Faculty of Science, Tanta University, Tanta 31527-Egypt.</w:t>
      </w:r>
    </w:p>
    <w:p w14:paraId="3CAB489C" w14:textId="77777777" w:rsidR="00725421" w:rsidRPr="002F6D01" w:rsidRDefault="00725421" w:rsidP="002F6D01">
      <w:pPr>
        <w:bidi w:val="0"/>
        <w:spacing w:after="0" w:line="240" w:lineRule="auto"/>
        <w:ind w:right="544"/>
        <w:jc w:val="both"/>
        <w:rPr>
          <w:rStyle w:val="Hyperlink"/>
          <w:i w:val="0"/>
          <w:iCs w:val="0"/>
          <w:color w:val="000000" w:themeColor="text1"/>
          <w:sz w:val="24"/>
          <w:szCs w:val="24"/>
        </w:rPr>
      </w:pPr>
      <w:r w:rsidRPr="002F6D01">
        <w:rPr>
          <w:i w:val="0"/>
          <w:iCs w:val="0"/>
          <w:color w:val="000000" w:themeColor="text1"/>
          <w:sz w:val="24"/>
          <w:szCs w:val="24"/>
        </w:rPr>
        <w:t xml:space="preserve">Email: </w:t>
      </w:r>
      <w:hyperlink r:id="rId155" w:history="1">
        <w:r w:rsidRPr="002F6D01">
          <w:rPr>
            <w:rStyle w:val="Hyperlink"/>
            <w:rFonts w:cstheme="majorBidi"/>
            <w:i w:val="0"/>
            <w:iCs w:val="0"/>
            <w:color w:val="000000" w:themeColor="text1"/>
            <w:sz w:val="24"/>
            <w:szCs w:val="24"/>
          </w:rPr>
          <w:t>elsayed.salim@science.tanta,edu.eg</w:t>
        </w:r>
      </w:hyperlink>
    </w:p>
    <w:p w14:paraId="120D5DDE" w14:textId="77777777" w:rsidR="00725421" w:rsidRPr="002F6D01" w:rsidRDefault="00725421" w:rsidP="002F6D01">
      <w:pPr>
        <w:bidi w:val="0"/>
        <w:spacing w:after="0" w:line="240" w:lineRule="auto"/>
        <w:ind w:right="544"/>
        <w:jc w:val="both"/>
        <w:rPr>
          <w:rFonts w:cstheme="majorBidi"/>
          <w:i w:val="0"/>
          <w:iCs w:val="0"/>
          <w:color w:val="000000" w:themeColor="text1"/>
          <w:sz w:val="24"/>
          <w:szCs w:val="24"/>
        </w:rPr>
      </w:pPr>
      <w:r w:rsidRPr="002F6D01">
        <w:rPr>
          <w:i w:val="0"/>
          <w:iCs w:val="0"/>
          <w:color w:val="000000" w:themeColor="text1"/>
          <w:sz w:val="24"/>
          <w:szCs w:val="24"/>
        </w:rPr>
        <w:t xml:space="preserve">Office Phone: (+20) </w:t>
      </w:r>
      <w:r w:rsidRPr="002F6D01">
        <w:rPr>
          <w:rStyle w:val="lrzxr"/>
          <w:i w:val="0"/>
          <w:iCs w:val="0"/>
          <w:color w:val="000000" w:themeColor="text1"/>
          <w:sz w:val="24"/>
          <w:szCs w:val="24"/>
        </w:rPr>
        <w:t>40 3344352 (ex 119</w:t>
      </w:r>
      <w:proofErr w:type="gramStart"/>
      <w:r w:rsidRPr="002F6D01">
        <w:rPr>
          <w:rStyle w:val="lrzxr"/>
          <w:i w:val="0"/>
          <w:iCs w:val="0"/>
          <w:color w:val="000000" w:themeColor="text1"/>
          <w:sz w:val="24"/>
          <w:szCs w:val="24"/>
        </w:rPr>
        <w:t>) ;</w:t>
      </w:r>
      <w:proofErr w:type="gramEnd"/>
      <w:r w:rsidRPr="002F6D01">
        <w:rPr>
          <w:rStyle w:val="lrzxr"/>
          <w:i w:val="0"/>
          <w:iCs w:val="0"/>
          <w:color w:val="000000" w:themeColor="text1"/>
          <w:sz w:val="24"/>
          <w:szCs w:val="24"/>
        </w:rPr>
        <w:t xml:space="preserve">  Fax: (+20) 40 </w:t>
      </w:r>
      <w:r w:rsidRPr="002F6D01">
        <w:rPr>
          <w:rStyle w:val="st"/>
          <w:i w:val="0"/>
          <w:iCs w:val="0"/>
          <w:color w:val="000000" w:themeColor="text1"/>
          <w:sz w:val="24"/>
          <w:szCs w:val="24"/>
        </w:rPr>
        <w:t xml:space="preserve">3350804; </w:t>
      </w:r>
      <w:r w:rsidRPr="002F6D01">
        <w:rPr>
          <w:rStyle w:val="Hyperlink"/>
          <w:rFonts w:cstheme="majorBidi"/>
          <w:i w:val="0"/>
          <w:iCs w:val="0"/>
          <w:color w:val="000000" w:themeColor="text1"/>
          <w:sz w:val="24"/>
          <w:szCs w:val="24"/>
        </w:rPr>
        <w:t xml:space="preserve"> Cell: (+20) 1220177760.</w:t>
      </w:r>
    </w:p>
    <w:p w14:paraId="04229393" w14:textId="77777777" w:rsidR="00D261DE" w:rsidRPr="002F6D01" w:rsidRDefault="00D261DE" w:rsidP="002F6D01">
      <w:pPr>
        <w:bidi w:val="0"/>
        <w:spacing w:after="0" w:line="240" w:lineRule="auto"/>
        <w:jc w:val="both"/>
        <w:rPr>
          <w:b/>
          <w:bCs/>
          <w:i w:val="0"/>
          <w:iCs w:val="0"/>
          <w:color w:val="000000" w:themeColor="text1"/>
          <w:sz w:val="24"/>
          <w:szCs w:val="24"/>
        </w:rPr>
      </w:pPr>
    </w:p>
    <w:p w14:paraId="25D6D548" w14:textId="77777777" w:rsidR="00725421" w:rsidRPr="002F6D01" w:rsidRDefault="00725421" w:rsidP="002F6D01">
      <w:pPr>
        <w:bidi w:val="0"/>
        <w:spacing w:after="0" w:line="240" w:lineRule="auto"/>
        <w:jc w:val="both"/>
        <w:rPr>
          <w:rFonts w:cstheme="majorBidi"/>
          <w:b/>
          <w:bCs/>
          <w:i w:val="0"/>
          <w:iCs w:val="0"/>
          <w:color w:val="000000" w:themeColor="text1"/>
          <w:sz w:val="24"/>
          <w:szCs w:val="24"/>
        </w:rPr>
      </w:pPr>
      <w:r w:rsidRPr="002F6D01">
        <w:rPr>
          <w:b/>
          <w:bCs/>
          <w:i w:val="0"/>
          <w:iCs w:val="0"/>
          <w:color w:val="000000" w:themeColor="text1"/>
          <w:sz w:val="24"/>
          <w:szCs w:val="24"/>
        </w:rPr>
        <w:t>Abstract:</w:t>
      </w:r>
    </w:p>
    <w:p w14:paraId="3DC0F782" w14:textId="77777777" w:rsidR="00725421" w:rsidRPr="002F6D01" w:rsidRDefault="00725421" w:rsidP="0039582A">
      <w:pPr>
        <w:bidi w:val="0"/>
        <w:spacing w:after="0" w:line="360" w:lineRule="auto"/>
        <w:jc w:val="both"/>
        <w:rPr>
          <w:rFonts w:cs="Times New Roman"/>
          <w:i w:val="0"/>
          <w:iCs w:val="0"/>
          <w:color w:val="000000" w:themeColor="text1"/>
          <w:sz w:val="24"/>
          <w:szCs w:val="24"/>
          <w:lang w:bidi="ar-EG"/>
        </w:rPr>
      </w:pPr>
      <w:r w:rsidRPr="002F6D01">
        <w:rPr>
          <w:rFonts w:cs="Times New Roman"/>
          <w:i w:val="0"/>
          <w:iCs w:val="0"/>
          <w:color w:val="000000" w:themeColor="text1"/>
          <w:sz w:val="24"/>
          <w:szCs w:val="24"/>
        </w:rPr>
        <w:t>Pancreatic cancer is the fourth-highest cancer killer among both men and women worldwide. In Egypt, pancreatic cancer incidence and mortality rates has been increasing in the last few years due to unknown reasons.</w:t>
      </w:r>
      <w:r w:rsidRPr="002F6D01">
        <w:rPr>
          <w:rFonts w:cs="Times New Roman"/>
          <w:i w:val="0"/>
          <w:iCs w:val="0"/>
          <w:color w:val="000000" w:themeColor="text1"/>
          <w:sz w:val="24"/>
          <w:szCs w:val="24"/>
          <w:lang w:bidi="ar-EG"/>
        </w:rPr>
        <w:t xml:space="preserve"> </w:t>
      </w:r>
      <w:r w:rsidRPr="002F6D01">
        <w:rPr>
          <w:rFonts w:cs="Times New Roman"/>
          <w:i w:val="0"/>
          <w:iCs w:val="0"/>
          <w:color w:val="000000" w:themeColor="text1"/>
          <w:sz w:val="24"/>
          <w:szCs w:val="24"/>
        </w:rPr>
        <w:t>The biguanide metformin is the most widely used first-line therapy for type 2 diabetes (T2D)</w:t>
      </w:r>
      <w:proofErr w:type="gramStart"/>
      <w:r w:rsidRPr="002F6D01">
        <w:rPr>
          <w:rFonts w:cs="Times New Roman"/>
          <w:i w:val="0"/>
          <w:iCs w:val="0"/>
          <w:color w:val="000000" w:themeColor="text1"/>
          <w:sz w:val="24"/>
          <w:szCs w:val="24"/>
        </w:rPr>
        <w:t>,</w:t>
      </w:r>
      <w:proofErr w:type="gramEnd"/>
      <w:r w:rsidRPr="002F6D01">
        <w:rPr>
          <w:rFonts w:cs="Times New Roman"/>
          <w:i w:val="0"/>
          <w:iCs w:val="0"/>
          <w:color w:val="000000" w:themeColor="text1"/>
          <w:sz w:val="24"/>
          <w:szCs w:val="24"/>
        </w:rPr>
        <w:t xml:space="preserve"> numerous observational studies have supported a protective role for metformin against a variety of cancer types as breast, liver and prostate cancer. This study aims to show the antitumour and toxic effects </w:t>
      </w:r>
      <w:r w:rsidRPr="002F6D01">
        <w:rPr>
          <w:rFonts w:eastAsia="Times New Roman" w:cs="Times New Roman"/>
          <w:i w:val="0"/>
          <w:iCs w:val="0"/>
          <w:color w:val="000000" w:themeColor="text1"/>
          <w:sz w:val="24"/>
          <w:szCs w:val="24"/>
        </w:rPr>
        <w:t>of metformin treatment against pancreatic cancer induced in chemically induced Syrian golden hamsters.</w:t>
      </w:r>
      <w:r w:rsidRPr="002F6D01">
        <w:rPr>
          <w:rFonts w:cs="Times New Roman"/>
          <w:i w:val="0"/>
          <w:iCs w:val="0"/>
          <w:color w:val="000000" w:themeColor="text1"/>
          <w:sz w:val="24"/>
          <w:szCs w:val="24"/>
        </w:rPr>
        <w:t xml:space="preserve"> The results are compared with those of another chemotherapeutic drug used for treatment of pancreatic cancer, Gemcitabine.</w:t>
      </w:r>
      <w:r w:rsidRPr="002F6D01">
        <w:rPr>
          <w:rFonts w:cs="Times New Roman"/>
          <w:i w:val="0"/>
          <w:iCs w:val="0"/>
          <w:color w:val="000000" w:themeColor="text1"/>
          <w:sz w:val="24"/>
          <w:szCs w:val="24"/>
          <w:lang w:bidi="ar-EG"/>
        </w:rPr>
        <w:t xml:space="preserve"> The result show that metformin has no toxic effect against chemically induced pancreatic carcinogenesis of hamsters besides clear inhibitory effects on pancreatic cancer either alone or in combination with gemcitabine either in cellular, hematological or molecular levels.</w:t>
      </w:r>
    </w:p>
    <w:p w14:paraId="3D8431B0" w14:textId="77777777" w:rsidR="00D261DE" w:rsidRPr="002F6D01" w:rsidRDefault="00D261DE" w:rsidP="002F6D01">
      <w:pPr>
        <w:pBdr>
          <w:bottom w:val="single" w:sz="6" w:space="1" w:color="auto"/>
        </w:pBdr>
        <w:bidi w:val="0"/>
        <w:spacing w:after="0" w:line="240" w:lineRule="auto"/>
        <w:jc w:val="both"/>
        <w:rPr>
          <w:rFonts w:cs="Times New Roman"/>
          <w:i w:val="0"/>
          <w:iCs w:val="0"/>
          <w:color w:val="000000" w:themeColor="text1"/>
          <w:sz w:val="24"/>
          <w:szCs w:val="24"/>
          <w:lang w:bidi="ar-EG"/>
        </w:rPr>
      </w:pPr>
    </w:p>
    <w:p w14:paraId="2EE41397" w14:textId="77777777" w:rsidR="00725421" w:rsidRPr="002F6D01" w:rsidRDefault="00725421" w:rsidP="002F6D01">
      <w:pPr>
        <w:pBdr>
          <w:bottom w:val="single" w:sz="6" w:space="1" w:color="auto"/>
        </w:pBdr>
        <w:bidi w:val="0"/>
        <w:spacing w:after="0" w:line="240" w:lineRule="auto"/>
        <w:jc w:val="both"/>
        <w:rPr>
          <w:rFonts w:cs="Times New Roman"/>
          <w:i w:val="0"/>
          <w:iCs w:val="0"/>
          <w:color w:val="000000" w:themeColor="text1"/>
          <w:sz w:val="24"/>
          <w:szCs w:val="24"/>
          <w:lang w:bidi="ar-EG"/>
        </w:rPr>
      </w:pPr>
      <w:r w:rsidRPr="002F6D01">
        <w:rPr>
          <w:rFonts w:cs="Times New Roman"/>
          <w:i w:val="0"/>
          <w:iCs w:val="0"/>
          <w:color w:val="000000" w:themeColor="text1"/>
          <w:sz w:val="24"/>
          <w:szCs w:val="24"/>
          <w:lang w:bidi="ar-EG"/>
        </w:rPr>
        <w:t>Keywords: Metformin, Gemcitabine, Hamster, Pancreatic cancer, Zn/Cu SOD</w:t>
      </w:r>
    </w:p>
    <w:p w14:paraId="7ED047C4" w14:textId="77777777" w:rsidR="00725421" w:rsidRPr="002F6D01" w:rsidRDefault="00725421" w:rsidP="002F6D01">
      <w:pPr>
        <w:bidi w:val="0"/>
        <w:spacing w:after="0" w:line="240" w:lineRule="auto"/>
        <w:jc w:val="both"/>
        <w:rPr>
          <w:rFonts w:cs="Arial"/>
          <w:i w:val="0"/>
          <w:iCs w:val="0"/>
          <w:color w:val="000000" w:themeColor="text1"/>
          <w:sz w:val="24"/>
          <w:szCs w:val="24"/>
        </w:rPr>
      </w:pPr>
    </w:p>
    <w:p w14:paraId="175E2816" w14:textId="77777777" w:rsidR="00725421" w:rsidRPr="002F6D01" w:rsidRDefault="00725421" w:rsidP="002F6D01">
      <w:pPr>
        <w:bidi w:val="0"/>
        <w:spacing w:after="0" w:line="240" w:lineRule="auto"/>
        <w:jc w:val="both"/>
        <w:rPr>
          <w:rFonts w:cs="Arial"/>
          <w:i w:val="0"/>
          <w:iCs w:val="0"/>
          <w:color w:val="000000" w:themeColor="text1"/>
          <w:sz w:val="24"/>
          <w:szCs w:val="24"/>
        </w:rPr>
      </w:pPr>
    </w:p>
    <w:p w14:paraId="3E966F5C" w14:textId="77777777" w:rsidR="00725421" w:rsidRPr="002F6D01" w:rsidRDefault="00725421" w:rsidP="002F6D01">
      <w:pPr>
        <w:bidi w:val="0"/>
        <w:spacing w:after="0" w:line="240" w:lineRule="auto"/>
        <w:jc w:val="both"/>
        <w:rPr>
          <w:rFonts w:cs="Arial"/>
          <w:i w:val="0"/>
          <w:iCs w:val="0"/>
          <w:color w:val="000000" w:themeColor="text1"/>
          <w:sz w:val="24"/>
          <w:szCs w:val="24"/>
        </w:rPr>
      </w:pPr>
    </w:p>
    <w:p w14:paraId="3F227779"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284E32E7"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5B038881"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3198ACBC"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4927630A"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070F6010"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13730B20"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3F7E8A77"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7492C7C7"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3E07013F"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2DC7B3B7"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3966DD29" w14:textId="3AEE3FE0" w:rsidR="00725421"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17</w:t>
      </w:r>
    </w:p>
    <w:p w14:paraId="53FEE518" w14:textId="66779AE7" w:rsidR="00155B41" w:rsidRPr="002F6D01" w:rsidRDefault="00155B41" w:rsidP="002F6D01">
      <w:pPr>
        <w:bidi w:val="0"/>
        <w:spacing w:after="0" w:line="240" w:lineRule="auto"/>
        <w:ind w:right="-149"/>
        <w:jc w:val="both"/>
        <w:rPr>
          <w:rFonts w:cstheme="majorBidi"/>
          <w:b/>
          <w:i w:val="0"/>
          <w:iCs w:val="0"/>
          <w:color w:val="000000" w:themeColor="text1"/>
          <w:sz w:val="24"/>
          <w:szCs w:val="24"/>
        </w:rPr>
      </w:pPr>
      <w:r w:rsidRPr="002F6D01">
        <w:rPr>
          <w:rFonts w:cstheme="majorBidi"/>
          <w:b/>
          <w:i w:val="0"/>
          <w:iCs w:val="0"/>
          <w:color w:val="000000" w:themeColor="text1"/>
          <w:sz w:val="24"/>
          <w:szCs w:val="24"/>
        </w:rPr>
        <w:t>Cytotoxic effect of Serrapeptase enzyme produced from micro</w:t>
      </w:r>
      <w:r w:rsidR="007E60AE" w:rsidRPr="002F6D01">
        <w:rPr>
          <w:rFonts w:cstheme="majorBidi"/>
          <w:b/>
          <w:i w:val="0"/>
          <w:iCs w:val="0"/>
          <w:color w:val="000000" w:themeColor="text1"/>
          <w:sz w:val="24"/>
          <w:szCs w:val="24"/>
        </w:rPr>
        <w:t xml:space="preserve">bial source on different cancer </w:t>
      </w:r>
      <w:r w:rsidRPr="002F6D01">
        <w:rPr>
          <w:rFonts w:cstheme="majorBidi"/>
          <w:b/>
          <w:i w:val="0"/>
          <w:iCs w:val="0"/>
          <w:color w:val="000000" w:themeColor="text1"/>
          <w:sz w:val="24"/>
          <w:szCs w:val="24"/>
        </w:rPr>
        <w:t>cell lines</w:t>
      </w:r>
    </w:p>
    <w:p w14:paraId="74A7BE28" w14:textId="77777777" w:rsidR="00155B41" w:rsidRPr="002F6D01" w:rsidRDefault="00155B41" w:rsidP="002F6D01">
      <w:pPr>
        <w:autoSpaceDE w:val="0"/>
        <w:autoSpaceDN w:val="0"/>
        <w:bidi w:val="0"/>
        <w:adjustRightInd w:val="0"/>
        <w:spacing w:after="0" w:line="240" w:lineRule="auto"/>
        <w:jc w:val="both"/>
        <w:rPr>
          <w:rFonts w:cstheme="majorBidi"/>
          <w:b/>
          <w:bCs/>
          <w:i w:val="0"/>
          <w:iCs w:val="0"/>
          <w:color w:val="000000" w:themeColor="text1"/>
          <w:sz w:val="24"/>
          <w:szCs w:val="24"/>
          <w:lang w:val="en-GB"/>
        </w:rPr>
      </w:pPr>
      <w:r w:rsidRPr="002F6D01">
        <w:rPr>
          <w:rFonts w:cstheme="majorBidi"/>
          <w:b/>
          <w:bCs/>
          <w:i w:val="0"/>
          <w:iCs w:val="0"/>
          <w:color w:val="000000" w:themeColor="text1"/>
          <w:sz w:val="24"/>
          <w:szCs w:val="24"/>
          <w:u w:val="single"/>
          <w:lang w:val="en-GB"/>
        </w:rPr>
        <w:t>Ahmed I. Abd El Maksoud</w:t>
      </w:r>
      <w:r w:rsidRPr="002F6D01">
        <w:rPr>
          <w:rFonts w:cstheme="majorBidi"/>
          <w:b/>
          <w:bCs/>
          <w:i w:val="0"/>
          <w:iCs w:val="0"/>
          <w:color w:val="000000" w:themeColor="text1"/>
          <w:sz w:val="24"/>
          <w:szCs w:val="24"/>
          <w:u w:val="single"/>
          <w:vertAlign w:val="superscript"/>
          <w:lang w:val="en-GB"/>
        </w:rPr>
        <w:t>a</w:t>
      </w:r>
      <w:r w:rsidRPr="002F6D01">
        <w:rPr>
          <w:rFonts w:cstheme="majorBidi"/>
          <w:b/>
          <w:bCs/>
          <w:i w:val="0"/>
          <w:iCs w:val="0"/>
          <w:color w:val="000000" w:themeColor="text1"/>
          <w:sz w:val="24"/>
          <w:szCs w:val="24"/>
          <w:lang w:val="en-GB"/>
        </w:rPr>
        <w:t>*, Dalia Ali El Ebeedy</w:t>
      </w:r>
      <w:r w:rsidRPr="002F6D01">
        <w:rPr>
          <w:rFonts w:cstheme="majorBidi"/>
          <w:b/>
          <w:bCs/>
          <w:i w:val="0"/>
          <w:iCs w:val="0"/>
          <w:color w:val="000000" w:themeColor="text1"/>
          <w:sz w:val="24"/>
          <w:szCs w:val="24"/>
          <w:vertAlign w:val="superscript"/>
          <w:lang w:val="en-GB"/>
        </w:rPr>
        <w:t>b</w:t>
      </w:r>
      <w:r w:rsidRPr="002F6D01">
        <w:rPr>
          <w:rFonts w:cstheme="majorBidi"/>
          <w:b/>
          <w:bCs/>
          <w:i w:val="0"/>
          <w:iCs w:val="0"/>
          <w:color w:val="000000" w:themeColor="text1"/>
          <w:sz w:val="24"/>
          <w:szCs w:val="24"/>
          <w:lang w:val="en-GB"/>
        </w:rPr>
        <w:t>, and Nourhan Hussein Amin</w:t>
      </w:r>
      <w:r w:rsidRPr="002F6D01">
        <w:rPr>
          <w:rFonts w:cstheme="majorBidi"/>
          <w:b/>
          <w:bCs/>
          <w:i w:val="0"/>
          <w:iCs w:val="0"/>
          <w:color w:val="000000" w:themeColor="text1"/>
          <w:sz w:val="24"/>
          <w:szCs w:val="24"/>
          <w:vertAlign w:val="superscript"/>
          <w:lang w:val="en-GB"/>
        </w:rPr>
        <w:t>b</w:t>
      </w:r>
    </w:p>
    <w:p w14:paraId="6236E8B5" w14:textId="77777777" w:rsidR="00155B41" w:rsidRPr="002F6D01" w:rsidRDefault="00155B41" w:rsidP="002F6D01">
      <w:pPr>
        <w:bidi w:val="0"/>
        <w:spacing w:after="0" w:line="240" w:lineRule="auto"/>
        <w:jc w:val="both"/>
        <w:rPr>
          <w:i w:val="0"/>
          <w:iCs w:val="0"/>
          <w:color w:val="000000" w:themeColor="text1"/>
          <w:sz w:val="24"/>
          <w:szCs w:val="24"/>
        </w:rPr>
      </w:pPr>
      <w:proofErr w:type="gramStart"/>
      <w:r w:rsidRPr="002F6D01">
        <w:rPr>
          <w:i w:val="0"/>
          <w:iCs w:val="0"/>
          <w:color w:val="000000" w:themeColor="text1"/>
          <w:sz w:val="24"/>
          <w:szCs w:val="24"/>
          <w:vertAlign w:val="superscript"/>
        </w:rPr>
        <w:t>a</w:t>
      </w:r>
      <w:proofErr w:type="gramEnd"/>
      <w:r w:rsidRPr="002F6D01">
        <w:rPr>
          <w:i w:val="0"/>
          <w:iCs w:val="0"/>
          <w:color w:val="000000" w:themeColor="text1"/>
          <w:sz w:val="24"/>
          <w:szCs w:val="24"/>
          <w:vertAlign w:val="superscript"/>
        </w:rPr>
        <w:t xml:space="preserve">* </w:t>
      </w:r>
      <w:r w:rsidRPr="002F6D01">
        <w:rPr>
          <w:i w:val="0"/>
          <w:iCs w:val="0"/>
          <w:color w:val="000000" w:themeColor="text1"/>
          <w:sz w:val="24"/>
          <w:szCs w:val="24"/>
        </w:rPr>
        <w:t xml:space="preserve">Industrial Biotechnology Department, Genetic Engineering and Biotechnology Research Institute, University of Sadat City, Sadat, Egypt </w:t>
      </w:r>
    </w:p>
    <w:p w14:paraId="6F8A6269" w14:textId="77777777" w:rsidR="00155B41" w:rsidRPr="002F6D01" w:rsidRDefault="00155B41" w:rsidP="002F6D01">
      <w:pPr>
        <w:bidi w:val="0"/>
        <w:spacing w:after="0" w:line="240" w:lineRule="auto"/>
        <w:jc w:val="both"/>
        <w:rPr>
          <w:i w:val="0"/>
          <w:iCs w:val="0"/>
          <w:color w:val="000000" w:themeColor="text1"/>
          <w:sz w:val="24"/>
          <w:szCs w:val="24"/>
        </w:rPr>
      </w:pPr>
      <w:proofErr w:type="gramStart"/>
      <w:r w:rsidRPr="002F6D01">
        <w:rPr>
          <w:i w:val="0"/>
          <w:iCs w:val="0"/>
          <w:color w:val="000000" w:themeColor="text1"/>
          <w:sz w:val="24"/>
          <w:szCs w:val="24"/>
          <w:vertAlign w:val="superscript"/>
        </w:rPr>
        <w:t>b</w:t>
      </w:r>
      <w:r w:rsidRPr="002F6D01">
        <w:rPr>
          <w:i w:val="0"/>
          <w:iCs w:val="0"/>
          <w:color w:val="000000" w:themeColor="text1"/>
          <w:sz w:val="24"/>
          <w:szCs w:val="24"/>
        </w:rPr>
        <w:t>Faculty</w:t>
      </w:r>
      <w:proofErr w:type="gramEnd"/>
      <w:r w:rsidRPr="002F6D01">
        <w:rPr>
          <w:i w:val="0"/>
          <w:iCs w:val="0"/>
          <w:color w:val="000000" w:themeColor="text1"/>
          <w:sz w:val="24"/>
          <w:szCs w:val="24"/>
        </w:rPr>
        <w:t xml:space="preserve"> of Biotechnology, Misr University for Science and Technology, Giza, Egypt </w:t>
      </w:r>
    </w:p>
    <w:p w14:paraId="2AEE3D3F" w14:textId="77777777" w:rsidR="00155B41" w:rsidRPr="002F6D01" w:rsidRDefault="00155B41"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*Corresponding author:ahmed.ibrahim@gebri.usc.edu.eg</w:t>
      </w:r>
      <w:r w:rsidRPr="002F6D01">
        <w:rPr>
          <w:i w:val="0"/>
          <w:iCs w:val="0"/>
          <w:color w:val="000000" w:themeColor="text1"/>
          <w:sz w:val="24"/>
          <w:szCs w:val="24"/>
        </w:rPr>
        <w:br/>
      </w:r>
    </w:p>
    <w:p w14:paraId="10B07155" w14:textId="77777777" w:rsidR="00155B41" w:rsidRDefault="00155B41" w:rsidP="002F6D01">
      <w:pPr>
        <w:tabs>
          <w:tab w:val="left" w:pos="1499"/>
          <w:tab w:val="center" w:pos="4153"/>
        </w:tabs>
        <w:autoSpaceDE w:val="0"/>
        <w:autoSpaceDN w:val="0"/>
        <w:bidi w:val="0"/>
        <w:adjustRightInd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Abstract</w:t>
      </w:r>
    </w:p>
    <w:p w14:paraId="474DFA75" w14:textId="77777777" w:rsidR="0039582A" w:rsidRPr="002F6D01" w:rsidRDefault="0039582A" w:rsidP="0039582A">
      <w:pPr>
        <w:tabs>
          <w:tab w:val="left" w:pos="1499"/>
          <w:tab w:val="center" w:pos="4153"/>
        </w:tabs>
        <w:autoSpaceDE w:val="0"/>
        <w:autoSpaceDN w:val="0"/>
        <w:bidi w:val="0"/>
        <w:adjustRightInd w:val="0"/>
        <w:spacing w:after="0" w:line="240" w:lineRule="auto"/>
        <w:jc w:val="both"/>
        <w:rPr>
          <w:rFonts w:cstheme="majorBidi"/>
          <w:b/>
          <w:bCs/>
          <w:i w:val="0"/>
          <w:iCs w:val="0"/>
          <w:color w:val="000000" w:themeColor="text1"/>
          <w:sz w:val="24"/>
          <w:szCs w:val="24"/>
        </w:rPr>
      </w:pPr>
    </w:p>
    <w:p w14:paraId="5BF87C61" w14:textId="77777777" w:rsidR="00155B41" w:rsidRPr="002F6D01" w:rsidRDefault="00155B41" w:rsidP="002F6D01">
      <w:pPr>
        <w:autoSpaceDE w:val="0"/>
        <w:autoSpaceDN w:val="0"/>
        <w:bidi w:val="0"/>
        <w:adjustRightInd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 xml:space="preserve">Serrapeptase is proteolytic enzymes have an essential role in a variety of physiological and pathological functions. They have been used in therapeutic and pharmaceutical applications. Serrapeptase has been used in Asian and European countries for the treatment of inflammatory diseases, cardiovascular disorders, and bacterial infections. Cancer is a complex disease that arises spontaneously or for which the cause is unknown that have propelled the tumor cell and its progeny into uncontrolled division and invasion. The optimal conditions for serratiapeptase production by Serratia marcescens were; 5% substrate(Gelatin) concentration; 24 h incubation period; 32ºC incubation temperature; the best buffer for production of Serratiapeptase enzyme was phosphate buffer. The best broth for its production is TSB; </w:t>
      </w:r>
      <w:proofErr w:type="gramStart"/>
      <w:r w:rsidRPr="002F6D01">
        <w:rPr>
          <w:rFonts w:cstheme="majorBidi"/>
          <w:i w:val="0"/>
          <w:iCs w:val="0"/>
          <w:color w:val="000000" w:themeColor="text1"/>
          <w:sz w:val="24"/>
          <w:szCs w:val="24"/>
        </w:rPr>
        <w:t>The</w:t>
      </w:r>
      <w:proofErr w:type="gramEnd"/>
      <w:r w:rsidRPr="002F6D01">
        <w:rPr>
          <w:rFonts w:cstheme="majorBidi"/>
          <w:i w:val="0"/>
          <w:iCs w:val="0"/>
          <w:color w:val="000000" w:themeColor="text1"/>
          <w:sz w:val="24"/>
          <w:szCs w:val="24"/>
        </w:rPr>
        <w:t xml:space="preserve"> serratiapeptase enzyme was partially purified by ammonium sulfate precipitation and dialysis. The enzyme was found to have </w:t>
      </w:r>
      <w:proofErr w:type="gramStart"/>
      <w:r w:rsidRPr="002F6D01">
        <w:rPr>
          <w:rFonts w:cstheme="majorBidi"/>
          <w:i w:val="0"/>
          <w:iCs w:val="0"/>
          <w:color w:val="000000" w:themeColor="text1"/>
          <w:sz w:val="24"/>
          <w:szCs w:val="24"/>
        </w:rPr>
        <w:t>around 50 KDa molecular weight</w:t>
      </w:r>
      <w:proofErr w:type="gramEnd"/>
      <w:r w:rsidRPr="002F6D01">
        <w:rPr>
          <w:rFonts w:cstheme="majorBidi"/>
          <w:i w:val="0"/>
          <w:iCs w:val="0"/>
          <w:color w:val="000000" w:themeColor="text1"/>
          <w:sz w:val="24"/>
          <w:szCs w:val="24"/>
        </w:rPr>
        <w:t xml:space="preserve"> by SDS – PAGE analysis. The cytotoxicity assay of the crude enzyme (serrapeptase)  from Serratia sp against three cancer cell lines (Lung cancer “A549”, Liver cancer “Hepg2”, colorectal cancer “ Caco”) has IC50 ( 1.59, 1.15 &amp; 28.12 µg/ml) respectively. Serrapeptase can induce caspase-3 from inactive form (procaspase) to active form also Serrapeptase can induce Apoptosis process in cell lines where it produces a high percentage of early apoptotic with comparison with control untreated cells. </w:t>
      </w:r>
      <w:proofErr w:type="gramStart"/>
      <w:r w:rsidRPr="002F6D01">
        <w:rPr>
          <w:rFonts w:cstheme="majorBidi"/>
          <w:i w:val="0"/>
          <w:iCs w:val="0"/>
          <w:color w:val="000000" w:themeColor="text1"/>
          <w:sz w:val="24"/>
          <w:szCs w:val="24"/>
        </w:rPr>
        <w:t>Caspase 3 enzyme increase with the treatment of cell line with serrapeptase crude extract in comparison with control for each cell line, where the enzyme has the highest effect against the A549 cell line.</w:t>
      </w:r>
      <w:proofErr w:type="gramEnd"/>
      <w:r w:rsidRPr="002F6D01">
        <w:rPr>
          <w:rFonts w:cstheme="majorBidi"/>
          <w:i w:val="0"/>
          <w:iCs w:val="0"/>
          <w:color w:val="000000" w:themeColor="text1"/>
          <w:sz w:val="24"/>
          <w:szCs w:val="24"/>
        </w:rPr>
        <w:t xml:space="preserve"> Detection of apoptotic by flow cytometry using Annexin Kit Shows that the sample stimulate apoptosis pathway because the following: In case of A549 cell line we find increase percentage of early apoptotic in sample (21.20%) in comparison with control untreated (0.57%).while in case of HEPG2 cell line we find increase percentage of early apoptotic in sample (24.23%) in comparison with control untreated (1.38%). In the case of Caco cell line, we find an increasing percentage of early apoptotic in the sample (11.61%) in comparison with control untreated (0.31%).</w:t>
      </w:r>
    </w:p>
    <w:p w14:paraId="66C87F69" w14:textId="77777777" w:rsidR="00155B41" w:rsidRPr="002F6D01" w:rsidRDefault="00155B41" w:rsidP="002F6D01">
      <w:pPr>
        <w:autoSpaceDE w:val="0"/>
        <w:autoSpaceDN w:val="0"/>
        <w:bidi w:val="0"/>
        <w:adjustRightInd w:val="0"/>
        <w:spacing w:after="0" w:line="240" w:lineRule="auto"/>
        <w:jc w:val="both"/>
        <w:rPr>
          <w:rFonts w:cstheme="majorBidi"/>
          <w:i w:val="0"/>
          <w:iCs w:val="0"/>
          <w:color w:val="000000" w:themeColor="text1"/>
          <w:sz w:val="24"/>
          <w:szCs w:val="24"/>
        </w:rPr>
      </w:pPr>
    </w:p>
    <w:p w14:paraId="73E4E8BA"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2FC11A23"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1E148037"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13878D1C"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523D1774"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0CB9A465"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48E475B5"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7F847160"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16FE5ACD" w14:textId="77777777" w:rsidR="00155B41" w:rsidRPr="002F6D01" w:rsidRDefault="00155B41" w:rsidP="002F6D01">
      <w:pPr>
        <w:bidi w:val="0"/>
        <w:spacing w:after="0" w:line="240" w:lineRule="auto"/>
        <w:jc w:val="both"/>
        <w:rPr>
          <w:rFonts w:cs="Arial"/>
          <w:b/>
          <w:bCs/>
          <w:i w:val="0"/>
          <w:iCs w:val="0"/>
          <w:color w:val="000000" w:themeColor="text1"/>
          <w:sz w:val="24"/>
          <w:szCs w:val="24"/>
        </w:rPr>
      </w:pPr>
    </w:p>
    <w:p w14:paraId="6115570E" w14:textId="0CCB6029" w:rsidR="00725421"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18</w:t>
      </w:r>
    </w:p>
    <w:p w14:paraId="6588AEB4" w14:textId="77777777" w:rsidR="009D5D97" w:rsidRPr="002F6D01" w:rsidRDefault="009D5D97" w:rsidP="002F6D01">
      <w:pPr>
        <w:autoSpaceDE w:val="0"/>
        <w:autoSpaceDN w:val="0"/>
        <w:bidi w:val="0"/>
        <w:adjustRightInd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Protective effect of Spirulina platensis on cyclophophamide- induced toxicity in experimental mice</w:t>
      </w:r>
    </w:p>
    <w:p w14:paraId="47A31598" w14:textId="77777777" w:rsidR="009D5D97" w:rsidRPr="002F6D01" w:rsidRDefault="009D5D97" w:rsidP="002F6D01">
      <w:pPr>
        <w:autoSpaceDE w:val="0"/>
        <w:autoSpaceDN w:val="0"/>
        <w:bidi w:val="0"/>
        <w:adjustRightInd w:val="0"/>
        <w:spacing w:after="0" w:line="240" w:lineRule="auto"/>
        <w:jc w:val="both"/>
        <w:rPr>
          <w:rFonts w:cstheme="majorBidi"/>
          <w:i w:val="0"/>
          <w:iCs w:val="0"/>
          <w:color w:val="000000" w:themeColor="text1"/>
          <w:sz w:val="24"/>
          <w:szCs w:val="24"/>
          <w:shd w:val="clear" w:color="auto" w:fill="FFFFFF"/>
        </w:rPr>
      </w:pPr>
    </w:p>
    <w:p w14:paraId="568038C4" w14:textId="77777777" w:rsidR="009D5D97" w:rsidRPr="0039582A" w:rsidRDefault="009D5D97" w:rsidP="002F6D01">
      <w:pPr>
        <w:autoSpaceDE w:val="0"/>
        <w:autoSpaceDN w:val="0"/>
        <w:bidi w:val="0"/>
        <w:adjustRightInd w:val="0"/>
        <w:spacing w:after="0" w:line="240" w:lineRule="auto"/>
        <w:jc w:val="both"/>
        <w:rPr>
          <w:rFonts w:cstheme="majorBidi"/>
          <w:i w:val="0"/>
          <w:iCs w:val="0"/>
          <w:color w:val="000000" w:themeColor="text1"/>
          <w:sz w:val="24"/>
          <w:szCs w:val="24"/>
        </w:rPr>
      </w:pPr>
      <w:r w:rsidRPr="0039582A">
        <w:rPr>
          <w:rFonts w:cstheme="majorBidi"/>
          <w:i w:val="0"/>
          <w:iCs w:val="0"/>
          <w:color w:val="000000" w:themeColor="text1"/>
          <w:sz w:val="24"/>
          <w:szCs w:val="24"/>
        </w:rPr>
        <w:t>Mostafa M. El-Sheekh1, Atef M. Abo-Shady1, Mohamed Labib Salem2</w:t>
      </w:r>
      <w:proofErr w:type="gramStart"/>
      <w:r w:rsidRPr="0039582A">
        <w:rPr>
          <w:rFonts w:cstheme="majorBidi"/>
          <w:i w:val="0"/>
          <w:iCs w:val="0"/>
          <w:color w:val="000000" w:themeColor="text1"/>
          <w:sz w:val="24"/>
          <w:szCs w:val="24"/>
        </w:rPr>
        <w:t>,3</w:t>
      </w:r>
      <w:proofErr w:type="gramEnd"/>
      <w:r w:rsidRPr="0039582A">
        <w:rPr>
          <w:rFonts w:cstheme="majorBidi"/>
          <w:i w:val="0"/>
          <w:iCs w:val="0"/>
          <w:color w:val="000000" w:themeColor="text1"/>
          <w:sz w:val="24"/>
          <w:szCs w:val="24"/>
        </w:rPr>
        <w:t xml:space="preserve"> and  Rana Medhat1 </w:t>
      </w:r>
    </w:p>
    <w:p w14:paraId="100E9B29" w14:textId="77777777" w:rsidR="009D5D97" w:rsidRPr="0039582A" w:rsidRDefault="009D5D97" w:rsidP="002F6D01">
      <w:pPr>
        <w:autoSpaceDE w:val="0"/>
        <w:autoSpaceDN w:val="0"/>
        <w:bidi w:val="0"/>
        <w:adjustRightInd w:val="0"/>
        <w:spacing w:after="0" w:line="240" w:lineRule="auto"/>
        <w:jc w:val="both"/>
        <w:rPr>
          <w:rFonts w:cstheme="majorBidi"/>
          <w:i w:val="0"/>
          <w:iCs w:val="0"/>
          <w:color w:val="000000" w:themeColor="text1"/>
          <w:sz w:val="24"/>
          <w:szCs w:val="24"/>
        </w:rPr>
      </w:pPr>
    </w:p>
    <w:p w14:paraId="1B633336" w14:textId="77777777" w:rsidR="009D5D97" w:rsidRPr="002F6D01" w:rsidRDefault="009D5D97" w:rsidP="002F6D01">
      <w:pPr>
        <w:autoSpaceDE w:val="0"/>
        <w:autoSpaceDN w:val="0"/>
        <w:bidi w:val="0"/>
        <w:adjustRightInd w:val="0"/>
        <w:spacing w:after="0" w:line="240" w:lineRule="auto"/>
        <w:jc w:val="both"/>
        <w:rPr>
          <w:rFonts w:cstheme="majorBidi"/>
          <w:i w:val="0"/>
          <w:iCs w:val="0"/>
          <w:color w:val="000000" w:themeColor="text1"/>
          <w:sz w:val="24"/>
          <w:szCs w:val="24"/>
        </w:rPr>
      </w:pPr>
      <w:r w:rsidRPr="0039582A">
        <w:rPr>
          <w:rFonts w:cstheme="majorBidi"/>
          <w:i w:val="0"/>
          <w:iCs w:val="0"/>
          <w:color w:val="000000" w:themeColor="text1"/>
          <w:sz w:val="24"/>
          <w:szCs w:val="24"/>
        </w:rPr>
        <w:t>1-</w:t>
      </w:r>
      <w:r w:rsidRPr="002F6D01">
        <w:rPr>
          <w:rFonts w:cstheme="majorBidi"/>
          <w:i w:val="0"/>
          <w:iCs w:val="0"/>
          <w:color w:val="000000" w:themeColor="text1"/>
          <w:sz w:val="24"/>
          <w:szCs w:val="24"/>
        </w:rPr>
        <w:t>Department of Botany, Faculty of Science, Tanta University, Tanta, Egypt</w:t>
      </w:r>
    </w:p>
    <w:p w14:paraId="47B064C0" w14:textId="77777777" w:rsidR="009D5D97" w:rsidRPr="002F6D01" w:rsidRDefault="009D5D97" w:rsidP="0039582A">
      <w:pPr>
        <w:autoSpaceDE w:val="0"/>
        <w:autoSpaceDN w:val="0"/>
        <w:bidi w:val="0"/>
        <w:adjustRightInd w:val="0"/>
        <w:spacing w:after="0" w:line="240" w:lineRule="auto"/>
        <w:jc w:val="both"/>
        <w:rPr>
          <w:rFonts w:cstheme="majorBidi"/>
          <w:i w:val="0"/>
          <w:iCs w:val="0"/>
          <w:color w:val="000000" w:themeColor="text1"/>
          <w:sz w:val="24"/>
          <w:szCs w:val="24"/>
        </w:rPr>
      </w:pPr>
      <w:proofErr w:type="gramStart"/>
      <w:r w:rsidRPr="0039582A">
        <w:rPr>
          <w:rFonts w:cstheme="majorBidi"/>
          <w:i w:val="0"/>
          <w:iCs w:val="0"/>
          <w:color w:val="000000" w:themeColor="text1"/>
          <w:sz w:val="24"/>
          <w:szCs w:val="24"/>
        </w:rPr>
        <w:t>2-</w:t>
      </w:r>
      <w:r w:rsidRPr="002F6D01">
        <w:rPr>
          <w:rFonts w:cstheme="majorBidi"/>
          <w:i w:val="0"/>
          <w:iCs w:val="0"/>
          <w:color w:val="000000" w:themeColor="text1"/>
          <w:sz w:val="24"/>
          <w:szCs w:val="24"/>
        </w:rPr>
        <w:t>Department of Zoology, Faculty of Science, Tanta University, Tanta, Egypt.</w:t>
      </w:r>
      <w:proofErr w:type="gramEnd"/>
    </w:p>
    <w:p w14:paraId="5515F430" w14:textId="77777777" w:rsidR="009D5D97" w:rsidRPr="002F6D01" w:rsidRDefault="009D5D97" w:rsidP="0039582A">
      <w:pPr>
        <w:autoSpaceDE w:val="0"/>
        <w:autoSpaceDN w:val="0"/>
        <w:bidi w:val="0"/>
        <w:adjustRightInd w:val="0"/>
        <w:spacing w:after="0" w:line="240" w:lineRule="auto"/>
        <w:jc w:val="both"/>
        <w:rPr>
          <w:rFonts w:cstheme="majorBidi"/>
          <w:i w:val="0"/>
          <w:iCs w:val="0"/>
          <w:color w:val="000000" w:themeColor="text1"/>
          <w:sz w:val="24"/>
          <w:szCs w:val="24"/>
        </w:rPr>
      </w:pPr>
      <w:r w:rsidRPr="0039582A">
        <w:rPr>
          <w:rFonts w:cstheme="majorBidi"/>
          <w:i w:val="0"/>
          <w:iCs w:val="0"/>
          <w:color w:val="000000" w:themeColor="text1"/>
          <w:sz w:val="24"/>
          <w:szCs w:val="24"/>
        </w:rPr>
        <w:t>3-</w:t>
      </w:r>
      <w:r w:rsidRPr="002F6D01">
        <w:rPr>
          <w:rFonts w:cstheme="majorBidi"/>
          <w:i w:val="0"/>
          <w:iCs w:val="0"/>
          <w:color w:val="000000" w:themeColor="text1"/>
          <w:sz w:val="24"/>
          <w:szCs w:val="24"/>
        </w:rPr>
        <w:t>Center of Excellence in Cancer Research, Tanta University, Tanta, Egypt</w:t>
      </w:r>
    </w:p>
    <w:p w14:paraId="4645B87E" w14:textId="77777777" w:rsidR="009D5D97" w:rsidRPr="002F6D01" w:rsidRDefault="009D5D97" w:rsidP="0039582A">
      <w:pPr>
        <w:autoSpaceDE w:val="0"/>
        <w:autoSpaceDN w:val="0"/>
        <w:bidi w:val="0"/>
        <w:adjustRightInd w:val="0"/>
        <w:spacing w:after="0" w:line="240" w:lineRule="auto"/>
        <w:jc w:val="both"/>
        <w:rPr>
          <w:rFonts w:cstheme="majorBidi"/>
          <w:i w:val="0"/>
          <w:iCs w:val="0"/>
          <w:color w:val="000000" w:themeColor="text1"/>
          <w:sz w:val="24"/>
          <w:szCs w:val="24"/>
        </w:rPr>
      </w:pPr>
    </w:p>
    <w:p w14:paraId="7BC3988E" w14:textId="77777777" w:rsidR="009D5D97" w:rsidRPr="002F6D01" w:rsidRDefault="009D5D97" w:rsidP="0039582A">
      <w:pPr>
        <w:autoSpaceDE w:val="0"/>
        <w:autoSpaceDN w:val="0"/>
        <w:bidi w:val="0"/>
        <w:adjustRightInd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Correspondence: noura_52@yahoo.com</w:t>
      </w:r>
    </w:p>
    <w:p w14:paraId="19C0772D" w14:textId="77777777" w:rsidR="009D5D97" w:rsidRPr="002F6D01" w:rsidRDefault="009D5D97" w:rsidP="0039582A">
      <w:pPr>
        <w:autoSpaceDE w:val="0"/>
        <w:autoSpaceDN w:val="0"/>
        <w:bidi w:val="0"/>
        <w:adjustRightInd w:val="0"/>
        <w:spacing w:after="0" w:line="240" w:lineRule="auto"/>
        <w:jc w:val="both"/>
        <w:rPr>
          <w:rFonts w:cstheme="majorBidi"/>
          <w:i w:val="0"/>
          <w:iCs w:val="0"/>
          <w:color w:val="000000" w:themeColor="text1"/>
          <w:sz w:val="24"/>
          <w:szCs w:val="24"/>
        </w:rPr>
      </w:pPr>
    </w:p>
    <w:p w14:paraId="07A8A8EE" w14:textId="77777777" w:rsidR="009D5D97" w:rsidRPr="0039582A" w:rsidRDefault="009D5D97" w:rsidP="002F6D01">
      <w:pPr>
        <w:autoSpaceDE w:val="0"/>
        <w:autoSpaceDN w:val="0"/>
        <w:bidi w:val="0"/>
        <w:adjustRightInd w:val="0"/>
        <w:spacing w:after="0" w:line="240" w:lineRule="auto"/>
        <w:jc w:val="both"/>
        <w:rPr>
          <w:rFonts w:cstheme="majorBidi"/>
          <w:i w:val="0"/>
          <w:iCs w:val="0"/>
          <w:color w:val="000000" w:themeColor="text1"/>
          <w:sz w:val="24"/>
          <w:szCs w:val="24"/>
        </w:rPr>
      </w:pPr>
      <w:r w:rsidRPr="0039582A">
        <w:rPr>
          <w:rFonts w:cstheme="majorBidi"/>
          <w:i w:val="0"/>
          <w:iCs w:val="0"/>
          <w:color w:val="000000" w:themeColor="text1"/>
          <w:sz w:val="24"/>
          <w:szCs w:val="24"/>
        </w:rPr>
        <w:t>Abstract</w:t>
      </w:r>
    </w:p>
    <w:p w14:paraId="6C65730C" w14:textId="77777777" w:rsidR="009D5D97" w:rsidRPr="002F6D01" w:rsidRDefault="009D5D97" w:rsidP="002F6D01">
      <w:pPr>
        <w:autoSpaceDE w:val="0"/>
        <w:autoSpaceDN w:val="0"/>
        <w:bidi w:val="0"/>
        <w:adjustRightInd w:val="0"/>
        <w:spacing w:after="0" w:line="240" w:lineRule="auto"/>
        <w:jc w:val="both"/>
        <w:rPr>
          <w:rFonts w:cstheme="majorBidi"/>
          <w:i w:val="0"/>
          <w:iCs w:val="0"/>
          <w:color w:val="000000" w:themeColor="text1"/>
          <w:sz w:val="24"/>
          <w:szCs w:val="24"/>
        </w:rPr>
      </w:pPr>
    </w:p>
    <w:p w14:paraId="0AFB833B" w14:textId="77777777" w:rsidR="009D5D97" w:rsidRPr="002F6D01" w:rsidRDefault="009D5D97" w:rsidP="002F6D01">
      <w:pPr>
        <w:autoSpaceDE w:val="0"/>
        <w:autoSpaceDN w:val="0"/>
        <w:bidi w:val="0"/>
        <w:adjustRightInd w:val="0"/>
        <w:spacing w:after="0" w:line="240" w:lineRule="auto"/>
        <w:jc w:val="both"/>
        <w:rPr>
          <w:rFonts w:eastAsia="TimesNewRomanPSMT" w:cstheme="majorBidi"/>
          <w:i w:val="0"/>
          <w:iCs w:val="0"/>
          <w:color w:val="000000" w:themeColor="text1"/>
          <w:sz w:val="24"/>
          <w:szCs w:val="24"/>
        </w:rPr>
      </w:pPr>
      <w:r w:rsidRPr="002F6D01">
        <w:rPr>
          <w:rFonts w:cstheme="majorBidi"/>
          <w:i w:val="0"/>
          <w:iCs w:val="0"/>
          <w:color w:val="000000" w:themeColor="text1"/>
          <w:sz w:val="24"/>
          <w:szCs w:val="24"/>
        </w:rPr>
        <w:t>Spirulina platensis (SP) is a blue-green alga used as a dietary supplement as it possesses antioxidant, anti-inflammatory and hepatoprotective effects with</w:t>
      </w:r>
      <w:r w:rsidRPr="002F6D01">
        <w:rPr>
          <w:rFonts w:eastAsia="TimesNewRomanPSMT" w:cstheme="majorBidi"/>
          <w:i w:val="0"/>
          <w:iCs w:val="0"/>
          <w:color w:val="000000" w:themeColor="text1"/>
          <w:sz w:val="24"/>
          <w:szCs w:val="24"/>
        </w:rPr>
        <w:t xml:space="preserve"> clinical importance in several disorders. </w:t>
      </w:r>
      <w:r w:rsidRPr="002F6D01">
        <w:rPr>
          <w:rFonts w:cstheme="majorBidi"/>
          <w:i w:val="0"/>
          <w:iCs w:val="0"/>
          <w:color w:val="000000" w:themeColor="text1"/>
          <w:sz w:val="24"/>
          <w:szCs w:val="24"/>
        </w:rPr>
        <w:t>The aim of this study was to evaluate the ameliorating effects of SP extract on toxicity induced by treatment of mice with the ant-icancer drug cyclophosphamide (CTX)</w:t>
      </w:r>
      <w:r w:rsidRPr="002F6D01">
        <w:rPr>
          <w:rFonts w:eastAsia="TimesNewRomanPSMT" w:cstheme="majorBidi"/>
          <w:i w:val="0"/>
          <w:iCs w:val="0"/>
          <w:color w:val="000000" w:themeColor="text1"/>
          <w:sz w:val="24"/>
          <w:szCs w:val="24"/>
        </w:rPr>
        <w:t xml:space="preserve">. </w:t>
      </w:r>
      <w:r w:rsidRPr="002F6D01">
        <w:rPr>
          <w:rFonts w:cstheme="majorBidi"/>
          <w:i w:val="0"/>
          <w:iCs w:val="0"/>
          <w:color w:val="000000" w:themeColor="text1"/>
          <w:sz w:val="24"/>
          <w:szCs w:val="24"/>
        </w:rPr>
        <w:t>To this, SP was cultured under optimal conditions of growth pH 9 for 9 days using Zarrouk</w:t>
      </w:r>
      <w:proofErr w:type="gramStart"/>
      <w:r w:rsidRPr="002F6D01">
        <w:rPr>
          <w:rFonts w:cstheme="majorBidi"/>
          <w:i w:val="0"/>
          <w:iCs w:val="0"/>
          <w:color w:val="000000" w:themeColor="text1"/>
          <w:sz w:val="24"/>
          <w:szCs w:val="24"/>
          <w:vertAlign w:val="superscript"/>
        </w:rPr>
        <w:t>,</w:t>
      </w:r>
      <w:r w:rsidRPr="002F6D01">
        <w:rPr>
          <w:rFonts w:cstheme="majorBidi"/>
          <w:i w:val="0"/>
          <w:iCs w:val="0"/>
          <w:color w:val="000000" w:themeColor="text1"/>
          <w:sz w:val="24"/>
          <w:szCs w:val="24"/>
        </w:rPr>
        <w:t>s</w:t>
      </w:r>
      <w:proofErr w:type="gramEnd"/>
      <w:r w:rsidRPr="002F6D01">
        <w:rPr>
          <w:rFonts w:cstheme="majorBidi"/>
          <w:i w:val="0"/>
          <w:iCs w:val="0"/>
          <w:color w:val="000000" w:themeColor="text1"/>
          <w:sz w:val="24"/>
          <w:szCs w:val="24"/>
        </w:rPr>
        <w:t xml:space="preserve"> medium. The active ingredients including pigments, phycobiliproteins and total soluble proteins were estimated in SP suspensions andthen dried to a powder form. To assess anti-toxicity, adult male albino mice were treated with interperitoneal (i.p.) injection of PBS, single dose of CTX (4mg/mouse),</w:t>
      </w:r>
      <w:r w:rsidRPr="002F6D01">
        <w:rPr>
          <w:rFonts w:cstheme="majorBidi"/>
          <w:i w:val="0"/>
          <w:iCs w:val="0"/>
          <w:color w:val="000000" w:themeColor="text1"/>
          <w:sz w:val="24"/>
          <w:szCs w:val="24"/>
          <w:lang w:bidi="ar-EG"/>
        </w:rPr>
        <w:t xml:space="preserve"> CTX (i.p.) followed by </w:t>
      </w:r>
      <w:r w:rsidRPr="002F6D01">
        <w:rPr>
          <w:rFonts w:cstheme="majorBidi"/>
          <w:i w:val="0"/>
          <w:iCs w:val="0"/>
          <w:color w:val="000000" w:themeColor="text1"/>
          <w:sz w:val="24"/>
          <w:szCs w:val="24"/>
        </w:rPr>
        <w:t>subcutaneous (s.c.) injection of G-CSF (5μg/mouse) daily for 5 consecutive days or CTX (i.p.) followed by oral administration of 0.5 gm/mouse SP extract for 7 consecutive days. After 7 days of initial treatment with CTX, mice were sacrificed; blood, spleen, bone marrow and liver were harvested to assess CBC, total count for spleen and bone marrow and liver for biochemical analysis. Results: SP showed the highest yield of dry weight and pigment content C-phycocyanin (CPC), allophycocyanin (APC), phycoerthrin (PE) and total phycobiliproteins (phycobilins) at the 9</w:t>
      </w:r>
      <w:r w:rsidRPr="002F6D01">
        <w:rPr>
          <w:rFonts w:cstheme="majorBidi"/>
          <w:i w:val="0"/>
          <w:iCs w:val="0"/>
          <w:color w:val="000000" w:themeColor="text1"/>
          <w:sz w:val="24"/>
          <w:szCs w:val="24"/>
          <w:vertAlign w:val="superscript"/>
        </w:rPr>
        <w:t>th</w:t>
      </w:r>
      <w:r w:rsidRPr="002F6D01">
        <w:rPr>
          <w:rFonts w:cstheme="majorBidi"/>
          <w:i w:val="0"/>
          <w:iCs w:val="0"/>
          <w:color w:val="000000" w:themeColor="text1"/>
          <w:sz w:val="24"/>
          <w:szCs w:val="24"/>
        </w:rPr>
        <w:t xml:space="preserve"> day of growth at pH 9 in culture. Oral administration of SP induced amelioration </w:t>
      </w:r>
      <w:proofErr w:type="gramStart"/>
      <w:r w:rsidRPr="002F6D01">
        <w:rPr>
          <w:rFonts w:cstheme="majorBidi"/>
          <w:i w:val="0"/>
          <w:iCs w:val="0"/>
          <w:color w:val="000000" w:themeColor="text1"/>
          <w:sz w:val="24"/>
          <w:szCs w:val="24"/>
        </w:rPr>
        <w:t>of  CTX</w:t>
      </w:r>
      <w:proofErr w:type="gramEnd"/>
      <w:r w:rsidRPr="002F6D01">
        <w:rPr>
          <w:rFonts w:cstheme="majorBidi"/>
          <w:i w:val="0"/>
          <w:iCs w:val="0"/>
          <w:color w:val="000000" w:themeColor="text1"/>
          <w:sz w:val="24"/>
          <w:szCs w:val="24"/>
        </w:rPr>
        <w:t xml:space="preserve"> induced leucopenia in blood, bone marrow and spleen comparable to those of G-CSF. It also ameliorated the dysfunction in the liver enzymes ALT and AST. Interestingly, however, SP showed higher antioxidant effects than those of G-CSF as represented by the higher activities of MDA and GSH. </w:t>
      </w:r>
      <w:r w:rsidRPr="002F6D01">
        <w:rPr>
          <w:rFonts w:cstheme="majorBidi"/>
          <w:i w:val="0"/>
          <w:iCs w:val="0"/>
          <w:color w:val="000000" w:themeColor="text1"/>
          <w:sz w:val="24"/>
          <w:szCs w:val="24"/>
          <w:lang w:bidi="ar-EG"/>
        </w:rPr>
        <w:t>Conclusion:</w:t>
      </w:r>
      <w:r w:rsidRPr="002F6D01">
        <w:rPr>
          <w:rFonts w:cstheme="majorBidi"/>
          <w:i w:val="0"/>
          <w:iCs w:val="0"/>
          <w:color w:val="000000" w:themeColor="text1"/>
          <w:sz w:val="24"/>
          <w:szCs w:val="24"/>
        </w:rPr>
        <w:t xml:space="preserve"> SP</w:t>
      </w:r>
      <w:r w:rsidRPr="002F6D01">
        <w:rPr>
          <w:rFonts w:eastAsia="TimesNewRomanPSMT" w:cstheme="majorBidi"/>
          <w:i w:val="0"/>
          <w:iCs w:val="0"/>
          <w:color w:val="000000" w:themeColor="text1"/>
          <w:sz w:val="24"/>
          <w:szCs w:val="24"/>
        </w:rPr>
        <w:t xml:space="preserve"> showed potent antitoxic effect through</w:t>
      </w:r>
      <w:r w:rsidRPr="002F6D01">
        <w:rPr>
          <w:rFonts w:cstheme="majorBidi"/>
          <w:i w:val="0"/>
          <w:iCs w:val="0"/>
          <w:color w:val="000000" w:themeColor="text1"/>
          <w:sz w:val="24"/>
          <w:szCs w:val="24"/>
        </w:rPr>
        <w:t xml:space="preserve"> antioxidant effect and could be a useful co-adjuvant agent against chemotherapeutic drugs toxicity including cyclophosphamide.</w:t>
      </w:r>
    </w:p>
    <w:p w14:paraId="6DE62940" w14:textId="77777777" w:rsidR="009D5D97" w:rsidRPr="002F6D01" w:rsidRDefault="009D5D97" w:rsidP="002F6D01">
      <w:pPr>
        <w:bidi w:val="0"/>
        <w:spacing w:after="0" w:line="240" w:lineRule="auto"/>
        <w:jc w:val="both"/>
        <w:rPr>
          <w:rFonts w:cstheme="majorBidi"/>
          <w:i w:val="0"/>
          <w:iCs w:val="0"/>
          <w:color w:val="000000" w:themeColor="text1"/>
          <w:sz w:val="24"/>
          <w:szCs w:val="24"/>
        </w:rPr>
      </w:pPr>
    </w:p>
    <w:p w14:paraId="31C96CA5" w14:textId="77777777" w:rsidR="009D5D97" w:rsidRPr="002F6D01" w:rsidRDefault="009D5D97"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Keywords: Anti-oxidant, CTX, G-CSF, Leukocyte, Liver, Spirulina platensis, Toxicity</w:t>
      </w:r>
    </w:p>
    <w:p w14:paraId="1759BB1A" w14:textId="77777777" w:rsidR="009D5D97" w:rsidRPr="002F6D01" w:rsidRDefault="009D5D97" w:rsidP="002F6D01">
      <w:pPr>
        <w:pStyle w:val="ListParagraph"/>
        <w:bidi w:val="0"/>
        <w:spacing w:after="0" w:line="240" w:lineRule="auto"/>
        <w:ind w:left="0"/>
        <w:jc w:val="both"/>
        <w:rPr>
          <w:rFonts w:cstheme="majorBidi"/>
          <w:b/>
          <w:bCs/>
          <w:i w:val="0"/>
          <w:iCs w:val="0"/>
          <w:color w:val="000000" w:themeColor="text1"/>
          <w:sz w:val="24"/>
          <w:szCs w:val="24"/>
          <w:lang w:bidi="ar-EG"/>
        </w:rPr>
      </w:pPr>
    </w:p>
    <w:p w14:paraId="686BA105" w14:textId="77777777" w:rsidR="009D5D97" w:rsidRPr="002F6D01" w:rsidRDefault="009D5D97" w:rsidP="002F6D01">
      <w:pPr>
        <w:bidi w:val="0"/>
        <w:spacing w:after="0" w:line="240" w:lineRule="auto"/>
        <w:jc w:val="both"/>
        <w:rPr>
          <w:rFonts w:cs="Arial"/>
          <w:b/>
          <w:bCs/>
          <w:i w:val="0"/>
          <w:iCs w:val="0"/>
          <w:color w:val="000000" w:themeColor="text1"/>
          <w:sz w:val="24"/>
          <w:szCs w:val="24"/>
        </w:rPr>
      </w:pPr>
    </w:p>
    <w:p w14:paraId="040D2F16" w14:textId="77777777" w:rsidR="009D5D97" w:rsidRPr="002F6D01" w:rsidRDefault="009D5D97" w:rsidP="002F6D01">
      <w:pPr>
        <w:bidi w:val="0"/>
        <w:spacing w:after="0" w:line="240" w:lineRule="auto"/>
        <w:jc w:val="both"/>
        <w:rPr>
          <w:rFonts w:cs="Arial"/>
          <w:b/>
          <w:bCs/>
          <w:i w:val="0"/>
          <w:iCs w:val="0"/>
          <w:color w:val="000000" w:themeColor="text1"/>
          <w:sz w:val="24"/>
          <w:szCs w:val="24"/>
        </w:rPr>
      </w:pPr>
    </w:p>
    <w:p w14:paraId="08D4128C" w14:textId="77777777" w:rsidR="009D5D97" w:rsidRPr="002F6D01" w:rsidRDefault="009D5D97" w:rsidP="002F6D01">
      <w:pPr>
        <w:bidi w:val="0"/>
        <w:spacing w:after="0" w:line="240" w:lineRule="auto"/>
        <w:jc w:val="both"/>
        <w:rPr>
          <w:rFonts w:cs="Arial"/>
          <w:b/>
          <w:bCs/>
          <w:i w:val="0"/>
          <w:iCs w:val="0"/>
          <w:color w:val="000000" w:themeColor="text1"/>
          <w:sz w:val="24"/>
          <w:szCs w:val="24"/>
        </w:rPr>
      </w:pPr>
    </w:p>
    <w:p w14:paraId="4AD83723" w14:textId="77777777" w:rsidR="009D5D97" w:rsidRPr="002F6D01" w:rsidRDefault="009D5D97" w:rsidP="002F6D01">
      <w:pPr>
        <w:bidi w:val="0"/>
        <w:spacing w:after="0" w:line="240" w:lineRule="auto"/>
        <w:jc w:val="both"/>
        <w:rPr>
          <w:rFonts w:cs="Arial"/>
          <w:b/>
          <w:bCs/>
          <w:i w:val="0"/>
          <w:iCs w:val="0"/>
          <w:color w:val="000000" w:themeColor="text1"/>
          <w:sz w:val="24"/>
          <w:szCs w:val="24"/>
        </w:rPr>
      </w:pPr>
    </w:p>
    <w:p w14:paraId="63C80EFB" w14:textId="3DBC01FD" w:rsidR="009D5D97" w:rsidRPr="002F6D01" w:rsidRDefault="009D5D97" w:rsidP="002F6D01">
      <w:pPr>
        <w:bidi w:val="0"/>
        <w:spacing w:after="0" w:line="240" w:lineRule="auto"/>
        <w:jc w:val="both"/>
        <w:rPr>
          <w:rFonts w:cs="Arial"/>
          <w:b/>
          <w:bCs/>
          <w:i w:val="0"/>
          <w:iCs w:val="0"/>
          <w:color w:val="000000" w:themeColor="text1"/>
          <w:sz w:val="24"/>
          <w:szCs w:val="24"/>
        </w:rPr>
      </w:pPr>
    </w:p>
    <w:p w14:paraId="73CE2E24" w14:textId="7134B299" w:rsidR="009D5D97" w:rsidRPr="002F6D01" w:rsidRDefault="009D5D97" w:rsidP="002F6D01">
      <w:pPr>
        <w:autoSpaceDE w:val="0"/>
        <w:autoSpaceDN w:val="0"/>
        <w:bidi w:val="0"/>
        <w:adjustRightInd w:val="0"/>
        <w:spacing w:after="0" w:line="240" w:lineRule="auto"/>
        <w:jc w:val="both"/>
        <w:rPr>
          <w:rFonts w:cs="Arial"/>
          <w:b/>
          <w:bCs/>
          <w:i w:val="0"/>
          <w:iCs w:val="0"/>
          <w:color w:val="000000" w:themeColor="text1"/>
          <w:sz w:val="24"/>
          <w:szCs w:val="24"/>
        </w:rPr>
      </w:pPr>
    </w:p>
    <w:p w14:paraId="0DB49025" w14:textId="630A98F5" w:rsidR="00725421" w:rsidRPr="002F6D01" w:rsidRDefault="00725421"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158E3D0A" w14:textId="77777777" w:rsidR="0039582A" w:rsidRDefault="0039582A" w:rsidP="002F6D01">
      <w:pPr>
        <w:bidi w:val="0"/>
        <w:spacing w:after="0" w:line="240" w:lineRule="auto"/>
        <w:jc w:val="both"/>
        <w:rPr>
          <w:rFonts w:cs="Arial"/>
          <w:b/>
          <w:bCs/>
          <w:i w:val="0"/>
          <w:iCs w:val="0"/>
          <w:color w:val="000000" w:themeColor="text1"/>
          <w:sz w:val="24"/>
          <w:szCs w:val="24"/>
        </w:rPr>
      </w:pPr>
    </w:p>
    <w:p w14:paraId="0D0E4CD5" w14:textId="20F83DF9" w:rsidR="00725421" w:rsidRPr="002F6D01" w:rsidRDefault="00725421" w:rsidP="0039582A">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19</w:t>
      </w:r>
    </w:p>
    <w:p w14:paraId="47CD0986" w14:textId="5F09910B" w:rsidR="009D5D97" w:rsidRPr="002F6D01" w:rsidRDefault="009D5D97"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Boswellic acids ameliorate doxorubicin-induced nephrotoxicity in mice: A focus on antioxidant and antiapoptotic effects</w:t>
      </w:r>
    </w:p>
    <w:p w14:paraId="1FF3297B" w14:textId="77777777" w:rsidR="009D5D97" w:rsidRPr="002F6D01" w:rsidRDefault="009D5D97" w:rsidP="002F6D01">
      <w:pPr>
        <w:bidi w:val="0"/>
        <w:spacing w:after="0" w:line="240" w:lineRule="auto"/>
        <w:jc w:val="both"/>
        <w:rPr>
          <w:rFonts w:cstheme="majorBidi"/>
          <w:i w:val="0"/>
          <w:iCs w:val="0"/>
          <w:color w:val="000000" w:themeColor="text1"/>
          <w:sz w:val="24"/>
          <w:szCs w:val="24"/>
        </w:rPr>
      </w:pPr>
    </w:p>
    <w:p w14:paraId="4E8B1851" w14:textId="77777777" w:rsidR="009D5D97" w:rsidRPr="002F6D01" w:rsidRDefault="009D5D97" w:rsidP="002F6D01">
      <w:pPr>
        <w:bidi w:val="0"/>
        <w:spacing w:after="0" w:line="240" w:lineRule="auto"/>
        <w:jc w:val="both"/>
        <w:rPr>
          <w:rFonts w:cstheme="majorBidi"/>
          <w:b/>
          <w:bCs/>
          <w:i w:val="0"/>
          <w:iCs w:val="0"/>
          <w:color w:val="000000" w:themeColor="text1"/>
          <w:sz w:val="24"/>
          <w:szCs w:val="24"/>
        </w:rPr>
      </w:pPr>
      <w:r w:rsidRPr="002F6D01">
        <w:rPr>
          <w:rFonts w:cstheme="majorBidi"/>
          <w:i w:val="0"/>
          <w:iCs w:val="0"/>
          <w:color w:val="000000" w:themeColor="text1"/>
          <w:sz w:val="24"/>
          <w:szCs w:val="24"/>
        </w:rPr>
        <w:t>Manal M. Sami</w:t>
      </w:r>
      <w:r w:rsidRPr="002F6D01">
        <w:rPr>
          <w:rFonts w:cstheme="majorBidi"/>
          <w:i w:val="0"/>
          <w:iCs w:val="0"/>
          <w:color w:val="000000" w:themeColor="text1"/>
          <w:sz w:val="24"/>
          <w:szCs w:val="24"/>
          <w:vertAlign w:val="superscript"/>
        </w:rPr>
        <w:t>1</w:t>
      </w:r>
      <w:r w:rsidRPr="002F6D01">
        <w:rPr>
          <w:rFonts w:cstheme="majorBidi"/>
          <w:i w:val="0"/>
          <w:iCs w:val="0"/>
          <w:color w:val="000000" w:themeColor="text1"/>
          <w:sz w:val="24"/>
          <w:szCs w:val="24"/>
        </w:rPr>
        <w:t>, Eman A.I. Ali</w:t>
      </w:r>
      <w:r w:rsidRPr="002F6D01">
        <w:rPr>
          <w:rFonts w:cstheme="majorBidi"/>
          <w:i w:val="0"/>
          <w:iCs w:val="0"/>
          <w:color w:val="000000" w:themeColor="text1"/>
          <w:sz w:val="24"/>
          <w:szCs w:val="24"/>
          <w:vertAlign w:val="superscript"/>
        </w:rPr>
        <w:t>2</w:t>
      </w:r>
      <w:r w:rsidRPr="002F6D01">
        <w:rPr>
          <w:rFonts w:cstheme="majorBidi"/>
          <w:i w:val="0"/>
          <w:iCs w:val="0"/>
          <w:color w:val="000000" w:themeColor="text1"/>
          <w:sz w:val="24"/>
          <w:szCs w:val="24"/>
        </w:rPr>
        <w:t>, Rania A. Galhom</w:t>
      </w:r>
      <w:r w:rsidRPr="002F6D01">
        <w:rPr>
          <w:rFonts w:cstheme="majorBidi"/>
          <w:i w:val="0"/>
          <w:iCs w:val="0"/>
          <w:color w:val="000000" w:themeColor="text1"/>
          <w:sz w:val="24"/>
          <w:szCs w:val="24"/>
          <w:vertAlign w:val="superscript"/>
        </w:rPr>
        <w:t>3</w:t>
      </w:r>
      <w:r w:rsidRPr="002F6D01">
        <w:rPr>
          <w:rFonts w:cstheme="majorBidi"/>
          <w:i w:val="0"/>
          <w:iCs w:val="0"/>
          <w:color w:val="000000" w:themeColor="text1"/>
          <w:sz w:val="24"/>
          <w:szCs w:val="24"/>
        </w:rPr>
        <w:t>, Amal M. Youssef</w:t>
      </w:r>
      <w:r w:rsidRPr="002F6D01">
        <w:rPr>
          <w:rFonts w:cstheme="majorBidi"/>
          <w:i w:val="0"/>
          <w:iCs w:val="0"/>
          <w:color w:val="000000" w:themeColor="text1"/>
          <w:sz w:val="24"/>
          <w:szCs w:val="24"/>
          <w:vertAlign w:val="superscript"/>
        </w:rPr>
        <w:t>4</w:t>
      </w:r>
      <w:r w:rsidRPr="002F6D01">
        <w:rPr>
          <w:rFonts w:cstheme="majorBidi"/>
          <w:i w:val="0"/>
          <w:iCs w:val="0"/>
          <w:color w:val="000000" w:themeColor="text1"/>
          <w:sz w:val="24"/>
          <w:szCs w:val="24"/>
        </w:rPr>
        <w:t xml:space="preserve"> </w:t>
      </w:r>
      <w:r w:rsidRPr="002F6D01">
        <w:rPr>
          <w:rFonts w:cstheme="majorBidi"/>
          <w:b/>
          <w:bCs/>
          <w:i w:val="0"/>
          <w:iCs w:val="0"/>
          <w:color w:val="000000" w:themeColor="text1"/>
          <w:sz w:val="24"/>
          <w:szCs w:val="24"/>
        </w:rPr>
        <w:t>Hala M.F. Mohammad</w:t>
      </w:r>
      <w:r w:rsidRPr="002F6D01">
        <w:rPr>
          <w:rFonts w:cstheme="majorBidi"/>
          <w:b/>
          <w:bCs/>
          <w:i w:val="0"/>
          <w:iCs w:val="0"/>
          <w:color w:val="000000" w:themeColor="text1"/>
          <w:sz w:val="24"/>
          <w:szCs w:val="24"/>
          <w:vertAlign w:val="superscript"/>
        </w:rPr>
        <w:t>5</w:t>
      </w:r>
      <w:proofErr w:type="gramStart"/>
      <w:r w:rsidRPr="002F6D01">
        <w:rPr>
          <w:rFonts w:cstheme="majorBidi"/>
          <w:b/>
          <w:bCs/>
          <w:i w:val="0"/>
          <w:iCs w:val="0"/>
          <w:color w:val="000000" w:themeColor="text1"/>
          <w:sz w:val="24"/>
          <w:szCs w:val="24"/>
          <w:vertAlign w:val="superscript"/>
        </w:rPr>
        <w:t>,6</w:t>
      </w:r>
      <w:proofErr w:type="gramEnd"/>
    </w:p>
    <w:p w14:paraId="4930C3F3" w14:textId="77777777" w:rsidR="009D5D97" w:rsidRPr="002F6D01" w:rsidRDefault="009D5D97" w:rsidP="002F6D01">
      <w:pPr>
        <w:tabs>
          <w:tab w:val="left" w:pos="2010"/>
        </w:tabs>
        <w:bidi w:val="0"/>
        <w:spacing w:after="0" w:line="240" w:lineRule="auto"/>
        <w:jc w:val="both"/>
        <w:rPr>
          <w:rFonts w:cstheme="majorBidi"/>
          <w:i w:val="0"/>
          <w:iCs w:val="0"/>
          <w:color w:val="000000" w:themeColor="text1"/>
          <w:sz w:val="24"/>
          <w:szCs w:val="24"/>
          <w:vertAlign w:val="superscript"/>
        </w:rPr>
      </w:pPr>
    </w:p>
    <w:p w14:paraId="6EDA2A06" w14:textId="77777777" w:rsidR="009D5D97" w:rsidRPr="002F6D01" w:rsidRDefault="009D5D97" w:rsidP="002F6D01">
      <w:pPr>
        <w:tabs>
          <w:tab w:val="left" w:pos="2010"/>
        </w:tabs>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vertAlign w:val="superscript"/>
        </w:rPr>
        <w:t>1</w:t>
      </w:r>
      <w:r w:rsidRPr="002F6D01">
        <w:rPr>
          <w:rFonts w:cstheme="majorBidi"/>
          <w:i w:val="0"/>
          <w:iCs w:val="0"/>
          <w:color w:val="000000" w:themeColor="text1"/>
          <w:sz w:val="24"/>
          <w:szCs w:val="24"/>
        </w:rPr>
        <w:t xml:space="preserve">Department of Pathology, Faculty of Medicine, Suez Canal University, Ismailia, Egypt; </w:t>
      </w:r>
      <w:r w:rsidRPr="002F6D01">
        <w:rPr>
          <w:rFonts w:cstheme="majorBidi"/>
          <w:i w:val="0"/>
          <w:iCs w:val="0"/>
          <w:color w:val="000000" w:themeColor="text1"/>
          <w:sz w:val="24"/>
          <w:szCs w:val="24"/>
          <w:vertAlign w:val="superscript"/>
        </w:rPr>
        <w:t>2</w:t>
      </w:r>
      <w:r w:rsidRPr="002F6D01">
        <w:rPr>
          <w:rFonts w:cstheme="majorBidi"/>
          <w:i w:val="0"/>
          <w:iCs w:val="0"/>
          <w:color w:val="000000" w:themeColor="text1"/>
          <w:sz w:val="24"/>
          <w:szCs w:val="24"/>
        </w:rPr>
        <w:t xml:space="preserve">Department of Histology and Cell Biology; </w:t>
      </w:r>
      <w:r w:rsidRPr="002F6D01">
        <w:rPr>
          <w:rFonts w:cstheme="majorBidi"/>
          <w:i w:val="0"/>
          <w:iCs w:val="0"/>
          <w:color w:val="000000" w:themeColor="text1"/>
          <w:sz w:val="24"/>
          <w:szCs w:val="24"/>
          <w:vertAlign w:val="superscript"/>
        </w:rPr>
        <w:t>3</w:t>
      </w:r>
      <w:r w:rsidRPr="002F6D01">
        <w:rPr>
          <w:rFonts w:cstheme="majorBidi"/>
          <w:i w:val="0"/>
          <w:iCs w:val="0"/>
          <w:color w:val="000000" w:themeColor="text1"/>
          <w:sz w:val="24"/>
          <w:szCs w:val="24"/>
        </w:rPr>
        <w:t xml:space="preserve">Department of Anatomy &amp; Embryology,; </w:t>
      </w:r>
      <w:r w:rsidRPr="002F6D01">
        <w:rPr>
          <w:rFonts w:cstheme="majorBidi"/>
          <w:i w:val="0"/>
          <w:iCs w:val="0"/>
          <w:color w:val="000000" w:themeColor="text1"/>
          <w:sz w:val="24"/>
          <w:szCs w:val="24"/>
          <w:vertAlign w:val="superscript"/>
        </w:rPr>
        <w:t>4</w:t>
      </w:r>
      <w:r w:rsidRPr="002F6D01">
        <w:rPr>
          <w:rFonts w:cstheme="majorBidi"/>
          <w:i w:val="0"/>
          <w:iCs w:val="0"/>
          <w:color w:val="000000" w:themeColor="text1"/>
          <w:sz w:val="24"/>
          <w:szCs w:val="24"/>
        </w:rPr>
        <w:t xml:space="preserve">Department of Physiology; </w:t>
      </w:r>
      <w:r w:rsidRPr="002F6D01">
        <w:rPr>
          <w:rFonts w:cstheme="majorBidi"/>
          <w:i w:val="0"/>
          <w:iCs w:val="0"/>
          <w:color w:val="000000" w:themeColor="text1"/>
          <w:sz w:val="24"/>
          <w:szCs w:val="24"/>
          <w:vertAlign w:val="superscript"/>
        </w:rPr>
        <w:t>5</w:t>
      </w:r>
      <w:r w:rsidRPr="002F6D01">
        <w:rPr>
          <w:rFonts w:cstheme="majorBidi"/>
          <w:i w:val="0"/>
          <w:iCs w:val="0"/>
          <w:color w:val="000000" w:themeColor="text1"/>
          <w:sz w:val="24"/>
          <w:szCs w:val="24"/>
        </w:rPr>
        <w:t xml:space="preserve">Department of Clinical Pharmacolog; </w:t>
      </w:r>
      <w:r w:rsidRPr="002F6D01">
        <w:rPr>
          <w:rFonts w:cstheme="majorBidi"/>
          <w:i w:val="0"/>
          <w:iCs w:val="0"/>
          <w:color w:val="000000" w:themeColor="text1"/>
          <w:sz w:val="24"/>
          <w:szCs w:val="24"/>
          <w:vertAlign w:val="superscript"/>
        </w:rPr>
        <w:t>6</w:t>
      </w:r>
      <w:r w:rsidRPr="002F6D01">
        <w:rPr>
          <w:rFonts w:cstheme="majorBidi"/>
          <w:i w:val="0"/>
          <w:iCs w:val="0"/>
          <w:color w:val="000000" w:themeColor="text1"/>
          <w:sz w:val="24"/>
          <w:szCs w:val="24"/>
        </w:rPr>
        <w:t>Central Lab., Center of Excellence in Molecular and Cellular Medicine (CEMCM), Faculty of Medicine, Suez Canal University, Ismailia, Egypt</w:t>
      </w:r>
    </w:p>
    <w:p w14:paraId="428B25D6" w14:textId="77777777" w:rsidR="009D5D97" w:rsidRPr="002F6D01" w:rsidRDefault="009D5D97" w:rsidP="002F6D01">
      <w:pPr>
        <w:bidi w:val="0"/>
        <w:spacing w:after="0" w:line="240" w:lineRule="auto"/>
        <w:jc w:val="both"/>
        <w:rPr>
          <w:rFonts w:cstheme="majorBidi"/>
          <w:i w:val="0"/>
          <w:iCs w:val="0"/>
          <w:color w:val="000000" w:themeColor="text1"/>
          <w:sz w:val="24"/>
          <w:szCs w:val="24"/>
        </w:rPr>
      </w:pPr>
    </w:p>
    <w:p w14:paraId="6F374DBE" w14:textId="77777777" w:rsidR="009D5D97" w:rsidRPr="002F6D01" w:rsidRDefault="009D5D97"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Corresponding author:</w:t>
      </w:r>
    </w:p>
    <w:p w14:paraId="37AE6B68" w14:textId="77777777" w:rsidR="009D5D97" w:rsidRPr="002F6D01" w:rsidRDefault="009D5D97"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Hala M.F. Mohammad</w:t>
      </w:r>
      <w:r w:rsidRPr="002F6D01">
        <w:rPr>
          <w:rFonts w:cstheme="majorBidi"/>
          <w:i w:val="0"/>
          <w:iCs w:val="0"/>
          <w:color w:val="000000" w:themeColor="text1"/>
          <w:sz w:val="24"/>
          <w:szCs w:val="24"/>
          <w:lang w:val="fr-FR"/>
        </w:rPr>
        <w:t xml:space="preserve">: </w:t>
      </w:r>
      <w:hyperlink r:id="rId156" w:history="1">
        <w:r w:rsidRPr="002F6D01">
          <w:rPr>
            <w:rStyle w:val="Hyperlink"/>
            <w:rFonts w:cstheme="majorBidi"/>
            <w:i w:val="0"/>
            <w:iCs w:val="0"/>
            <w:color w:val="000000" w:themeColor="text1"/>
            <w:sz w:val="24"/>
            <w:szCs w:val="24"/>
            <w:lang w:val="fr-FR"/>
          </w:rPr>
          <w:t>hala_mohamed@med.suez.edu.eg</w:t>
        </w:r>
      </w:hyperlink>
      <w:r w:rsidRPr="002F6D01">
        <w:rPr>
          <w:rFonts w:cstheme="majorBidi"/>
          <w:i w:val="0"/>
          <w:iCs w:val="0"/>
          <w:color w:val="000000" w:themeColor="text1"/>
          <w:sz w:val="24"/>
          <w:szCs w:val="24"/>
          <w:lang w:val="fr-FR"/>
        </w:rPr>
        <w:t xml:space="preserve">; </w:t>
      </w:r>
      <w:hyperlink r:id="rId157" w:history="1">
        <w:r w:rsidRPr="002F6D01">
          <w:rPr>
            <w:rStyle w:val="Hyperlink"/>
            <w:rFonts w:cstheme="majorBidi"/>
            <w:i w:val="0"/>
            <w:iCs w:val="0"/>
            <w:color w:val="000000" w:themeColor="text1"/>
            <w:sz w:val="24"/>
            <w:szCs w:val="24"/>
            <w:lang w:val="fr-FR"/>
          </w:rPr>
          <w:t>halafathy_2@yahoo.com</w:t>
        </w:r>
      </w:hyperlink>
      <w:r w:rsidRPr="002F6D01">
        <w:rPr>
          <w:rFonts w:cstheme="majorBidi"/>
          <w:i w:val="0"/>
          <w:iCs w:val="0"/>
          <w:color w:val="000000" w:themeColor="text1"/>
          <w:sz w:val="24"/>
          <w:szCs w:val="24"/>
          <w:lang w:val="fr-FR"/>
        </w:rPr>
        <w:t xml:space="preserve"> </w:t>
      </w:r>
    </w:p>
    <w:p w14:paraId="395B5883" w14:textId="77777777" w:rsidR="009D5D97" w:rsidRPr="002F6D01" w:rsidRDefault="009D5D97"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Tel: 00201098390069</w:t>
      </w:r>
    </w:p>
    <w:p w14:paraId="005F6A5E" w14:textId="77777777" w:rsidR="009D5D97" w:rsidRPr="002F6D01" w:rsidRDefault="009D5D97" w:rsidP="002F6D01">
      <w:pPr>
        <w:bidi w:val="0"/>
        <w:spacing w:after="0" w:line="240" w:lineRule="auto"/>
        <w:jc w:val="both"/>
        <w:rPr>
          <w:rFonts w:cstheme="majorBidi"/>
          <w:i w:val="0"/>
          <w:iCs w:val="0"/>
          <w:color w:val="000000" w:themeColor="text1"/>
          <w:sz w:val="24"/>
          <w:szCs w:val="24"/>
        </w:rPr>
      </w:pPr>
    </w:p>
    <w:p w14:paraId="67804447" w14:textId="77777777" w:rsidR="009D5D97" w:rsidRPr="002F6D01" w:rsidRDefault="009D5D97" w:rsidP="002F6D01">
      <w:pPr>
        <w:bidi w:val="0"/>
        <w:spacing w:after="0" w:line="240" w:lineRule="auto"/>
        <w:jc w:val="both"/>
        <w:rPr>
          <w:rFonts w:cstheme="majorBidi"/>
          <w:i w:val="0"/>
          <w:iCs w:val="0"/>
          <w:color w:val="000000" w:themeColor="text1"/>
          <w:sz w:val="24"/>
          <w:szCs w:val="24"/>
        </w:rPr>
      </w:pPr>
    </w:p>
    <w:p w14:paraId="3EC85779" w14:textId="77777777" w:rsidR="009D5D97" w:rsidRPr="002F6D01" w:rsidRDefault="009D5D97" w:rsidP="002F6D01">
      <w:pPr>
        <w:bidi w:val="0"/>
        <w:spacing w:after="0" w:line="240" w:lineRule="auto"/>
        <w:jc w:val="both"/>
        <w:rPr>
          <w:rFonts w:cstheme="majorBidi"/>
          <w:b/>
          <w:bCs/>
          <w:i w:val="0"/>
          <w:iCs w:val="0"/>
          <w:color w:val="000000" w:themeColor="text1"/>
          <w:sz w:val="24"/>
          <w:szCs w:val="24"/>
        </w:rPr>
      </w:pPr>
      <w:bookmarkStart w:id="7" w:name="_Hlk518763292"/>
      <w:r w:rsidRPr="002F6D01">
        <w:rPr>
          <w:rFonts w:cstheme="majorBidi"/>
          <w:b/>
          <w:bCs/>
          <w:i w:val="0"/>
          <w:iCs w:val="0"/>
          <w:color w:val="000000" w:themeColor="text1"/>
          <w:sz w:val="24"/>
          <w:szCs w:val="24"/>
        </w:rPr>
        <w:t>Abstract</w:t>
      </w:r>
    </w:p>
    <w:p w14:paraId="26D0929A" w14:textId="77777777" w:rsidR="009D5D97" w:rsidRPr="002F6D01" w:rsidRDefault="009D5D97" w:rsidP="002F6D01">
      <w:pPr>
        <w:bidi w:val="0"/>
        <w:spacing w:after="0" w:line="240" w:lineRule="auto"/>
        <w:jc w:val="both"/>
        <w:rPr>
          <w:rFonts w:cstheme="majorBidi"/>
          <w:i w:val="0"/>
          <w:iCs w:val="0"/>
          <w:color w:val="000000" w:themeColor="text1"/>
          <w:sz w:val="24"/>
          <w:szCs w:val="24"/>
        </w:rPr>
      </w:pPr>
      <w:r w:rsidRPr="002F6D01">
        <w:rPr>
          <w:rFonts w:cstheme="majorBidi"/>
          <w:i w:val="0"/>
          <w:iCs w:val="0"/>
          <w:color w:val="000000" w:themeColor="text1"/>
          <w:sz w:val="24"/>
          <w:szCs w:val="24"/>
        </w:rPr>
        <w:t>Doxorubicin (DXR) is a broad-spectrum anti-cancer. Doxorubicin irreversible toxicity resulting from oxidative damage limits its therapeutic use. Boswellic acids (BAs) are inhibitors of 5-lipoxygenase and have been used in traditional medicine for their powerful anti-inflammatory effects and cellular protective effects. This study tested the protecting mechanisms of BAs against nephrotoxicity induced by DXR in mice and explored their antioxidant and antiapoptotic activities in the form of immunohistochemical expression of Bcl2 in the tissue of the kidney. DXR (6 mg/kg) was injected intraperitoneally weekly to mice along with BAs (125, 250 and 500 mg/kg) daily. The experiment continued for three-weeks. It was found that the elevated serum urea and creatinine in DXR-treated mice were ameliorated by BAs. Furthermore, BAs decreased malondialdehyde and increased glutathione levels in renal tissues of DXR-treated mice. The immunostained kidney tissue showed anti-apoptotic effect for BAs as it increased expression of Bcl2 in mice co-treated with BAs with DXR compared to the DXR control mice.  Western blot analysis demonstrated that DXR control group showed greater expression for renal caspase 3 and mice administered BAs (125-500 mg/kg) along with DXR showed significant downregulations. These findings were supported by the DNA laddering assay and histopathological examination of renal tissues stained with hematoxylin+eosin or periodic acid Schiff. Results suggest BAs for nephroprotection against toxicity induced by DXR.</w:t>
      </w:r>
    </w:p>
    <w:p w14:paraId="2A94E906" w14:textId="77777777" w:rsidR="009D5D97" w:rsidRPr="002F6D01" w:rsidRDefault="009D5D97" w:rsidP="002F6D01">
      <w:pPr>
        <w:bidi w:val="0"/>
        <w:spacing w:after="0" w:line="240" w:lineRule="auto"/>
        <w:jc w:val="both"/>
        <w:rPr>
          <w:rFonts w:cstheme="majorBidi"/>
          <w:i w:val="0"/>
          <w:iCs w:val="0"/>
          <w:color w:val="000000" w:themeColor="text1"/>
          <w:sz w:val="24"/>
          <w:szCs w:val="24"/>
          <w:shd w:val="clear" w:color="auto" w:fill="FFC000"/>
          <w:rtl/>
          <w:lang w:bidi="ar-EG"/>
        </w:rPr>
      </w:pPr>
    </w:p>
    <w:p w14:paraId="2DBC652C" w14:textId="77777777" w:rsidR="009D5D97" w:rsidRPr="002F6D01" w:rsidRDefault="009D5D97" w:rsidP="002F6D01">
      <w:pPr>
        <w:bidi w:val="0"/>
        <w:spacing w:after="0" w:line="240" w:lineRule="auto"/>
        <w:jc w:val="both"/>
        <w:rPr>
          <w:rFonts w:cstheme="majorBidi"/>
          <w:i w:val="0"/>
          <w:iCs w:val="0"/>
          <w:color w:val="000000" w:themeColor="text1"/>
          <w:sz w:val="24"/>
          <w:szCs w:val="24"/>
        </w:rPr>
      </w:pPr>
      <w:r w:rsidRPr="002F6D01">
        <w:rPr>
          <w:rFonts w:cstheme="majorBidi"/>
          <w:b/>
          <w:bCs/>
          <w:i w:val="0"/>
          <w:iCs w:val="0"/>
          <w:color w:val="000000" w:themeColor="text1"/>
          <w:sz w:val="24"/>
          <w:szCs w:val="24"/>
        </w:rPr>
        <w:t>Key words:</w:t>
      </w:r>
      <w:r w:rsidRPr="002F6D01">
        <w:rPr>
          <w:rFonts w:cstheme="majorBidi"/>
          <w:i w:val="0"/>
          <w:iCs w:val="0"/>
          <w:color w:val="000000" w:themeColor="text1"/>
          <w:sz w:val="24"/>
          <w:szCs w:val="24"/>
        </w:rPr>
        <w:t xml:space="preserve"> antioxidant, apoptosis, boswellic acids, doxorubicin, mouse, nephroprotection</w:t>
      </w:r>
    </w:p>
    <w:bookmarkEnd w:id="7"/>
    <w:p w14:paraId="2F82023B"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299C6295"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6F7EBD1A"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6C297984"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0E27AC86"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231255FE"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1179A56D"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02CC0A43" w14:textId="0419BE08"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1E32452E" w14:textId="633119EC" w:rsidR="009D5D97"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20</w:t>
      </w:r>
    </w:p>
    <w:p w14:paraId="0994B8C7" w14:textId="77777777" w:rsidR="009D5D97" w:rsidRPr="002F6D01" w:rsidRDefault="009D5D97" w:rsidP="002F6D01">
      <w:pPr>
        <w:autoSpaceDE w:val="0"/>
        <w:autoSpaceDN w:val="0"/>
        <w:bidi w:val="0"/>
        <w:adjustRightInd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 xml:space="preserve">Antioxidant and antitumor activities of osthole extracted from Egyptian citrus fruits  </w:t>
      </w:r>
    </w:p>
    <w:p w14:paraId="29814D36" w14:textId="77777777" w:rsidR="009D5D97" w:rsidRPr="002F6D01" w:rsidRDefault="009D5D97" w:rsidP="002F6D01">
      <w:pPr>
        <w:autoSpaceDE w:val="0"/>
        <w:autoSpaceDN w:val="0"/>
        <w:bidi w:val="0"/>
        <w:adjustRightInd w:val="0"/>
        <w:spacing w:after="0" w:line="240" w:lineRule="auto"/>
        <w:jc w:val="both"/>
        <w:rPr>
          <w:rFonts w:cstheme="majorBidi"/>
          <w:b/>
          <w:bCs/>
          <w:i w:val="0"/>
          <w:iCs w:val="0"/>
          <w:color w:val="000000" w:themeColor="text1"/>
          <w:sz w:val="24"/>
          <w:szCs w:val="24"/>
          <w:u w:val="single"/>
        </w:rPr>
      </w:pPr>
    </w:p>
    <w:p w14:paraId="607BDCD1" w14:textId="77777777" w:rsidR="009D5D97" w:rsidRPr="002F6D01" w:rsidRDefault="009D5D97" w:rsidP="002F6D01">
      <w:pPr>
        <w:autoSpaceDE w:val="0"/>
        <w:autoSpaceDN w:val="0"/>
        <w:bidi w:val="0"/>
        <w:adjustRightInd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u w:val="single"/>
        </w:rPr>
        <w:t>Thoria Diab*,</w:t>
      </w:r>
      <w:r w:rsidRPr="002F6D01">
        <w:rPr>
          <w:rFonts w:cstheme="majorBidi"/>
          <w:i w:val="0"/>
          <w:iCs w:val="0"/>
          <w:color w:val="000000" w:themeColor="text1"/>
          <w:sz w:val="24"/>
          <w:szCs w:val="24"/>
        </w:rPr>
        <w:t xml:space="preserve"> Hamed A. Abo Sharaf, Tarek M. Mohammed</w:t>
      </w:r>
    </w:p>
    <w:p w14:paraId="0AD333B7" w14:textId="77777777" w:rsidR="009D5D97" w:rsidRPr="002F6D01" w:rsidRDefault="009D5D97" w:rsidP="002F6D01">
      <w:pPr>
        <w:pStyle w:val="ListParagraph"/>
        <w:autoSpaceDE w:val="0"/>
        <w:autoSpaceDN w:val="0"/>
        <w:bidi w:val="0"/>
        <w:adjustRightInd w:val="0"/>
        <w:spacing w:after="0" w:line="240" w:lineRule="auto"/>
        <w:ind w:left="0"/>
        <w:jc w:val="both"/>
        <w:rPr>
          <w:rFonts w:cstheme="majorBidi"/>
          <w:i w:val="0"/>
          <w:iCs w:val="0"/>
          <w:color w:val="000000" w:themeColor="text1"/>
          <w:sz w:val="24"/>
          <w:szCs w:val="24"/>
        </w:rPr>
      </w:pPr>
    </w:p>
    <w:p w14:paraId="6373BBA2" w14:textId="77777777" w:rsidR="009D5D97" w:rsidRPr="002F6D01" w:rsidRDefault="009D5D97" w:rsidP="002F6D01">
      <w:pPr>
        <w:pStyle w:val="ListParagraph"/>
        <w:autoSpaceDE w:val="0"/>
        <w:autoSpaceDN w:val="0"/>
        <w:bidi w:val="0"/>
        <w:adjustRightInd w:val="0"/>
        <w:spacing w:after="0" w:line="240" w:lineRule="auto"/>
        <w:ind w:left="0"/>
        <w:jc w:val="both"/>
        <w:rPr>
          <w:rFonts w:cstheme="majorBidi"/>
          <w:i w:val="0"/>
          <w:iCs w:val="0"/>
          <w:color w:val="000000" w:themeColor="text1"/>
          <w:sz w:val="24"/>
          <w:szCs w:val="24"/>
        </w:rPr>
      </w:pPr>
      <w:r w:rsidRPr="002F6D01">
        <w:rPr>
          <w:rFonts w:cstheme="majorBidi"/>
          <w:i w:val="0"/>
          <w:iCs w:val="0"/>
          <w:color w:val="000000" w:themeColor="text1"/>
          <w:sz w:val="24"/>
          <w:szCs w:val="24"/>
        </w:rPr>
        <w:t>Biochemistry Division, Chemistry Department; Faculty of Science; Tanta University</w:t>
      </w:r>
    </w:p>
    <w:p w14:paraId="69F232FB" w14:textId="77777777" w:rsidR="009D5D97" w:rsidRPr="002F6D01" w:rsidRDefault="009D5D97" w:rsidP="002F6D01">
      <w:pPr>
        <w:widowControl w:val="0"/>
        <w:suppressLineNumbers/>
        <w:suppressAutoHyphens/>
        <w:bidi w:val="0"/>
        <w:snapToGrid w:val="0"/>
        <w:spacing w:after="0" w:line="240" w:lineRule="auto"/>
        <w:jc w:val="both"/>
        <w:rPr>
          <w:rFonts w:cstheme="majorBidi"/>
          <w:i w:val="0"/>
          <w:iCs w:val="0"/>
          <w:color w:val="000000" w:themeColor="text1"/>
          <w:sz w:val="24"/>
          <w:szCs w:val="24"/>
        </w:rPr>
      </w:pPr>
    </w:p>
    <w:p w14:paraId="0B9AAE10" w14:textId="77777777" w:rsidR="009D5D97" w:rsidRPr="002F6D01" w:rsidRDefault="009D5D97" w:rsidP="002F6D01">
      <w:pPr>
        <w:widowControl w:val="0"/>
        <w:suppressLineNumbers/>
        <w:suppressAutoHyphens/>
        <w:bidi w:val="0"/>
        <w:snapToGrid w:val="0"/>
        <w:spacing w:after="0" w:line="240" w:lineRule="auto"/>
        <w:jc w:val="both"/>
        <w:rPr>
          <w:rFonts w:cstheme="majorBidi"/>
          <w:i w:val="0"/>
          <w:iCs w:val="0"/>
          <w:color w:val="000000" w:themeColor="text1"/>
          <w:sz w:val="24"/>
          <w:szCs w:val="24"/>
        </w:rPr>
      </w:pPr>
      <w:r w:rsidRPr="002F6D01">
        <w:rPr>
          <w:rFonts w:cstheme="majorBidi"/>
          <w:b/>
          <w:bCs/>
          <w:i w:val="0"/>
          <w:iCs w:val="0"/>
          <w:color w:val="000000" w:themeColor="text1"/>
          <w:sz w:val="24"/>
          <w:szCs w:val="24"/>
          <w:lang w:bidi="ar-EG"/>
        </w:rPr>
        <w:t>Correspondence</w:t>
      </w:r>
      <w:r w:rsidRPr="002F6D01">
        <w:rPr>
          <w:rFonts w:cstheme="majorBidi"/>
          <w:i w:val="0"/>
          <w:iCs w:val="0"/>
          <w:color w:val="000000" w:themeColor="text1"/>
          <w:sz w:val="24"/>
          <w:szCs w:val="24"/>
        </w:rPr>
        <w:t xml:space="preserve">; Dr. Thoria Diab: </w:t>
      </w:r>
      <w:hyperlink r:id="rId158" w:history="1">
        <w:r w:rsidRPr="002F6D01">
          <w:rPr>
            <w:rStyle w:val="Hyperlink"/>
            <w:rFonts w:cstheme="majorBidi"/>
            <w:i w:val="0"/>
            <w:iCs w:val="0"/>
            <w:color w:val="000000" w:themeColor="text1"/>
            <w:sz w:val="24"/>
            <w:szCs w:val="24"/>
          </w:rPr>
          <w:t>thoria.abdelaziz@yahoo.com</w:t>
        </w:r>
      </w:hyperlink>
    </w:p>
    <w:p w14:paraId="48145E59" w14:textId="77777777" w:rsidR="009D5D97" w:rsidRPr="002F6D01" w:rsidRDefault="009D5D97" w:rsidP="002F6D01">
      <w:pPr>
        <w:autoSpaceDE w:val="0"/>
        <w:autoSpaceDN w:val="0"/>
        <w:bidi w:val="0"/>
        <w:adjustRightInd w:val="0"/>
        <w:spacing w:after="0" w:line="240" w:lineRule="auto"/>
        <w:jc w:val="both"/>
        <w:rPr>
          <w:rFonts w:cstheme="majorBidi"/>
          <w:b/>
          <w:bCs/>
          <w:i w:val="0"/>
          <w:iCs w:val="0"/>
          <w:color w:val="000000" w:themeColor="text1"/>
          <w:sz w:val="24"/>
          <w:szCs w:val="24"/>
        </w:rPr>
      </w:pPr>
    </w:p>
    <w:p w14:paraId="5074618F" w14:textId="77777777" w:rsidR="009D5D97" w:rsidRPr="002F6D01" w:rsidRDefault="009D5D97" w:rsidP="002F6D01">
      <w:pPr>
        <w:autoSpaceDE w:val="0"/>
        <w:autoSpaceDN w:val="0"/>
        <w:bidi w:val="0"/>
        <w:adjustRightInd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 xml:space="preserve">Abstract </w:t>
      </w:r>
    </w:p>
    <w:p w14:paraId="1BCF9400" w14:textId="77777777" w:rsidR="009D5D97" w:rsidRPr="002F6D01" w:rsidRDefault="009D5D97" w:rsidP="002F6D01">
      <w:pPr>
        <w:widowControl w:val="0"/>
        <w:suppressLineNumbers/>
        <w:suppressAutoHyphens/>
        <w:bidi w:val="0"/>
        <w:snapToGrid w:val="0"/>
        <w:spacing w:after="0" w:line="240" w:lineRule="auto"/>
        <w:jc w:val="both"/>
        <w:rPr>
          <w:rFonts w:cstheme="majorBidi"/>
          <w:i w:val="0"/>
          <w:iCs w:val="0"/>
          <w:color w:val="000000" w:themeColor="text1"/>
          <w:sz w:val="24"/>
          <w:szCs w:val="24"/>
          <w:lang w:bidi="ar-EG"/>
        </w:rPr>
      </w:pPr>
    </w:p>
    <w:p w14:paraId="056D90CE" w14:textId="77777777" w:rsidR="009D5D97" w:rsidRPr="002F6D01" w:rsidRDefault="009D5D97" w:rsidP="002F6D01">
      <w:pPr>
        <w:widowControl w:val="0"/>
        <w:suppressLineNumbers/>
        <w:suppressAutoHyphens/>
        <w:bidi w:val="0"/>
        <w:snapToGrid w:val="0"/>
        <w:spacing w:after="0" w:line="240" w:lineRule="auto"/>
        <w:jc w:val="both"/>
        <w:rPr>
          <w:rFonts w:cstheme="majorBidi"/>
          <w:i w:val="0"/>
          <w:iCs w:val="0"/>
          <w:color w:val="000000" w:themeColor="text1"/>
          <w:sz w:val="24"/>
          <w:szCs w:val="24"/>
          <w:lang w:bidi="ar-EG"/>
        </w:rPr>
      </w:pPr>
      <w:r w:rsidRPr="002F6D01">
        <w:rPr>
          <w:rFonts w:cstheme="majorBidi"/>
          <w:i w:val="0"/>
          <w:iCs w:val="0"/>
          <w:color w:val="000000" w:themeColor="text1"/>
          <w:sz w:val="24"/>
          <w:szCs w:val="24"/>
          <w:lang w:bidi="ar-EG"/>
        </w:rPr>
        <w:t xml:space="preserve">Natural products have been a major source of therapeutic agents. The search for novel drugs is still a priority goal for cancer therapy, due to the rapid development of resistance to chemotherapeutic drugs. In addition, the high toxicity usually associated with some cancer chemotherapy drugs and their undesirable side-effects increase the demand for novel anti-tumour drugs with fewer side-effects. </w:t>
      </w:r>
      <w:r w:rsidRPr="002F6D01">
        <w:rPr>
          <w:rFonts w:cstheme="majorBidi"/>
          <w:i w:val="0"/>
          <w:iCs w:val="0"/>
          <w:color w:val="000000" w:themeColor="text1"/>
          <w:sz w:val="24"/>
          <w:szCs w:val="24"/>
        </w:rPr>
        <w:t>In the present study, osthole was extracted from Egyptian citrus fruits and its antioxidant and antitumor activities were evaluated in vitro. The results obtained using HPLC indicate that grapefruit showed the highest osthole concentration (8.6 mg/g dry weight) compared to other investigated citrus fruits. Moreover, the antioxidant activity of grapefruit osthole was evaluated using DPPH assay which showed an IC</w:t>
      </w:r>
      <w:r w:rsidRPr="002F6D01">
        <w:rPr>
          <w:rFonts w:cstheme="majorBidi"/>
          <w:i w:val="0"/>
          <w:iCs w:val="0"/>
          <w:color w:val="000000" w:themeColor="text1"/>
          <w:sz w:val="24"/>
          <w:szCs w:val="24"/>
          <w:vertAlign w:val="subscript"/>
        </w:rPr>
        <w:t>50</w:t>
      </w:r>
      <w:r w:rsidRPr="002F6D01">
        <w:rPr>
          <w:rFonts w:cstheme="majorBidi"/>
          <w:i w:val="0"/>
          <w:iCs w:val="0"/>
          <w:color w:val="000000" w:themeColor="text1"/>
          <w:sz w:val="24"/>
          <w:szCs w:val="24"/>
        </w:rPr>
        <w:t xml:space="preserve"> value of 5.6 mM. Besides, grapefruit osthole decreased the viability of A549 cells in a dose dependent manner with an IC</w:t>
      </w:r>
      <w:r w:rsidRPr="002F6D01">
        <w:rPr>
          <w:rFonts w:cstheme="majorBidi"/>
          <w:i w:val="0"/>
          <w:iCs w:val="0"/>
          <w:color w:val="000000" w:themeColor="text1"/>
          <w:sz w:val="24"/>
          <w:szCs w:val="24"/>
          <w:vertAlign w:val="subscript"/>
        </w:rPr>
        <w:t>50</w:t>
      </w:r>
      <w:r w:rsidRPr="002F6D01">
        <w:rPr>
          <w:rFonts w:cstheme="majorBidi"/>
          <w:i w:val="0"/>
          <w:iCs w:val="0"/>
          <w:color w:val="000000" w:themeColor="text1"/>
          <w:sz w:val="24"/>
          <w:szCs w:val="24"/>
        </w:rPr>
        <w:t xml:space="preserve"> value of 188.5 µM, a finding that was confirmed by the elevation in caspase-9 activity. The mechanism underlying the observed decrease in viability of A549 cells was attributed to the inhibition of histone deacetylases’ (HDACs) activity. Further studies are needed to confirm the antitumor activity of grapefruit osthole in other cancer cell lines as well as in vivo.</w:t>
      </w:r>
    </w:p>
    <w:p w14:paraId="5758E947" w14:textId="77777777" w:rsidR="009D5D97" w:rsidRPr="002F6D01" w:rsidRDefault="009D5D97" w:rsidP="002F6D01">
      <w:pPr>
        <w:widowControl w:val="0"/>
        <w:suppressLineNumbers/>
        <w:suppressAutoHyphens/>
        <w:bidi w:val="0"/>
        <w:snapToGrid w:val="0"/>
        <w:spacing w:after="0" w:line="240" w:lineRule="auto"/>
        <w:jc w:val="both"/>
        <w:rPr>
          <w:rFonts w:cstheme="majorBidi"/>
          <w:b/>
          <w:bCs/>
          <w:i w:val="0"/>
          <w:iCs w:val="0"/>
          <w:color w:val="000000" w:themeColor="text1"/>
          <w:sz w:val="24"/>
          <w:szCs w:val="24"/>
        </w:rPr>
      </w:pPr>
    </w:p>
    <w:p w14:paraId="08FA3CB6" w14:textId="77777777" w:rsidR="009D5D97" w:rsidRPr="002F6D01" w:rsidRDefault="009D5D97" w:rsidP="002F6D01">
      <w:pPr>
        <w:widowControl w:val="0"/>
        <w:suppressLineNumbers/>
        <w:suppressAutoHyphens/>
        <w:bidi w:val="0"/>
        <w:snapToGrid w:val="0"/>
        <w:spacing w:after="0" w:line="240" w:lineRule="auto"/>
        <w:jc w:val="both"/>
        <w:rPr>
          <w:rFonts w:cstheme="majorBidi"/>
          <w:i w:val="0"/>
          <w:iCs w:val="0"/>
          <w:color w:val="000000" w:themeColor="text1"/>
          <w:sz w:val="24"/>
          <w:szCs w:val="24"/>
        </w:rPr>
      </w:pPr>
      <w:r w:rsidRPr="002F6D01">
        <w:rPr>
          <w:rFonts w:cstheme="majorBidi"/>
          <w:b/>
          <w:bCs/>
          <w:i w:val="0"/>
          <w:iCs w:val="0"/>
          <w:color w:val="000000" w:themeColor="text1"/>
          <w:sz w:val="24"/>
          <w:szCs w:val="24"/>
        </w:rPr>
        <w:t>Keywords:</w:t>
      </w:r>
      <w:r w:rsidRPr="002F6D01">
        <w:rPr>
          <w:rFonts w:cstheme="majorBidi"/>
          <w:i w:val="0"/>
          <w:iCs w:val="0"/>
          <w:color w:val="000000" w:themeColor="text1"/>
          <w:sz w:val="24"/>
          <w:szCs w:val="24"/>
        </w:rPr>
        <w:t xml:space="preserve"> Osthole, Lung cancer, Histone deacetylases</w:t>
      </w:r>
    </w:p>
    <w:p w14:paraId="02F7C586" w14:textId="77777777" w:rsidR="009D5D97" w:rsidRPr="002F6D01" w:rsidRDefault="009D5D97" w:rsidP="002F6D01">
      <w:pPr>
        <w:widowControl w:val="0"/>
        <w:suppressLineNumbers/>
        <w:suppressAutoHyphens/>
        <w:bidi w:val="0"/>
        <w:snapToGrid w:val="0"/>
        <w:spacing w:after="0" w:line="240" w:lineRule="auto"/>
        <w:jc w:val="both"/>
        <w:rPr>
          <w:rFonts w:cstheme="majorBidi"/>
          <w:i w:val="0"/>
          <w:iCs w:val="0"/>
          <w:color w:val="000000" w:themeColor="text1"/>
          <w:sz w:val="24"/>
          <w:szCs w:val="24"/>
          <w:lang w:bidi="ar-EG"/>
        </w:rPr>
      </w:pPr>
    </w:p>
    <w:p w14:paraId="76614A04"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0D617F55"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705E9E4B"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78EB88D9"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7EEDD25B"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04ABF20F"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5371ECCF"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5496A65A"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3278ACC7"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5A891F37"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597F6169"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06C8F096"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65C24C22"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69EFA38B"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2961FA9E"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2ED84130" w14:textId="4AE52C08"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54D7151C" w14:textId="5A51A3B8" w:rsidR="00F42B6A" w:rsidRPr="002F6D01" w:rsidRDefault="00F42B6A"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0902ADCD" w14:textId="46D250C9" w:rsidR="00F42B6A" w:rsidRPr="002F6D01" w:rsidRDefault="00F42B6A"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6E7316CF" w14:textId="4615A801" w:rsidR="00725421"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21</w:t>
      </w:r>
    </w:p>
    <w:p w14:paraId="194EA70E" w14:textId="6DBC5E1B" w:rsidR="009D5D97" w:rsidRPr="002F6D01" w:rsidRDefault="009D5D97"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Potential antioxidant and antitumor activities of fenugreek and tomato seedlings in response of heat stress.</w:t>
      </w:r>
    </w:p>
    <w:p w14:paraId="796B7982" w14:textId="77777777" w:rsidR="009D5D97" w:rsidRPr="002F6D01" w:rsidRDefault="009D5D97" w:rsidP="002F6D01">
      <w:pPr>
        <w:bidi w:val="0"/>
        <w:spacing w:after="0" w:line="240" w:lineRule="auto"/>
        <w:jc w:val="both"/>
        <w:rPr>
          <w:rFonts w:eastAsia="Times New Roman" w:cstheme="majorBidi"/>
          <w:b/>
          <w:bCs/>
          <w:i w:val="0"/>
          <w:iCs w:val="0"/>
          <w:color w:val="000000" w:themeColor="text1"/>
          <w:sz w:val="24"/>
          <w:szCs w:val="24"/>
          <w:u w:val="single"/>
        </w:rPr>
      </w:pPr>
    </w:p>
    <w:p w14:paraId="2B215DA0" w14:textId="77777777" w:rsidR="009D5D97" w:rsidRPr="002F6D01" w:rsidRDefault="009D5D97" w:rsidP="002F6D01">
      <w:pPr>
        <w:bidi w:val="0"/>
        <w:spacing w:after="0" w:line="240" w:lineRule="auto"/>
        <w:jc w:val="both"/>
        <w:rPr>
          <w:rFonts w:eastAsia="Times New Roman" w:cstheme="majorBidi"/>
          <w:i w:val="0"/>
          <w:iCs w:val="0"/>
          <w:color w:val="000000" w:themeColor="text1"/>
          <w:sz w:val="24"/>
          <w:szCs w:val="24"/>
        </w:rPr>
      </w:pPr>
      <w:r w:rsidRPr="002F6D01">
        <w:rPr>
          <w:rFonts w:eastAsia="Times New Roman" w:cstheme="majorBidi"/>
          <w:b/>
          <w:bCs/>
          <w:i w:val="0"/>
          <w:iCs w:val="0"/>
          <w:color w:val="000000" w:themeColor="text1"/>
          <w:sz w:val="24"/>
          <w:szCs w:val="24"/>
          <w:u w:val="single"/>
        </w:rPr>
        <w:t>Nanis G. Allam</w:t>
      </w:r>
      <w:r w:rsidRPr="002F6D01">
        <w:rPr>
          <w:rFonts w:eastAsia="Times New Roman" w:cstheme="majorBidi"/>
          <w:i w:val="0"/>
          <w:iCs w:val="0"/>
          <w:color w:val="000000" w:themeColor="text1"/>
          <w:sz w:val="24"/>
          <w:szCs w:val="24"/>
        </w:rPr>
        <w:t>*, Essam El-Deen Abo-Kassem**, and Hoda S. Nouh*</w:t>
      </w:r>
    </w:p>
    <w:p w14:paraId="3A117E18" w14:textId="77777777" w:rsidR="009D5D97" w:rsidRPr="002F6D01" w:rsidRDefault="009D5D97" w:rsidP="002F6D01">
      <w:pPr>
        <w:bidi w:val="0"/>
        <w:spacing w:after="0" w:line="240" w:lineRule="auto"/>
        <w:jc w:val="both"/>
        <w:rPr>
          <w:rFonts w:eastAsia="Times New Roman" w:cstheme="majorBidi"/>
          <w:i w:val="0"/>
          <w:iCs w:val="0"/>
          <w:color w:val="000000" w:themeColor="text1"/>
          <w:sz w:val="24"/>
          <w:szCs w:val="24"/>
        </w:rPr>
      </w:pPr>
    </w:p>
    <w:p w14:paraId="4C1F36AF" w14:textId="77777777" w:rsidR="009D5D97" w:rsidRPr="002F6D01" w:rsidRDefault="009D5D97" w:rsidP="002F6D01">
      <w:pPr>
        <w:bidi w:val="0"/>
        <w:spacing w:after="0" w:line="240" w:lineRule="auto"/>
        <w:jc w:val="both"/>
        <w:rPr>
          <w:rFonts w:eastAsia="Times New Roman" w:cstheme="majorBidi"/>
          <w:i w:val="0"/>
          <w:iCs w:val="0"/>
          <w:color w:val="000000" w:themeColor="text1"/>
          <w:sz w:val="24"/>
          <w:szCs w:val="24"/>
        </w:rPr>
      </w:pPr>
      <w:r w:rsidRPr="002F6D01">
        <w:rPr>
          <w:rFonts w:eastAsia="Times New Roman" w:cstheme="majorBidi"/>
          <w:i w:val="0"/>
          <w:iCs w:val="0"/>
          <w:color w:val="000000" w:themeColor="text1"/>
          <w:sz w:val="24"/>
          <w:szCs w:val="24"/>
        </w:rPr>
        <w:sym w:font="Symbol" w:char="F02A"/>
      </w:r>
      <w:r w:rsidRPr="002F6D01">
        <w:rPr>
          <w:rFonts w:eastAsia="Times New Roman" w:cstheme="majorBidi"/>
          <w:i w:val="0"/>
          <w:iCs w:val="0"/>
          <w:color w:val="000000" w:themeColor="text1"/>
          <w:sz w:val="24"/>
          <w:szCs w:val="24"/>
        </w:rPr>
        <w:t>Microbiology Unit</w:t>
      </w:r>
      <w:proofErr w:type="gramStart"/>
      <w:r w:rsidRPr="002F6D01">
        <w:rPr>
          <w:rFonts w:eastAsia="Times New Roman" w:cstheme="majorBidi"/>
          <w:i w:val="0"/>
          <w:iCs w:val="0"/>
          <w:color w:val="000000" w:themeColor="text1"/>
          <w:sz w:val="24"/>
          <w:szCs w:val="24"/>
        </w:rPr>
        <w:t>,</w:t>
      </w:r>
      <w:proofErr w:type="gramEnd"/>
      <w:r w:rsidRPr="002F6D01">
        <w:rPr>
          <w:rFonts w:eastAsia="Times New Roman" w:cstheme="majorBidi"/>
          <w:i w:val="0"/>
          <w:iCs w:val="0"/>
          <w:color w:val="000000" w:themeColor="text1"/>
          <w:sz w:val="24"/>
          <w:szCs w:val="24"/>
        </w:rPr>
        <w:sym w:font="Symbol" w:char="F02A"/>
      </w:r>
      <w:r w:rsidRPr="002F6D01">
        <w:rPr>
          <w:rFonts w:eastAsia="Times New Roman" w:cstheme="majorBidi"/>
          <w:i w:val="0"/>
          <w:iCs w:val="0"/>
          <w:color w:val="000000" w:themeColor="text1"/>
          <w:sz w:val="24"/>
          <w:szCs w:val="24"/>
        </w:rPr>
        <w:sym w:font="Symbol" w:char="F02A"/>
      </w:r>
      <w:r w:rsidRPr="002F6D01">
        <w:rPr>
          <w:rFonts w:eastAsia="Times New Roman" w:cstheme="majorBidi"/>
          <w:i w:val="0"/>
          <w:iCs w:val="0"/>
          <w:color w:val="000000" w:themeColor="text1"/>
          <w:sz w:val="24"/>
          <w:szCs w:val="24"/>
        </w:rPr>
        <w:t>Physiology Unit. Botany Department, Faculty of Science, Tanta University, Tanta, Egypt</w:t>
      </w:r>
    </w:p>
    <w:p w14:paraId="6481BADA" w14:textId="77777777" w:rsidR="009D5D97" w:rsidRPr="002F6D01" w:rsidRDefault="009D5D97" w:rsidP="002F6D01">
      <w:pPr>
        <w:bidi w:val="0"/>
        <w:spacing w:after="0" w:line="240" w:lineRule="auto"/>
        <w:jc w:val="both"/>
        <w:rPr>
          <w:rFonts w:eastAsia="Times New Roman" w:cstheme="majorBidi"/>
          <w:i w:val="0"/>
          <w:iCs w:val="0"/>
          <w:color w:val="000000" w:themeColor="text1"/>
          <w:sz w:val="24"/>
          <w:szCs w:val="24"/>
        </w:rPr>
      </w:pPr>
    </w:p>
    <w:p w14:paraId="5FEA30E2" w14:textId="77777777" w:rsidR="009D5D97" w:rsidRPr="002F6D01" w:rsidRDefault="009D5D97" w:rsidP="002F6D01">
      <w:pPr>
        <w:bidi w:val="0"/>
        <w:spacing w:after="0" w:line="240" w:lineRule="auto"/>
        <w:jc w:val="both"/>
        <w:rPr>
          <w:rFonts w:eastAsia="Times New Roman" w:cstheme="majorBidi"/>
          <w:i w:val="0"/>
          <w:iCs w:val="0"/>
          <w:color w:val="000000" w:themeColor="text1"/>
          <w:sz w:val="24"/>
          <w:szCs w:val="24"/>
        </w:rPr>
      </w:pPr>
      <w:r w:rsidRPr="002F6D01">
        <w:rPr>
          <w:rFonts w:eastAsia="Times New Roman" w:cstheme="majorBidi"/>
          <w:i w:val="0"/>
          <w:iCs w:val="0"/>
          <w:color w:val="000000" w:themeColor="text1"/>
          <w:sz w:val="24"/>
          <w:szCs w:val="24"/>
        </w:rPr>
        <w:t>Correspondence: ngamal1973@yahoo.com</w:t>
      </w:r>
    </w:p>
    <w:p w14:paraId="36623953" w14:textId="77777777" w:rsidR="009D5D97" w:rsidRPr="002F6D01" w:rsidRDefault="009D5D97" w:rsidP="002F6D01">
      <w:pPr>
        <w:bidi w:val="0"/>
        <w:spacing w:after="0" w:line="240" w:lineRule="auto"/>
        <w:jc w:val="both"/>
        <w:rPr>
          <w:rFonts w:eastAsia="Times New Roman" w:cstheme="majorBidi"/>
          <w:i w:val="0"/>
          <w:iCs w:val="0"/>
          <w:color w:val="000000" w:themeColor="text1"/>
          <w:sz w:val="24"/>
          <w:szCs w:val="24"/>
        </w:rPr>
      </w:pPr>
    </w:p>
    <w:p w14:paraId="713DFC37" w14:textId="77777777" w:rsidR="009D5D97" w:rsidRPr="002F6D01" w:rsidRDefault="009D5D97" w:rsidP="002F6D01">
      <w:pPr>
        <w:bidi w:val="0"/>
        <w:spacing w:after="0" w:line="240" w:lineRule="auto"/>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 xml:space="preserve">Abstract: </w:t>
      </w:r>
    </w:p>
    <w:p w14:paraId="7201CCBA" w14:textId="77777777" w:rsidR="009D5D97" w:rsidRPr="002F6D01" w:rsidRDefault="009D5D97" w:rsidP="002F6D01">
      <w:pPr>
        <w:bidi w:val="0"/>
        <w:spacing w:after="0" w:line="240" w:lineRule="auto"/>
        <w:jc w:val="both"/>
        <w:rPr>
          <w:rFonts w:cstheme="majorBidi"/>
          <w:i w:val="0"/>
          <w:iCs w:val="0"/>
          <w:color w:val="000000" w:themeColor="text1"/>
          <w:sz w:val="24"/>
          <w:szCs w:val="24"/>
        </w:rPr>
      </w:pPr>
    </w:p>
    <w:p w14:paraId="4A17FA6C" w14:textId="77777777" w:rsidR="009D5D97" w:rsidRPr="002F6D01" w:rsidRDefault="009D5D97" w:rsidP="002F6D01">
      <w:pPr>
        <w:bidi w:val="0"/>
        <w:spacing w:after="0" w:line="240" w:lineRule="auto"/>
        <w:jc w:val="both"/>
        <w:rPr>
          <w:rFonts w:cstheme="majorBidi"/>
          <w:i w:val="0"/>
          <w:iCs w:val="0"/>
          <w:color w:val="000000" w:themeColor="text1"/>
          <w:sz w:val="24"/>
          <w:szCs w:val="24"/>
          <w:lang w:bidi="ar-EG"/>
        </w:rPr>
      </w:pPr>
      <w:r w:rsidRPr="002F6D01">
        <w:rPr>
          <w:rFonts w:cstheme="majorBidi"/>
          <w:i w:val="0"/>
          <w:iCs w:val="0"/>
          <w:color w:val="000000" w:themeColor="text1"/>
          <w:sz w:val="24"/>
          <w:szCs w:val="24"/>
        </w:rPr>
        <w:t xml:space="preserve">Fenugreek is one of the important medicinal herbs used worldwide. Also, </w:t>
      </w:r>
      <w:r w:rsidRPr="002F6D01">
        <w:rPr>
          <w:rFonts w:cstheme="majorBidi"/>
          <w:i w:val="0"/>
          <w:iCs w:val="0"/>
          <w:color w:val="000000" w:themeColor="text1"/>
          <w:sz w:val="24"/>
          <w:szCs w:val="24"/>
          <w:lang w:bidi="ar-EG"/>
        </w:rPr>
        <w:t xml:space="preserve">tomato plants </w:t>
      </w:r>
      <w:r w:rsidRPr="002F6D01">
        <w:rPr>
          <w:rFonts w:eastAsia="AdvGulliv-R" w:cstheme="majorBidi"/>
          <w:i w:val="0"/>
          <w:iCs w:val="0"/>
          <w:color w:val="000000" w:themeColor="text1"/>
          <w:sz w:val="24"/>
          <w:szCs w:val="24"/>
        </w:rPr>
        <w:t>is one of the most widely consumed fresh and processed vegetables in the world for</w:t>
      </w:r>
      <w:r w:rsidRPr="002F6D01">
        <w:rPr>
          <w:rFonts w:cstheme="majorBidi"/>
          <w:i w:val="0"/>
          <w:iCs w:val="0"/>
          <w:color w:val="000000" w:themeColor="text1"/>
          <w:sz w:val="24"/>
          <w:szCs w:val="24"/>
          <w:lang w:bidi="ar-EG"/>
        </w:rPr>
        <w:t xml:space="preserve"> its nutritional values. Thus, on the basis of global warming in the future, the present study aimed to investigate the impact of heat stress on antioxidant and antitumor activities of both fenugreek and  tomato seedlings.</w:t>
      </w:r>
      <w:r w:rsidRPr="002F6D01">
        <w:rPr>
          <w:rFonts w:cstheme="majorBidi"/>
          <w:i w:val="0"/>
          <w:iCs w:val="0"/>
          <w:color w:val="000000" w:themeColor="text1"/>
          <w:sz w:val="24"/>
          <w:szCs w:val="24"/>
        </w:rPr>
        <w:t xml:space="preserve"> </w:t>
      </w:r>
      <w:r w:rsidRPr="002F6D01">
        <w:rPr>
          <w:rFonts w:eastAsia="TimesNewRomanPSMT" w:cstheme="majorBidi"/>
          <w:i w:val="0"/>
          <w:iCs w:val="0"/>
          <w:color w:val="000000" w:themeColor="text1"/>
          <w:sz w:val="24"/>
          <w:szCs w:val="24"/>
        </w:rPr>
        <w:t xml:space="preserve">Aqueous and ethanolic extracts of heat stressed fenugreek and tomato seedlings were tested for their antioxidant activities and compared with none stressed ones. Extracts from both stressed plants showed highly significant increasing in antioxidant activities than none stressed ones at p&gt;0.00. In addition, </w:t>
      </w:r>
      <w:r w:rsidRPr="002F6D01">
        <w:rPr>
          <w:rFonts w:cstheme="majorBidi"/>
          <w:i w:val="0"/>
          <w:iCs w:val="0"/>
          <w:color w:val="000000" w:themeColor="text1"/>
          <w:sz w:val="24"/>
          <w:szCs w:val="24"/>
        </w:rPr>
        <w:t>the scavenging activity of ethanolic extracts of fenugreek and tomato seedlings were higher than aqueous ones, also ethanolic extract of heat stressed fenugreek seedlings showed the strongest activity among other tested extracts as well as ascorbic acid (standard) with IC</w:t>
      </w:r>
      <w:r w:rsidRPr="002F6D01">
        <w:rPr>
          <w:rFonts w:cstheme="majorBidi"/>
          <w:i w:val="0"/>
          <w:iCs w:val="0"/>
          <w:color w:val="000000" w:themeColor="text1"/>
          <w:sz w:val="24"/>
          <w:szCs w:val="24"/>
          <w:vertAlign w:val="subscript"/>
        </w:rPr>
        <w:t>50</w:t>
      </w:r>
      <w:r w:rsidRPr="002F6D01">
        <w:rPr>
          <w:rFonts w:cstheme="majorBidi"/>
          <w:i w:val="0"/>
          <w:iCs w:val="0"/>
          <w:color w:val="000000" w:themeColor="text1"/>
          <w:sz w:val="24"/>
          <w:szCs w:val="24"/>
        </w:rPr>
        <w:t xml:space="preserve"> 0.22, 0.45 and 0.67 mg/ml, respectively.</w:t>
      </w:r>
      <w:r w:rsidRPr="002F6D01">
        <w:rPr>
          <w:rFonts w:eastAsia="TimesNewRomanPSMT" w:cstheme="majorBidi"/>
          <w:i w:val="0"/>
          <w:iCs w:val="0"/>
          <w:color w:val="000000" w:themeColor="text1"/>
          <w:sz w:val="24"/>
          <w:szCs w:val="24"/>
        </w:rPr>
        <w:t xml:space="preserve"> Then, </w:t>
      </w:r>
      <w:r w:rsidRPr="002F6D01">
        <w:rPr>
          <w:rFonts w:cstheme="majorBidi"/>
          <w:i w:val="0"/>
          <w:iCs w:val="0"/>
          <w:color w:val="000000" w:themeColor="text1"/>
          <w:sz w:val="24"/>
          <w:szCs w:val="24"/>
        </w:rPr>
        <w:t xml:space="preserve">treated extracts were chosen for testing their antitumor activities in vitro. </w:t>
      </w:r>
      <w:r w:rsidRPr="002F6D01">
        <w:rPr>
          <w:rFonts w:eastAsia="TimesNewRomanPSMT" w:cstheme="majorBidi"/>
          <w:i w:val="0"/>
          <w:iCs w:val="0"/>
          <w:color w:val="000000" w:themeColor="text1"/>
          <w:sz w:val="24"/>
          <w:szCs w:val="24"/>
        </w:rPr>
        <w:t xml:space="preserve"> </w:t>
      </w:r>
      <w:r w:rsidRPr="002F6D01">
        <w:rPr>
          <w:rFonts w:cstheme="majorBidi"/>
          <w:i w:val="0"/>
          <w:iCs w:val="0"/>
          <w:color w:val="000000" w:themeColor="text1"/>
          <w:sz w:val="24"/>
          <w:szCs w:val="24"/>
        </w:rPr>
        <w:t>Aqueous extracts of heat stressed fenugreek and tomato seedlings were tested against colon (HCT-116), liver (HEPG-2) and breast (MCF-7) carcinoma cell lines; Thymoquinone showed the strongest antitumor activity followed by fenugreek then tomato extracts.</w:t>
      </w:r>
      <w:r w:rsidRPr="002F6D01">
        <w:rPr>
          <w:rFonts w:eastAsia="TimesNewRomanPSMT" w:cstheme="majorBidi"/>
          <w:i w:val="0"/>
          <w:iCs w:val="0"/>
          <w:color w:val="000000" w:themeColor="text1"/>
          <w:sz w:val="24"/>
          <w:szCs w:val="24"/>
        </w:rPr>
        <w:t xml:space="preserve"> </w:t>
      </w:r>
      <w:r w:rsidRPr="002F6D01">
        <w:rPr>
          <w:rFonts w:cstheme="majorBidi"/>
          <w:i w:val="0"/>
          <w:iCs w:val="0"/>
          <w:color w:val="000000" w:themeColor="text1"/>
          <w:sz w:val="24"/>
          <w:szCs w:val="24"/>
        </w:rPr>
        <w:t>In contrast, ethanolic extract of stressed fenugreek showed the strongest cytotoxicity against colon carcinoma (HCT-116) cell line followed by tomato extract and Thymoquinone (standard) with IC</w:t>
      </w:r>
      <w:r w:rsidRPr="002F6D01">
        <w:rPr>
          <w:rFonts w:cstheme="majorBidi"/>
          <w:i w:val="0"/>
          <w:iCs w:val="0"/>
          <w:color w:val="000000" w:themeColor="text1"/>
          <w:sz w:val="24"/>
          <w:szCs w:val="24"/>
          <w:vertAlign w:val="subscript"/>
        </w:rPr>
        <w:t xml:space="preserve">50 </w:t>
      </w:r>
      <w:r w:rsidRPr="002F6D01">
        <w:rPr>
          <w:rFonts w:cstheme="majorBidi"/>
          <w:i w:val="0"/>
          <w:iCs w:val="0"/>
          <w:color w:val="000000" w:themeColor="text1"/>
          <w:sz w:val="24"/>
          <w:szCs w:val="24"/>
        </w:rPr>
        <w:t>2.6, 3.4 and 3.7 respectively.</w:t>
      </w:r>
    </w:p>
    <w:p w14:paraId="14EEEF02" w14:textId="77777777" w:rsidR="009D5D97" w:rsidRPr="002F6D01" w:rsidRDefault="009D5D97" w:rsidP="002F6D01">
      <w:pPr>
        <w:autoSpaceDE w:val="0"/>
        <w:autoSpaceDN w:val="0"/>
        <w:bidi w:val="0"/>
        <w:adjustRightInd w:val="0"/>
        <w:spacing w:after="0" w:line="240" w:lineRule="auto"/>
        <w:jc w:val="both"/>
        <w:rPr>
          <w:rFonts w:eastAsia="TimesNewRomanPSMT" w:cstheme="majorBidi"/>
          <w:i w:val="0"/>
          <w:iCs w:val="0"/>
          <w:color w:val="000000" w:themeColor="text1"/>
          <w:sz w:val="24"/>
          <w:szCs w:val="24"/>
        </w:rPr>
      </w:pPr>
    </w:p>
    <w:p w14:paraId="2D53D72D" w14:textId="77777777" w:rsidR="009D5D97" w:rsidRPr="002F6D01" w:rsidRDefault="009D5D97" w:rsidP="002F6D01">
      <w:pPr>
        <w:bidi w:val="0"/>
        <w:spacing w:after="0" w:line="240" w:lineRule="auto"/>
        <w:jc w:val="both"/>
        <w:rPr>
          <w:rFonts w:cstheme="majorBidi"/>
          <w:i w:val="0"/>
          <w:iCs w:val="0"/>
          <w:color w:val="000000" w:themeColor="text1"/>
          <w:sz w:val="24"/>
          <w:szCs w:val="24"/>
        </w:rPr>
      </w:pPr>
      <w:r w:rsidRPr="002F6D01">
        <w:rPr>
          <w:rFonts w:cstheme="majorBidi"/>
          <w:b/>
          <w:bCs/>
          <w:i w:val="0"/>
          <w:iCs w:val="0"/>
          <w:color w:val="000000" w:themeColor="text1"/>
          <w:sz w:val="24"/>
          <w:szCs w:val="24"/>
        </w:rPr>
        <w:t>Key words</w:t>
      </w:r>
      <w:r w:rsidRPr="002F6D01">
        <w:rPr>
          <w:rFonts w:cstheme="majorBidi"/>
          <w:i w:val="0"/>
          <w:iCs w:val="0"/>
          <w:color w:val="000000" w:themeColor="text1"/>
          <w:sz w:val="24"/>
          <w:szCs w:val="24"/>
        </w:rPr>
        <w:t>: antioxidant, antitumor, fenugreek, tomato, heat stress.</w:t>
      </w:r>
    </w:p>
    <w:p w14:paraId="04729CB6"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3BF2B0E8"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6879965C"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1B8A3EB6"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21948630"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59ECB082"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683C5998"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6E460B69"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1030AA44"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3600B491"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541BEB8D"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4E2867FF" w14:textId="7777777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7F2A916D" w14:textId="61FA2457" w:rsidR="009D5D97" w:rsidRPr="002F6D01" w:rsidRDefault="009D5D97"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5450FCB0" w14:textId="41FAD909" w:rsidR="00F42B6A" w:rsidRPr="002F6D01" w:rsidRDefault="00F42B6A" w:rsidP="002F6D01">
      <w:pPr>
        <w:autoSpaceDE w:val="0"/>
        <w:autoSpaceDN w:val="0"/>
        <w:bidi w:val="0"/>
        <w:adjustRightInd w:val="0"/>
        <w:spacing w:after="0" w:line="240" w:lineRule="auto"/>
        <w:jc w:val="both"/>
        <w:rPr>
          <w:rFonts w:eastAsia="E-BX" w:cstheme="majorBidi"/>
          <w:b/>
          <w:bCs/>
          <w:i w:val="0"/>
          <w:iCs w:val="0"/>
          <w:color w:val="000000" w:themeColor="text1"/>
          <w:sz w:val="24"/>
          <w:szCs w:val="24"/>
        </w:rPr>
      </w:pPr>
    </w:p>
    <w:p w14:paraId="4661A044" w14:textId="0754E31C" w:rsidR="009D5D97"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22</w:t>
      </w:r>
    </w:p>
    <w:p w14:paraId="2A4E1C4F" w14:textId="77777777" w:rsidR="009D5D97" w:rsidRPr="002F6D01" w:rsidRDefault="009D5D97" w:rsidP="002F6D01">
      <w:pPr>
        <w:autoSpaceDE w:val="0"/>
        <w:autoSpaceDN w:val="0"/>
        <w:bidi w:val="0"/>
        <w:adjustRightInd w:val="0"/>
        <w:spacing w:after="0" w:line="240" w:lineRule="auto"/>
        <w:jc w:val="both"/>
        <w:rPr>
          <w:rFonts w:eastAsia="E-B3" w:cstheme="majorBidi"/>
          <w:b/>
          <w:bCs/>
          <w:i w:val="0"/>
          <w:iCs w:val="0"/>
          <w:color w:val="000000" w:themeColor="text1"/>
          <w:sz w:val="24"/>
          <w:szCs w:val="24"/>
        </w:rPr>
      </w:pPr>
      <w:r w:rsidRPr="002F6D01">
        <w:rPr>
          <w:rFonts w:eastAsia="E-BX" w:cstheme="majorBidi"/>
          <w:b/>
          <w:bCs/>
          <w:i w:val="0"/>
          <w:iCs w:val="0"/>
          <w:color w:val="000000" w:themeColor="text1"/>
          <w:sz w:val="24"/>
          <w:szCs w:val="24"/>
        </w:rPr>
        <w:t xml:space="preserve">In vitro </w:t>
      </w:r>
      <w:r w:rsidRPr="002F6D01">
        <w:rPr>
          <w:rFonts w:eastAsia="E-B3" w:cstheme="majorBidi"/>
          <w:b/>
          <w:bCs/>
          <w:i w:val="0"/>
          <w:iCs w:val="0"/>
          <w:color w:val="000000" w:themeColor="text1"/>
          <w:sz w:val="24"/>
          <w:szCs w:val="24"/>
        </w:rPr>
        <w:t xml:space="preserve">anticancer activity of polysaccharide extracted from red alga </w:t>
      </w:r>
      <w:r w:rsidRPr="002F6D01">
        <w:rPr>
          <w:rFonts w:eastAsia="E-BX" w:cstheme="majorBidi"/>
          <w:b/>
          <w:bCs/>
          <w:i w:val="0"/>
          <w:iCs w:val="0"/>
          <w:color w:val="000000" w:themeColor="text1"/>
          <w:sz w:val="24"/>
          <w:szCs w:val="24"/>
        </w:rPr>
        <w:t xml:space="preserve">Jania </w:t>
      </w:r>
      <w:proofErr w:type="gramStart"/>
      <w:r w:rsidRPr="002F6D01">
        <w:rPr>
          <w:rFonts w:eastAsia="E-BX" w:cstheme="majorBidi"/>
          <w:b/>
          <w:bCs/>
          <w:i w:val="0"/>
          <w:iCs w:val="0"/>
          <w:color w:val="000000" w:themeColor="text1"/>
          <w:sz w:val="24"/>
          <w:szCs w:val="24"/>
        </w:rPr>
        <w:t>rubens</w:t>
      </w:r>
      <w:proofErr w:type="gramEnd"/>
      <w:r w:rsidRPr="002F6D01">
        <w:rPr>
          <w:rFonts w:eastAsia="E-BX" w:cstheme="majorBidi"/>
          <w:b/>
          <w:bCs/>
          <w:i w:val="0"/>
          <w:iCs w:val="0"/>
          <w:color w:val="000000" w:themeColor="text1"/>
          <w:sz w:val="24"/>
          <w:szCs w:val="24"/>
        </w:rPr>
        <w:t xml:space="preserve"> </w:t>
      </w:r>
      <w:r w:rsidRPr="002F6D01">
        <w:rPr>
          <w:rFonts w:eastAsia="E-B3" w:cstheme="majorBidi"/>
          <w:b/>
          <w:bCs/>
          <w:i w:val="0"/>
          <w:iCs w:val="0"/>
          <w:color w:val="000000" w:themeColor="text1"/>
          <w:sz w:val="24"/>
          <w:szCs w:val="24"/>
        </w:rPr>
        <w:t>against breast and colon cancer cell lines</w:t>
      </w:r>
    </w:p>
    <w:p w14:paraId="11A0C0BE" w14:textId="77777777" w:rsidR="009D5D97" w:rsidRPr="002F6D01" w:rsidRDefault="009D5D97" w:rsidP="002F6D01">
      <w:pPr>
        <w:bidi w:val="0"/>
        <w:spacing w:after="0" w:line="240" w:lineRule="auto"/>
        <w:jc w:val="both"/>
        <w:rPr>
          <w:rFonts w:eastAsia="E-B3" w:cstheme="majorBidi"/>
          <w:i w:val="0"/>
          <w:iCs w:val="0"/>
          <w:color w:val="000000" w:themeColor="text1"/>
          <w:sz w:val="24"/>
          <w:szCs w:val="24"/>
        </w:rPr>
      </w:pPr>
    </w:p>
    <w:p w14:paraId="5F0EFBC8" w14:textId="77777777" w:rsidR="009D5D97" w:rsidRPr="002F6D01" w:rsidRDefault="009D5D97" w:rsidP="002F6D01">
      <w:pPr>
        <w:bidi w:val="0"/>
        <w:spacing w:after="0" w:line="240" w:lineRule="auto"/>
        <w:jc w:val="both"/>
        <w:rPr>
          <w:rFonts w:eastAsia="E-B3" w:cstheme="majorBidi"/>
          <w:i w:val="0"/>
          <w:iCs w:val="0"/>
          <w:color w:val="000000" w:themeColor="text1"/>
          <w:sz w:val="24"/>
          <w:szCs w:val="24"/>
        </w:rPr>
      </w:pPr>
      <w:r w:rsidRPr="002F6D01">
        <w:rPr>
          <w:rFonts w:eastAsia="E-B3" w:cstheme="majorBidi"/>
          <w:b/>
          <w:bCs/>
          <w:i w:val="0"/>
          <w:iCs w:val="0"/>
          <w:color w:val="000000" w:themeColor="text1"/>
          <w:sz w:val="24"/>
          <w:szCs w:val="24"/>
          <w:u w:val="single"/>
        </w:rPr>
        <w:t>Saly Gheda</w:t>
      </w:r>
      <w:r w:rsidRPr="002F6D01">
        <w:rPr>
          <w:rFonts w:eastAsia="E-B3" w:cstheme="majorBidi"/>
          <w:i w:val="0"/>
          <w:iCs w:val="0"/>
          <w:color w:val="000000" w:themeColor="text1"/>
          <w:sz w:val="24"/>
          <w:szCs w:val="24"/>
        </w:rPr>
        <w:t>, Mostafa El-Sheekh, Alaa Abou-Zeid</w:t>
      </w:r>
    </w:p>
    <w:p w14:paraId="5CDE21CA" w14:textId="77777777" w:rsidR="009D5D97" w:rsidRPr="002F6D01" w:rsidRDefault="009D5D97" w:rsidP="002F6D01">
      <w:pPr>
        <w:bidi w:val="0"/>
        <w:spacing w:after="0" w:line="240" w:lineRule="auto"/>
        <w:jc w:val="both"/>
        <w:rPr>
          <w:rFonts w:eastAsia="E-B3" w:cstheme="majorBidi"/>
          <w:i w:val="0"/>
          <w:iCs w:val="0"/>
          <w:color w:val="000000" w:themeColor="text1"/>
          <w:sz w:val="24"/>
          <w:szCs w:val="24"/>
        </w:rPr>
      </w:pPr>
    </w:p>
    <w:p w14:paraId="50C31F12" w14:textId="77777777" w:rsidR="009D5D97" w:rsidRPr="002F6D01" w:rsidRDefault="009D5D97" w:rsidP="002F6D01">
      <w:pPr>
        <w:bidi w:val="0"/>
        <w:spacing w:after="0" w:line="240" w:lineRule="auto"/>
        <w:jc w:val="both"/>
        <w:rPr>
          <w:rFonts w:eastAsia="E-B3" w:cstheme="majorBidi"/>
          <w:i w:val="0"/>
          <w:iCs w:val="0"/>
          <w:color w:val="000000" w:themeColor="text1"/>
          <w:sz w:val="24"/>
          <w:szCs w:val="24"/>
        </w:rPr>
      </w:pPr>
      <w:r w:rsidRPr="002F6D01">
        <w:rPr>
          <w:rFonts w:eastAsia="E-B3" w:cstheme="majorBidi"/>
          <w:b/>
          <w:bCs/>
          <w:i w:val="0"/>
          <w:iCs w:val="0"/>
          <w:color w:val="000000" w:themeColor="text1"/>
          <w:sz w:val="24"/>
          <w:szCs w:val="24"/>
        </w:rPr>
        <w:t>Correspondence</w:t>
      </w:r>
      <w:r w:rsidRPr="002F6D01">
        <w:rPr>
          <w:rFonts w:eastAsia="E-B3" w:cstheme="majorBidi"/>
          <w:i w:val="0"/>
          <w:iCs w:val="0"/>
          <w:color w:val="000000" w:themeColor="text1"/>
          <w:sz w:val="24"/>
          <w:szCs w:val="24"/>
        </w:rPr>
        <w:t xml:space="preserve">: sally.gheda@science.tanta.edu.eg; </w:t>
      </w:r>
      <w:r w:rsidRPr="002F6D01">
        <w:rPr>
          <w:rFonts w:cstheme="majorBidi"/>
          <w:i w:val="0"/>
          <w:iCs w:val="0"/>
          <w:color w:val="000000" w:themeColor="text1"/>
          <w:sz w:val="24"/>
          <w:szCs w:val="24"/>
          <w:shd w:val="clear" w:color="auto" w:fill="FFFFFF"/>
        </w:rPr>
        <w:t>salygheda@yahoo.com</w:t>
      </w:r>
    </w:p>
    <w:p w14:paraId="688BC376" w14:textId="77777777" w:rsidR="009D5D97" w:rsidRPr="002F6D01" w:rsidRDefault="009D5D97" w:rsidP="002F6D01">
      <w:pPr>
        <w:bidi w:val="0"/>
        <w:spacing w:after="0" w:line="240" w:lineRule="auto"/>
        <w:jc w:val="both"/>
        <w:rPr>
          <w:rFonts w:cstheme="majorBidi"/>
          <w:i w:val="0"/>
          <w:iCs w:val="0"/>
          <w:color w:val="000000" w:themeColor="text1"/>
          <w:sz w:val="24"/>
          <w:szCs w:val="24"/>
          <w:rtl/>
          <w:lang w:bidi="ar-EG"/>
        </w:rPr>
      </w:pPr>
    </w:p>
    <w:p w14:paraId="54D68279" w14:textId="77777777" w:rsidR="009D5D97" w:rsidRPr="002F6D01" w:rsidRDefault="009D5D97" w:rsidP="002F6D01">
      <w:pPr>
        <w:autoSpaceDE w:val="0"/>
        <w:autoSpaceDN w:val="0"/>
        <w:bidi w:val="0"/>
        <w:adjustRightInd w:val="0"/>
        <w:spacing w:after="0" w:line="240" w:lineRule="auto"/>
        <w:jc w:val="both"/>
        <w:rPr>
          <w:rFonts w:eastAsia="E-HZ" w:cstheme="majorBidi"/>
          <w:b/>
          <w:bCs/>
          <w:i w:val="0"/>
          <w:iCs w:val="0"/>
          <w:color w:val="000000" w:themeColor="text1"/>
          <w:sz w:val="24"/>
          <w:szCs w:val="24"/>
        </w:rPr>
      </w:pPr>
      <w:r w:rsidRPr="002F6D01">
        <w:rPr>
          <w:rFonts w:eastAsia="E-HZ" w:cstheme="majorBidi"/>
          <w:b/>
          <w:bCs/>
          <w:i w:val="0"/>
          <w:iCs w:val="0"/>
          <w:color w:val="000000" w:themeColor="text1"/>
          <w:sz w:val="24"/>
          <w:szCs w:val="24"/>
        </w:rPr>
        <w:t>Abstract</w:t>
      </w:r>
    </w:p>
    <w:p w14:paraId="4458386B" w14:textId="77777777" w:rsidR="009D5D97" w:rsidRPr="002F6D01" w:rsidRDefault="009D5D97" w:rsidP="002F6D01">
      <w:pPr>
        <w:autoSpaceDE w:val="0"/>
        <w:autoSpaceDN w:val="0"/>
        <w:bidi w:val="0"/>
        <w:adjustRightInd w:val="0"/>
        <w:spacing w:after="0" w:line="240" w:lineRule="auto"/>
        <w:jc w:val="both"/>
        <w:rPr>
          <w:rFonts w:eastAsia="E-HZ" w:cstheme="majorBidi"/>
          <w:i w:val="0"/>
          <w:iCs w:val="0"/>
          <w:color w:val="000000" w:themeColor="text1"/>
          <w:sz w:val="24"/>
          <w:szCs w:val="24"/>
        </w:rPr>
      </w:pPr>
    </w:p>
    <w:p w14:paraId="07794042" w14:textId="77777777" w:rsidR="009D5D97" w:rsidRPr="002F6D01" w:rsidRDefault="009D5D97" w:rsidP="002F6D01">
      <w:pPr>
        <w:autoSpaceDE w:val="0"/>
        <w:autoSpaceDN w:val="0"/>
        <w:bidi w:val="0"/>
        <w:adjustRightInd w:val="0"/>
        <w:spacing w:after="0" w:line="240" w:lineRule="auto"/>
        <w:jc w:val="both"/>
        <w:rPr>
          <w:rFonts w:eastAsia="E-HZ" w:cstheme="majorBidi"/>
          <w:i w:val="0"/>
          <w:iCs w:val="0"/>
          <w:color w:val="000000" w:themeColor="text1"/>
          <w:sz w:val="24"/>
          <w:szCs w:val="24"/>
        </w:rPr>
      </w:pPr>
      <w:r w:rsidRPr="002F6D01">
        <w:rPr>
          <w:rFonts w:eastAsia="E-HZ" w:cstheme="majorBidi"/>
          <w:i w:val="0"/>
          <w:iCs w:val="0"/>
          <w:color w:val="000000" w:themeColor="text1"/>
          <w:sz w:val="24"/>
          <w:szCs w:val="24"/>
        </w:rPr>
        <w:t xml:space="preserve">Objective: To evaluate the potential role of the polysaccharides of the marine algae as an anticancer agent </w:t>
      </w:r>
      <w:r w:rsidRPr="002F6D01">
        <w:rPr>
          <w:rFonts w:eastAsia="E-BX" w:cstheme="majorBidi"/>
          <w:i w:val="0"/>
          <w:iCs w:val="0"/>
          <w:color w:val="000000" w:themeColor="text1"/>
          <w:sz w:val="24"/>
          <w:szCs w:val="24"/>
        </w:rPr>
        <w:t xml:space="preserve">in vitro </w:t>
      </w:r>
      <w:r w:rsidRPr="002F6D01">
        <w:rPr>
          <w:rFonts w:eastAsia="E-HZ" w:cstheme="majorBidi"/>
          <w:i w:val="0"/>
          <w:iCs w:val="0"/>
          <w:color w:val="000000" w:themeColor="text1"/>
          <w:sz w:val="24"/>
          <w:szCs w:val="24"/>
        </w:rPr>
        <w:t xml:space="preserve">against colon cancer cell line (CoCa2) and breast cancer (MCF7) cell lines and to measure lactate dehydrogenase enzyme (LDH) activity as biomarker of membrane integrity of the cells. </w:t>
      </w:r>
      <w:r w:rsidRPr="002F6D01">
        <w:rPr>
          <w:rFonts w:eastAsia="E-HZ" w:cstheme="majorBidi"/>
          <w:b/>
          <w:bCs/>
          <w:i w:val="0"/>
          <w:iCs w:val="0"/>
          <w:color w:val="000000" w:themeColor="text1"/>
          <w:sz w:val="24"/>
          <w:szCs w:val="24"/>
        </w:rPr>
        <w:t xml:space="preserve">Methods: </w:t>
      </w:r>
      <w:r w:rsidRPr="002F6D01">
        <w:rPr>
          <w:rFonts w:eastAsia="E-HZ" w:cstheme="majorBidi"/>
          <w:i w:val="0"/>
          <w:iCs w:val="0"/>
          <w:color w:val="000000" w:themeColor="text1"/>
          <w:sz w:val="24"/>
          <w:szCs w:val="24"/>
        </w:rPr>
        <w:t xml:space="preserve">The cells of breast cancer (MCF7) and colon cancer (CoCa2) were used to evaluate the potential anticancer role of the polysaccharides of marine algae. Antiproliferative activity against MCF7 and CoCa2 cell lines were evaluated </w:t>
      </w:r>
      <w:r w:rsidRPr="002F6D01">
        <w:rPr>
          <w:rFonts w:eastAsia="E-BX" w:cstheme="majorBidi"/>
          <w:i w:val="0"/>
          <w:iCs w:val="0"/>
          <w:color w:val="000000" w:themeColor="text1"/>
          <w:sz w:val="24"/>
          <w:szCs w:val="24"/>
        </w:rPr>
        <w:t xml:space="preserve">in vitro </w:t>
      </w:r>
      <w:r w:rsidRPr="002F6D01">
        <w:rPr>
          <w:rFonts w:eastAsia="E-HZ" w:cstheme="majorBidi"/>
          <w:i w:val="0"/>
          <w:iCs w:val="0"/>
          <w:color w:val="000000" w:themeColor="text1"/>
          <w:sz w:val="24"/>
          <w:szCs w:val="24"/>
        </w:rPr>
        <w:t>by the 3-(4</w:t>
      </w:r>
      <w:proofErr w:type="gramStart"/>
      <w:r w:rsidRPr="002F6D01">
        <w:rPr>
          <w:rFonts w:eastAsia="E-HZ" w:cstheme="majorBidi"/>
          <w:i w:val="0"/>
          <w:iCs w:val="0"/>
          <w:color w:val="000000" w:themeColor="text1"/>
          <w:sz w:val="24"/>
          <w:szCs w:val="24"/>
        </w:rPr>
        <w:t>,5</w:t>
      </w:r>
      <w:proofErr w:type="gramEnd"/>
      <w:r w:rsidRPr="002F6D01">
        <w:rPr>
          <w:rFonts w:eastAsia="E-HZ" w:cstheme="majorBidi"/>
          <w:i w:val="0"/>
          <w:iCs w:val="0"/>
          <w:color w:val="000000" w:themeColor="text1"/>
          <w:sz w:val="24"/>
          <w:szCs w:val="24"/>
        </w:rPr>
        <w:t xml:space="preserve">-dimethyl-2-thiazolyl)-2,5-diphenyl-2H-tetrazolium bromide (MTT) assay. </w:t>
      </w:r>
      <w:r w:rsidRPr="002F6D01">
        <w:rPr>
          <w:rFonts w:eastAsia="E-HZ" w:cstheme="majorBidi"/>
          <w:b/>
          <w:bCs/>
          <w:i w:val="0"/>
          <w:iCs w:val="0"/>
          <w:color w:val="000000" w:themeColor="text1"/>
          <w:sz w:val="24"/>
          <w:szCs w:val="24"/>
        </w:rPr>
        <w:t xml:space="preserve">Results: </w:t>
      </w:r>
      <w:r w:rsidRPr="002F6D01">
        <w:rPr>
          <w:rFonts w:eastAsia="E-HZ" w:cstheme="majorBidi"/>
          <w:i w:val="0"/>
          <w:iCs w:val="0"/>
          <w:color w:val="000000" w:themeColor="text1"/>
          <w:sz w:val="24"/>
          <w:szCs w:val="24"/>
        </w:rPr>
        <w:t xml:space="preserve">The </w:t>
      </w:r>
      <w:r w:rsidRPr="002F6D01">
        <w:rPr>
          <w:rFonts w:eastAsia="E-BX" w:cstheme="majorBidi"/>
          <w:i w:val="0"/>
          <w:iCs w:val="0"/>
          <w:color w:val="000000" w:themeColor="text1"/>
          <w:sz w:val="24"/>
          <w:szCs w:val="24"/>
        </w:rPr>
        <w:t xml:space="preserve">in vitro </w:t>
      </w:r>
      <w:r w:rsidRPr="002F6D01">
        <w:rPr>
          <w:rFonts w:eastAsia="E-HZ" w:cstheme="majorBidi"/>
          <w:i w:val="0"/>
          <w:iCs w:val="0"/>
          <w:color w:val="000000" w:themeColor="text1"/>
          <w:sz w:val="24"/>
          <w:szCs w:val="24"/>
        </w:rPr>
        <w:t xml:space="preserve">assay of the antioxidant activity of eight marine seaweed species showed that the red seaweed </w:t>
      </w:r>
      <w:r w:rsidRPr="002F6D01">
        <w:rPr>
          <w:rFonts w:eastAsia="E-BX" w:cstheme="majorBidi"/>
          <w:i w:val="0"/>
          <w:iCs w:val="0"/>
          <w:color w:val="000000" w:themeColor="text1"/>
          <w:sz w:val="24"/>
          <w:szCs w:val="24"/>
        </w:rPr>
        <w:t xml:space="preserve">Jania rubens </w:t>
      </w:r>
      <w:r w:rsidRPr="002F6D01">
        <w:rPr>
          <w:rFonts w:eastAsia="E-HZ" w:cstheme="majorBidi"/>
          <w:i w:val="0"/>
          <w:iCs w:val="0"/>
          <w:color w:val="000000" w:themeColor="text1"/>
          <w:sz w:val="24"/>
          <w:szCs w:val="24"/>
        </w:rPr>
        <w:t>(</w:t>
      </w:r>
      <w:r w:rsidRPr="002F6D01">
        <w:rPr>
          <w:rFonts w:eastAsia="E-BX" w:cstheme="majorBidi"/>
          <w:i w:val="0"/>
          <w:iCs w:val="0"/>
          <w:color w:val="000000" w:themeColor="text1"/>
          <w:sz w:val="24"/>
          <w:szCs w:val="24"/>
        </w:rPr>
        <w:t xml:space="preserve">J. rubens) </w:t>
      </w:r>
      <w:r w:rsidRPr="002F6D01">
        <w:rPr>
          <w:rFonts w:eastAsia="E-HZ" w:cstheme="majorBidi"/>
          <w:i w:val="0"/>
          <w:iCs w:val="0"/>
          <w:color w:val="000000" w:themeColor="text1"/>
          <w:sz w:val="24"/>
          <w:szCs w:val="24"/>
        </w:rPr>
        <w:t xml:space="preserve">had the highest DPPH (2,2 diphenyl-1-picrylhydrazyl) free radical scavenging activity. The extracted polysaccharides with concentrations 0.1–40.0 mg/mL from </w:t>
      </w:r>
      <w:r w:rsidRPr="002F6D01">
        <w:rPr>
          <w:rFonts w:eastAsia="E-BX" w:cstheme="majorBidi"/>
          <w:i w:val="0"/>
          <w:iCs w:val="0"/>
          <w:color w:val="000000" w:themeColor="text1"/>
          <w:sz w:val="24"/>
          <w:szCs w:val="24"/>
        </w:rPr>
        <w:t xml:space="preserve">J. </w:t>
      </w:r>
      <w:proofErr w:type="gramStart"/>
      <w:r w:rsidRPr="002F6D01">
        <w:rPr>
          <w:rFonts w:eastAsia="E-BX" w:cstheme="majorBidi"/>
          <w:i w:val="0"/>
          <w:iCs w:val="0"/>
          <w:color w:val="000000" w:themeColor="text1"/>
          <w:sz w:val="24"/>
          <w:szCs w:val="24"/>
        </w:rPr>
        <w:t>rubens</w:t>
      </w:r>
      <w:proofErr w:type="gramEnd"/>
      <w:r w:rsidRPr="002F6D01">
        <w:rPr>
          <w:rFonts w:eastAsia="E-BX" w:cstheme="majorBidi"/>
          <w:i w:val="0"/>
          <w:iCs w:val="0"/>
          <w:color w:val="000000" w:themeColor="text1"/>
          <w:sz w:val="24"/>
          <w:szCs w:val="24"/>
        </w:rPr>
        <w:t xml:space="preserve"> </w:t>
      </w:r>
      <w:r w:rsidRPr="002F6D01">
        <w:rPr>
          <w:rFonts w:eastAsia="E-HZ" w:cstheme="majorBidi"/>
          <w:i w:val="0"/>
          <w:iCs w:val="0"/>
          <w:color w:val="000000" w:themeColor="text1"/>
          <w:sz w:val="24"/>
          <w:szCs w:val="24"/>
        </w:rPr>
        <w:t xml:space="preserve">were tested for its anticancer potentiality and cytotoxic effects against the cell lines of human breast (MCF7) and colon cancer (CoCa2) cell lines by MTT assay. The inhibitory concentration at 50 (IC50) value the of </w:t>
      </w:r>
      <w:r w:rsidRPr="002F6D01">
        <w:rPr>
          <w:rFonts w:eastAsia="E-BX" w:cstheme="majorBidi"/>
          <w:i w:val="0"/>
          <w:iCs w:val="0"/>
          <w:color w:val="000000" w:themeColor="text1"/>
          <w:sz w:val="24"/>
          <w:szCs w:val="24"/>
        </w:rPr>
        <w:t xml:space="preserve">J. </w:t>
      </w:r>
      <w:proofErr w:type="gramStart"/>
      <w:r w:rsidRPr="002F6D01">
        <w:rPr>
          <w:rFonts w:eastAsia="E-BX" w:cstheme="majorBidi"/>
          <w:i w:val="0"/>
          <w:iCs w:val="0"/>
          <w:color w:val="000000" w:themeColor="text1"/>
          <w:sz w:val="24"/>
          <w:szCs w:val="24"/>
        </w:rPr>
        <w:t>rubens</w:t>
      </w:r>
      <w:proofErr w:type="gramEnd"/>
      <w:r w:rsidRPr="002F6D01">
        <w:rPr>
          <w:rFonts w:eastAsia="E-BX" w:cstheme="majorBidi"/>
          <w:i w:val="0"/>
          <w:iCs w:val="0"/>
          <w:color w:val="000000" w:themeColor="text1"/>
          <w:sz w:val="24"/>
          <w:szCs w:val="24"/>
        </w:rPr>
        <w:t xml:space="preserve"> </w:t>
      </w:r>
      <w:r w:rsidRPr="002F6D01">
        <w:rPr>
          <w:rFonts w:eastAsia="E-HZ" w:cstheme="majorBidi"/>
          <w:i w:val="0"/>
          <w:iCs w:val="0"/>
          <w:color w:val="000000" w:themeColor="text1"/>
          <w:sz w:val="24"/>
          <w:szCs w:val="24"/>
        </w:rPr>
        <w:t xml:space="preserve">polysaccharide extract was 0.312 5 mg/mL for MCF7 and 20 mg/mL for CoCa2. LDH activity and annexin </w:t>
      </w:r>
      <w:r w:rsidRPr="002F6D01">
        <w:rPr>
          <w:rFonts w:eastAsia="E-BZ" w:cstheme="majorBidi"/>
          <w:i w:val="0"/>
          <w:iCs w:val="0"/>
          <w:color w:val="000000" w:themeColor="text1"/>
          <w:sz w:val="24"/>
          <w:szCs w:val="24"/>
        </w:rPr>
        <w:t xml:space="preserve">v </w:t>
      </w:r>
      <w:r w:rsidRPr="002F6D01">
        <w:rPr>
          <w:rFonts w:eastAsia="E-HZ" w:cstheme="majorBidi"/>
          <w:i w:val="0"/>
          <w:iCs w:val="0"/>
          <w:color w:val="000000" w:themeColor="text1"/>
          <w:sz w:val="24"/>
          <w:szCs w:val="24"/>
        </w:rPr>
        <w:t xml:space="preserve">concentration were higher in the treated MCF7 and CaCo2 cells than in the untreated ones. Quantitative polymerase chain reaction technique indicated that the polysaccharide treatments caused up-regulation of </w:t>
      </w:r>
      <w:r w:rsidRPr="002F6D01">
        <w:rPr>
          <w:rFonts w:eastAsia="E-BX" w:cstheme="majorBidi"/>
          <w:i w:val="0"/>
          <w:iCs w:val="0"/>
          <w:color w:val="000000" w:themeColor="text1"/>
          <w:sz w:val="24"/>
          <w:szCs w:val="24"/>
        </w:rPr>
        <w:t>Bax</w:t>
      </w:r>
      <w:r w:rsidRPr="002F6D01">
        <w:rPr>
          <w:rFonts w:eastAsia="E-HZ" w:cstheme="majorBidi"/>
          <w:i w:val="0"/>
          <w:iCs w:val="0"/>
          <w:color w:val="000000" w:themeColor="text1"/>
          <w:sz w:val="24"/>
          <w:szCs w:val="24"/>
        </w:rPr>
        <w:t xml:space="preserve">, </w:t>
      </w:r>
      <w:r w:rsidRPr="002F6D01">
        <w:rPr>
          <w:rFonts w:eastAsia="E-BX" w:cstheme="majorBidi"/>
          <w:i w:val="0"/>
          <w:iCs w:val="0"/>
          <w:color w:val="000000" w:themeColor="text1"/>
          <w:sz w:val="24"/>
          <w:szCs w:val="24"/>
        </w:rPr>
        <w:t xml:space="preserve">caspase 8 </w:t>
      </w:r>
      <w:r w:rsidRPr="002F6D01">
        <w:rPr>
          <w:rFonts w:eastAsia="E-HZ" w:cstheme="majorBidi"/>
          <w:i w:val="0"/>
          <w:iCs w:val="0"/>
          <w:color w:val="000000" w:themeColor="text1"/>
          <w:sz w:val="24"/>
          <w:szCs w:val="24"/>
        </w:rPr>
        <w:t xml:space="preserve">and </w:t>
      </w:r>
      <w:r w:rsidRPr="002F6D01">
        <w:rPr>
          <w:rFonts w:eastAsia="E-BX" w:cstheme="majorBidi"/>
          <w:i w:val="0"/>
          <w:iCs w:val="0"/>
          <w:color w:val="000000" w:themeColor="text1"/>
          <w:sz w:val="24"/>
          <w:szCs w:val="24"/>
        </w:rPr>
        <w:t xml:space="preserve">P53 </w:t>
      </w:r>
      <w:r w:rsidRPr="002F6D01">
        <w:rPr>
          <w:rFonts w:eastAsia="E-HZ" w:cstheme="majorBidi"/>
          <w:i w:val="0"/>
          <w:iCs w:val="0"/>
          <w:color w:val="000000" w:themeColor="text1"/>
          <w:sz w:val="24"/>
          <w:szCs w:val="24"/>
        </w:rPr>
        <w:t xml:space="preserve">genes expression in CoCa2 cells, and up-regulation of </w:t>
      </w:r>
      <w:r w:rsidRPr="002F6D01">
        <w:rPr>
          <w:rFonts w:eastAsia="E-BX" w:cstheme="majorBidi"/>
          <w:i w:val="0"/>
          <w:iCs w:val="0"/>
          <w:color w:val="000000" w:themeColor="text1"/>
          <w:sz w:val="24"/>
          <w:szCs w:val="24"/>
        </w:rPr>
        <w:t xml:space="preserve">caspase 3 </w:t>
      </w:r>
      <w:r w:rsidRPr="002F6D01">
        <w:rPr>
          <w:rFonts w:eastAsia="E-HZ" w:cstheme="majorBidi"/>
          <w:i w:val="0"/>
          <w:iCs w:val="0"/>
          <w:color w:val="000000" w:themeColor="text1"/>
          <w:sz w:val="24"/>
          <w:szCs w:val="24"/>
        </w:rPr>
        <w:t xml:space="preserve">and down-regulation of </w:t>
      </w:r>
      <w:r w:rsidRPr="002F6D01">
        <w:rPr>
          <w:rFonts w:eastAsia="E-BX" w:cstheme="majorBidi"/>
          <w:i w:val="0"/>
          <w:iCs w:val="0"/>
          <w:color w:val="000000" w:themeColor="text1"/>
          <w:sz w:val="24"/>
          <w:szCs w:val="24"/>
        </w:rPr>
        <w:t xml:space="preserve">Bcl2 </w:t>
      </w:r>
      <w:r w:rsidRPr="002F6D01">
        <w:rPr>
          <w:rFonts w:eastAsia="E-HZ" w:cstheme="majorBidi"/>
          <w:i w:val="0"/>
          <w:iCs w:val="0"/>
          <w:color w:val="000000" w:themeColor="text1"/>
          <w:sz w:val="24"/>
          <w:szCs w:val="24"/>
        </w:rPr>
        <w:t xml:space="preserve">genes expression in MCF7 cells. Conclusions: The polysaccharidesof the red marine alga </w:t>
      </w:r>
      <w:r w:rsidRPr="002F6D01">
        <w:rPr>
          <w:rFonts w:eastAsia="E-BX" w:cstheme="majorBidi"/>
          <w:i w:val="0"/>
          <w:iCs w:val="0"/>
          <w:color w:val="000000" w:themeColor="text1"/>
          <w:sz w:val="24"/>
          <w:szCs w:val="24"/>
        </w:rPr>
        <w:t xml:space="preserve">J. </w:t>
      </w:r>
      <w:proofErr w:type="gramStart"/>
      <w:r w:rsidRPr="002F6D01">
        <w:rPr>
          <w:rFonts w:eastAsia="E-BX" w:cstheme="majorBidi"/>
          <w:i w:val="0"/>
          <w:iCs w:val="0"/>
          <w:color w:val="000000" w:themeColor="text1"/>
          <w:sz w:val="24"/>
          <w:szCs w:val="24"/>
        </w:rPr>
        <w:t>rubens</w:t>
      </w:r>
      <w:proofErr w:type="gramEnd"/>
      <w:r w:rsidRPr="002F6D01">
        <w:rPr>
          <w:rFonts w:eastAsia="E-BX" w:cstheme="majorBidi"/>
          <w:i w:val="0"/>
          <w:iCs w:val="0"/>
          <w:color w:val="000000" w:themeColor="text1"/>
          <w:sz w:val="24"/>
          <w:szCs w:val="24"/>
        </w:rPr>
        <w:t xml:space="preserve"> </w:t>
      </w:r>
      <w:r w:rsidRPr="002F6D01">
        <w:rPr>
          <w:rFonts w:eastAsia="E-HZ" w:cstheme="majorBidi"/>
          <w:i w:val="0"/>
          <w:iCs w:val="0"/>
          <w:color w:val="000000" w:themeColor="text1"/>
          <w:sz w:val="24"/>
          <w:szCs w:val="24"/>
        </w:rPr>
        <w:t>could be a potential candidate for the natural compounds as antioxidant and anticancer therapy.</w:t>
      </w:r>
    </w:p>
    <w:p w14:paraId="51A2E038" w14:textId="77777777" w:rsidR="009D5D97" w:rsidRPr="002F6D01" w:rsidRDefault="009D5D97" w:rsidP="002F6D01">
      <w:pPr>
        <w:bidi w:val="0"/>
        <w:spacing w:after="0" w:line="240" w:lineRule="auto"/>
        <w:jc w:val="both"/>
        <w:rPr>
          <w:rFonts w:cs="Arial"/>
          <w:b/>
          <w:bCs/>
          <w:i w:val="0"/>
          <w:iCs w:val="0"/>
          <w:color w:val="000000" w:themeColor="text1"/>
          <w:sz w:val="24"/>
          <w:szCs w:val="24"/>
          <w:highlight w:val="green"/>
        </w:rPr>
      </w:pPr>
    </w:p>
    <w:p w14:paraId="70809FAE" w14:textId="77777777" w:rsidR="009D5D97" w:rsidRPr="002F6D01" w:rsidRDefault="009D5D97" w:rsidP="002F6D01">
      <w:pPr>
        <w:bidi w:val="0"/>
        <w:spacing w:after="0" w:line="240" w:lineRule="auto"/>
        <w:jc w:val="both"/>
        <w:rPr>
          <w:rFonts w:cs="Arial"/>
          <w:b/>
          <w:bCs/>
          <w:i w:val="0"/>
          <w:iCs w:val="0"/>
          <w:color w:val="000000" w:themeColor="text1"/>
          <w:sz w:val="24"/>
          <w:szCs w:val="24"/>
          <w:highlight w:val="green"/>
        </w:rPr>
      </w:pPr>
    </w:p>
    <w:p w14:paraId="117AC02A" w14:textId="77777777" w:rsidR="009D5D97" w:rsidRPr="002F6D01" w:rsidRDefault="009D5D97" w:rsidP="002F6D01">
      <w:pPr>
        <w:bidi w:val="0"/>
        <w:spacing w:after="0" w:line="240" w:lineRule="auto"/>
        <w:jc w:val="both"/>
        <w:rPr>
          <w:rFonts w:cs="Arial"/>
          <w:b/>
          <w:bCs/>
          <w:i w:val="0"/>
          <w:iCs w:val="0"/>
          <w:color w:val="000000" w:themeColor="text1"/>
          <w:sz w:val="24"/>
          <w:szCs w:val="24"/>
          <w:highlight w:val="green"/>
        </w:rPr>
      </w:pPr>
    </w:p>
    <w:p w14:paraId="2D2AB897" w14:textId="77777777" w:rsidR="009D5D97" w:rsidRPr="002F6D01" w:rsidRDefault="009D5D97" w:rsidP="002F6D01">
      <w:pPr>
        <w:bidi w:val="0"/>
        <w:spacing w:after="0" w:line="240" w:lineRule="auto"/>
        <w:jc w:val="both"/>
        <w:rPr>
          <w:rFonts w:cs="Arial"/>
          <w:b/>
          <w:bCs/>
          <w:i w:val="0"/>
          <w:iCs w:val="0"/>
          <w:color w:val="000000" w:themeColor="text1"/>
          <w:sz w:val="24"/>
          <w:szCs w:val="24"/>
          <w:highlight w:val="green"/>
        </w:rPr>
      </w:pPr>
    </w:p>
    <w:p w14:paraId="5AF84E92" w14:textId="77777777" w:rsidR="009D5D97" w:rsidRPr="002F6D01" w:rsidRDefault="009D5D97" w:rsidP="002F6D01">
      <w:pPr>
        <w:bidi w:val="0"/>
        <w:spacing w:after="0" w:line="240" w:lineRule="auto"/>
        <w:jc w:val="both"/>
        <w:rPr>
          <w:rFonts w:cs="Arial"/>
          <w:b/>
          <w:bCs/>
          <w:i w:val="0"/>
          <w:iCs w:val="0"/>
          <w:color w:val="000000" w:themeColor="text1"/>
          <w:sz w:val="24"/>
          <w:szCs w:val="24"/>
          <w:highlight w:val="green"/>
        </w:rPr>
      </w:pPr>
    </w:p>
    <w:p w14:paraId="02EB2F74" w14:textId="77777777" w:rsidR="009D5D97" w:rsidRPr="002F6D01" w:rsidRDefault="009D5D97" w:rsidP="002F6D01">
      <w:pPr>
        <w:bidi w:val="0"/>
        <w:spacing w:after="0" w:line="240" w:lineRule="auto"/>
        <w:jc w:val="both"/>
        <w:rPr>
          <w:rFonts w:cs="Arial"/>
          <w:b/>
          <w:bCs/>
          <w:i w:val="0"/>
          <w:iCs w:val="0"/>
          <w:color w:val="000000" w:themeColor="text1"/>
          <w:sz w:val="24"/>
          <w:szCs w:val="24"/>
          <w:highlight w:val="green"/>
        </w:rPr>
      </w:pPr>
    </w:p>
    <w:p w14:paraId="138824A6" w14:textId="77777777" w:rsidR="009D5D97" w:rsidRPr="002F6D01" w:rsidRDefault="009D5D97" w:rsidP="002F6D01">
      <w:pPr>
        <w:bidi w:val="0"/>
        <w:spacing w:after="0" w:line="240" w:lineRule="auto"/>
        <w:jc w:val="both"/>
        <w:rPr>
          <w:rFonts w:cs="Arial"/>
          <w:b/>
          <w:bCs/>
          <w:i w:val="0"/>
          <w:iCs w:val="0"/>
          <w:color w:val="000000" w:themeColor="text1"/>
          <w:sz w:val="24"/>
          <w:szCs w:val="24"/>
          <w:highlight w:val="green"/>
        </w:rPr>
      </w:pPr>
    </w:p>
    <w:p w14:paraId="68F2ADED" w14:textId="6097D30C" w:rsidR="009D5D97" w:rsidRPr="002F6D01" w:rsidRDefault="009D5D97" w:rsidP="002F6D01">
      <w:pPr>
        <w:bidi w:val="0"/>
        <w:spacing w:after="0" w:line="240" w:lineRule="auto"/>
        <w:jc w:val="both"/>
        <w:rPr>
          <w:rFonts w:cs="Arial"/>
          <w:b/>
          <w:bCs/>
          <w:i w:val="0"/>
          <w:iCs w:val="0"/>
          <w:color w:val="000000" w:themeColor="text1"/>
          <w:sz w:val="24"/>
          <w:szCs w:val="24"/>
          <w:highlight w:val="green"/>
        </w:rPr>
      </w:pPr>
    </w:p>
    <w:p w14:paraId="3B885A9C" w14:textId="7908F80C" w:rsidR="00F42B6A" w:rsidRPr="002F6D01" w:rsidRDefault="00F42B6A" w:rsidP="002F6D01">
      <w:pPr>
        <w:bidi w:val="0"/>
        <w:spacing w:after="0" w:line="240" w:lineRule="auto"/>
        <w:jc w:val="both"/>
        <w:rPr>
          <w:rFonts w:cs="Arial"/>
          <w:b/>
          <w:bCs/>
          <w:i w:val="0"/>
          <w:iCs w:val="0"/>
          <w:color w:val="000000" w:themeColor="text1"/>
          <w:sz w:val="24"/>
          <w:szCs w:val="24"/>
          <w:highlight w:val="green"/>
        </w:rPr>
      </w:pPr>
    </w:p>
    <w:p w14:paraId="6820DB58" w14:textId="4F8BA9E4" w:rsidR="00F42B6A" w:rsidRPr="002F6D01" w:rsidRDefault="00F42B6A" w:rsidP="002F6D01">
      <w:pPr>
        <w:bidi w:val="0"/>
        <w:spacing w:after="0" w:line="240" w:lineRule="auto"/>
        <w:jc w:val="both"/>
        <w:rPr>
          <w:rFonts w:cs="Arial"/>
          <w:b/>
          <w:bCs/>
          <w:i w:val="0"/>
          <w:iCs w:val="0"/>
          <w:color w:val="000000" w:themeColor="text1"/>
          <w:sz w:val="24"/>
          <w:szCs w:val="24"/>
          <w:highlight w:val="green"/>
        </w:rPr>
      </w:pPr>
    </w:p>
    <w:p w14:paraId="3C017163" w14:textId="1E67A97A" w:rsidR="00F42B6A" w:rsidRPr="002F6D01" w:rsidRDefault="00F42B6A" w:rsidP="002F6D01">
      <w:pPr>
        <w:bidi w:val="0"/>
        <w:spacing w:after="0" w:line="240" w:lineRule="auto"/>
        <w:jc w:val="both"/>
        <w:rPr>
          <w:rFonts w:cs="Arial"/>
          <w:b/>
          <w:bCs/>
          <w:i w:val="0"/>
          <w:iCs w:val="0"/>
          <w:color w:val="000000" w:themeColor="text1"/>
          <w:sz w:val="24"/>
          <w:szCs w:val="24"/>
          <w:highlight w:val="green"/>
        </w:rPr>
      </w:pPr>
    </w:p>
    <w:p w14:paraId="09DD5DE1" w14:textId="0C6728D4" w:rsidR="00F42B6A" w:rsidRPr="002F6D01" w:rsidRDefault="00F42B6A" w:rsidP="002F6D01">
      <w:pPr>
        <w:bidi w:val="0"/>
        <w:spacing w:after="0" w:line="240" w:lineRule="auto"/>
        <w:jc w:val="both"/>
        <w:rPr>
          <w:rFonts w:cs="Arial"/>
          <w:b/>
          <w:bCs/>
          <w:i w:val="0"/>
          <w:iCs w:val="0"/>
          <w:color w:val="000000" w:themeColor="text1"/>
          <w:sz w:val="24"/>
          <w:szCs w:val="24"/>
          <w:highlight w:val="green"/>
        </w:rPr>
      </w:pPr>
    </w:p>
    <w:p w14:paraId="6C96074F" w14:textId="77777777" w:rsidR="00F42B6A" w:rsidRPr="002F6D01" w:rsidRDefault="00F42B6A" w:rsidP="002F6D01">
      <w:pPr>
        <w:bidi w:val="0"/>
        <w:spacing w:after="0" w:line="240" w:lineRule="auto"/>
        <w:jc w:val="both"/>
        <w:rPr>
          <w:rFonts w:cs="Arial"/>
          <w:b/>
          <w:bCs/>
          <w:i w:val="0"/>
          <w:iCs w:val="0"/>
          <w:color w:val="000000" w:themeColor="text1"/>
          <w:sz w:val="24"/>
          <w:szCs w:val="24"/>
          <w:highlight w:val="green"/>
        </w:rPr>
      </w:pPr>
    </w:p>
    <w:p w14:paraId="410741BA" w14:textId="77777777" w:rsidR="009D5D97" w:rsidRPr="002F6D01" w:rsidRDefault="009D5D97" w:rsidP="002F6D01">
      <w:pPr>
        <w:bidi w:val="0"/>
        <w:spacing w:after="0" w:line="240" w:lineRule="auto"/>
        <w:jc w:val="both"/>
        <w:rPr>
          <w:rFonts w:cs="Arial"/>
          <w:b/>
          <w:bCs/>
          <w:i w:val="0"/>
          <w:iCs w:val="0"/>
          <w:color w:val="000000" w:themeColor="text1"/>
          <w:sz w:val="24"/>
          <w:szCs w:val="24"/>
          <w:highlight w:val="green"/>
        </w:rPr>
      </w:pPr>
    </w:p>
    <w:p w14:paraId="3DD9D00E"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680F768F"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3444451C"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3A1C11FF"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276F2DF1" w14:textId="77777777" w:rsidR="00725421"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Poster 23</w:t>
      </w:r>
    </w:p>
    <w:p w14:paraId="6CB96F90" w14:textId="6F4248AB" w:rsidR="009D5D97" w:rsidRPr="002F6D01" w:rsidRDefault="009D5D97"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Protective Effects of Curcumin and Ginger on Liver Cirrhosis Induced by Carbon Tetrachloride in Rats</w:t>
      </w:r>
    </w:p>
    <w:p w14:paraId="20F9EB7D" w14:textId="77777777" w:rsidR="009D5D97" w:rsidRPr="002F6D01" w:rsidRDefault="009D5D97"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rPr>
        <w:t>Shaimaa Ahmed</w:t>
      </w:r>
    </w:p>
    <w:p w14:paraId="2ECBDDC6" w14:textId="0E349330" w:rsidR="009D5D97" w:rsidRPr="002F6D01" w:rsidRDefault="009D5D97"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rPr>
        <w:t xml:space="preserve"> </w:t>
      </w:r>
    </w:p>
    <w:p w14:paraId="5E07B3B8" w14:textId="77777777" w:rsidR="009D5D97" w:rsidRPr="002F6D01" w:rsidRDefault="009D5D97" w:rsidP="002F6D01">
      <w:pPr>
        <w:bidi w:val="0"/>
        <w:spacing w:after="0" w:line="240" w:lineRule="auto"/>
        <w:jc w:val="both"/>
        <w:rPr>
          <w:rFonts w:cs="Arial"/>
          <w:i w:val="0"/>
          <w:iCs w:val="0"/>
          <w:color w:val="000000" w:themeColor="text1"/>
          <w:sz w:val="24"/>
          <w:szCs w:val="24"/>
        </w:rPr>
      </w:pPr>
      <w:r w:rsidRPr="002F6D01">
        <w:rPr>
          <w:rFonts w:cs="Arial"/>
          <w:b/>
          <w:bCs/>
          <w:i w:val="0"/>
          <w:iCs w:val="0"/>
          <w:color w:val="000000" w:themeColor="text1"/>
          <w:sz w:val="24"/>
          <w:szCs w:val="24"/>
        </w:rPr>
        <w:t>Correspondence:</w:t>
      </w:r>
      <w:r w:rsidRPr="002F6D01">
        <w:rPr>
          <w:rFonts w:cs="Arial"/>
          <w:i w:val="0"/>
          <w:iCs w:val="0"/>
          <w:color w:val="000000" w:themeColor="text1"/>
          <w:sz w:val="24"/>
          <w:szCs w:val="24"/>
          <w:lang w:val="en-GB"/>
        </w:rPr>
        <w:t xml:space="preserve"> </w:t>
      </w:r>
      <w:hyperlink r:id="rId159" w:history="1">
        <w:r w:rsidRPr="002F6D01">
          <w:rPr>
            <w:rStyle w:val="Hyperlink"/>
            <w:rFonts w:cs="Arial"/>
            <w:i w:val="0"/>
            <w:iCs w:val="0"/>
            <w:color w:val="000000" w:themeColor="text1"/>
            <w:sz w:val="24"/>
            <w:szCs w:val="24"/>
          </w:rPr>
          <w:t>shimaahamed555@yahoo.com</w:t>
        </w:r>
      </w:hyperlink>
    </w:p>
    <w:p w14:paraId="1920BD4E"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68867BEC" w14:textId="77777777" w:rsidR="009D5D97" w:rsidRPr="002F6D01" w:rsidRDefault="009D5D97"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Abstract</w:t>
      </w:r>
    </w:p>
    <w:p w14:paraId="0A4D0406" w14:textId="77777777" w:rsidR="009D5D97" w:rsidRPr="002F6D01" w:rsidRDefault="009D5D97"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rPr>
        <w:t>In current study we aimed to investigate the protective effects of curcumin and/or ginger against carbon tetrachloride (CCl4) induced hepatotoxicity. Therefore, 45 rats were divided into 5 groups each of 9 rats. control group; CCl4 group: injected i/p with CCl4 (0.5 ml/kg b.wt.) mixed (v/v) in olive oil; curcumin group: injected i/p with CCl4 and treated with curcumin (200 mg/kg b.wt.); Ginger group injected i/p with CCl4 and treated with ginger (100 mg/kg b.wt.), and Ginger and Curcumin group: injected i/p with CCl4 and treated with a mixture of curcumin and ginger  (100 mg/kg and 50 mg/kg, respectively). After 8 weeks from the start of the experiment, blood samples and liver tissues were collected for biochemical and histopathological analysis respectively. The present study revealed that, CCl4 elevated liver enzymes activities (ALT &amp; AST), and increase malondialdehyde (MDA) level. On the other hand CCl4 decreases some biochemical parameters such as albumin concentration, total protein concentration and decrease activity of antioxidant enzymes (SOD, CAT) as well as GSH. After treatment with curcumin and ginger both of the activity of liver enzymes and level of MDA decreased significantly, but the activity of antioxidant enzymes increased. In conclusion, the present study demonstrated that treatment with curcumin and/or ginger improve the antioxidant status of rats injected with CCl4, but the combined treatment is less benefit for treatment of liver injury induced by CCl4.</w:t>
      </w:r>
    </w:p>
    <w:p w14:paraId="47A01440" w14:textId="77777777" w:rsidR="009D5D97" w:rsidRPr="002F6D01" w:rsidRDefault="009D5D97" w:rsidP="002F6D01">
      <w:pPr>
        <w:bidi w:val="0"/>
        <w:spacing w:after="0" w:line="240" w:lineRule="auto"/>
        <w:jc w:val="both"/>
        <w:rPr>
          <w:rFonts w:cs="Arial"/>
          <w:b/>
          <w:bCs/>
          <w:i w:val="0"/>
          <w:iCs w:val="0"/>
          <w:color w:val="000000" w:themeColor="text1"/>
          <w:sz w:val="24"/>
          <w:szCs w:val="24"/>
        </w:rPr>
      </w:pPr>
    </w:p>
    <w:p w14:paraId="6335AC52" w14:textId="77777777" w:rsidR="009D5D97" w:rsidRPr="002F6D01" w:rsidRDefault="009D5D97" w:rsidP="002F6D01">
      <w:pPr>
        <w:bidi w:val="0"/>
        <w:spacing w:after="0" w:line="240" w:lineRule="auto"/>
        <w:jc w:val="both"/>
        <w:rPr>
          <w:rFonts w:cs="Arial"/>
          <w:b/>
          <w:bCs/>
          <w:i w:val="0"/>
          <w:iCs w:val="0"/>
          <w:color w:val="000000" w:themeColor="text1"/>
          <w:sz w:val="24"/>
          <w:szCs w:val="24"/>
        </w:rPr>
      </w:pPr>
    </w:p>
    <w:p w14:paraId="1D20B429" w14:textId="77777777" w:rsidR="009D5D97" w:rsidRPr="002F6D01" w:rsidRDefault="009D5D97" w:rsidP="002F6D01">
      <w:pPr>
        <w:bidi w:val="0"/>
        <w:spacing w:after="0" w:line="240" w:lineRule="auto"/>
        <w:jc w:val="both"/>
        <w:rPr>
          <w:rFonts w:cs="Arial"/>
          <w:b/>
          <w:bCs/>
          <w:i w:val="0"/>
          <w:iCs w:val="0"/>
          <w:color w:val="000000" w:themeColor="text1"/>
          <w:sz w:val="24"/>
          <w:szCs w:val="24"/>
        </w:rPr>
      </w:pPr>
    </w:p>
    <w:p w14:paraId="0AAC51BA" w14:textId="77777777" w:rsidR="009D5D97" w:rsidRPr="002F6D01" w:rsidRDefault="009D5D97" w:rsidP="002F6D01">
      <w:pPr>
        <w:bidi w:val="0"/>
        <w:spacing w:after="0" w:line="240" w:lineRule="auto"/>
        <w:jc w:val="both"/>
        <w:rPr>
          <w:rFonts w:cs="Arial"/>
          <w:b/>
          <w:bCs/>
          <w:i w:val="0"/>
          <w:iCs w:val="0"/>
          <w:color w:val="000000" w:themeColor="text1"/>
          <w:sz w:val="24"/>
          <w:szCs w:val="24"/>
        </w:rPr>
      </w:pPr>
    </w:p>
    <w:p w14:paraId="0FC81554" w14:textId="77777777" w:rsidR="009D5D97" w:rsidRPr="002F6D01" w:rsidRDefault="009D5D97" w:rsidP="002F6D01">
      <w:pPr>
        <w:bidi w:val="0"/>
        <w:spacing w:after="0" w:line="240" w:lineRule="auto"/>
        <w:jc w:val="both"/>
        <w:rPr>
          <w:rFonts w:cs="Arial"/>
          <w:b/>
          <w:bCs/>
          <w:i w:val="0"/>
          <w:iCs w:val="0"/>
          <w:color w:val="000000" w:themeColor="text1"/>
          <w:sz w:val="24"/>
          <w:szCs w:val="24"/>
        </w:rPr>
      </w:pPr>
    </w:p>
    <w:p w14:paraId="09E6F94E" w14:textId="77777777" w:rsidR="009D5D97" w:rsidRPr="002F6D01" w:rsidRDefault="009D5D97" w:rsidP="002F6D01">
      <w:pPr>
        <w:bidi w:val="0"/>
        <w:spacing w:after="0" w:line="240" w:lineRule="auto"/>
        <w:jc w:val="both"/>
        <w:rPr>
          <w:rFonts w:cs="Arial"/>
          <w:b/>
          <w:bCs/>
          <w:i w:val="0"/>
          <w:iCs w:val="0"/>
          <w:color w:val="000000" w:themeColor="text1"/>
          <w:sz w:val="24"/>
          <w:szCs w:val="24"/>
        </w:rPr>
      </w:pPr>
    </w:p>
    <w:p w14:paraId="7CF6EB3E" w14:textId="77777777" w:rsidR="009D5D97" w:rsidRPr="002F6D01" w:rsidRDefault="009D5D97" w:rsidP="002F6D01">
      <w:pPr>
        <w:bidi w:val="0"/>
        <w:spacing w:after="0" w:line="240" w:lineRule="auto"/>
        <w:jc w:val="both"/>
        <w:rPr>
          <w:rFonts w:cs="Arial"/>
          <w:b/>
          <w:bCs/>
          <w:i w:val="0"/>
          <w:iCs w:val="0"/>
          <w:color w:val="000000" w:themeColor="text1"/>
          <w:sz w:val="24"/>
          <w:szCs w:val="24"/>
        </w:rPr>
      </w:pPr>
    </w:p>
    <w:p w14:paraId="27AB956C" w14:textId="77777777" w:rsidR="009D5D97" w:rsidRPr="002F6D01" w:rsidRDefault="009D5D97" w:rsidP="002F6D01">
      <w:pPr>
        <w:bidi w:val="0"/>
        <w:spacing w:after="0" w:line="240" w:lineRule="auto"/>
        <w:jc w:val="both"/>
        <w:rPr>
          <w:rFonts w:cs="Arial"/>
          <w:b/>
          <w:bCs/>
          <w:i w:val="0"/>
          <w:iCs w:val="0"/>
          <w:color w:val="000000" w:themeColor="text1"/>
          <w:sz w:val="24"/>
          <w:szCs w:val="24"/>
        </w:rPr>
      </w:pPr>
    </w:p>
    <w:p w14:paraId="7C901949" w14:textId="77777777" w:rsidR="009D5D97" w:rsidRPr="002F6D01" w:rsidRDefault="009D5D97" w:rsidP="002F6D01">
      <w:pPr>
        <w:bidi w:val="0"/>
        <w:spacing w:after="0" w:line="240" w:lineRule="auto"/>
        <w:jc w:val="both"/>
        <w:rPr>
          <w:rFonts w:cs="Arial"/>
          <w:b/>
          <w:bCs/>
          <w:i w:val="0"/>
          <w:iCs w:val="0"/>
          <w:color w:val="000000" w:themeColor="text1"/>
          <w:sz w:val="24"/>
          <w:szCs w:val="24"/>
        </w:rPr>
      </w:pPr>
    </w:p>
    <w:p w14:paraId="3F27098B" w14:textId="77777777" w:rsidR="009D5D97" w:rsidRPr="002F6D01" w:rsidRDefault="009D5D97" w:rsidP="002F6D01">
      <w:pPr>
        <w:bidi w:val="0"/>
        <w:spacing w:after="0" w:line="240" w:lineRule="auto"/>
        <w:jc w:val="both"/>
        <w:rPr>
          <w:rFonts w:cs="Arial"/>
          <w:b/>
          <w:bCs/>
          <w:i w:val="0"/>
          <w:iCs w:val="0"/>
          <w:color w:val="000000" w:themeColor="text1"/>
          <w:sz w:val="24"/>
          <w:szCs w:val="24"/>
        </w:rPr>
      </w:pPr>
    </w:p>
    <w:p w14:paraId="57A5F548" w14:textId="52A347AD" w:rsidR="009D5D97" w:rsidRPr="002F6D01" w:rsidRDefault="009D5D97" w:rsidP="002F6D01">
      <w:pPr>
        <w:bidi w:val="0"/>
        <w:spacing w:after="0" w:line="240" w:lineRule="auto"/>
        <w:jc w:val="both"/>
        <w:rPr>
          <w:rFonts w:cs="Arial"/>
          <w:b/>
          <w:bCs/>
          <w:i w:val="0"/>
          <w:iCs w:val="0"/>
          <w:color w:val="000000" w:themeColor="text1"/>
          <w:sz w:val="24"/>
          <w:szCs w:val="24"/>
        </w:rPr>
      </w:pPr>
    </w:p>
    <w:p w14:paraId="5D0199ED" w14:textId="217B1063" w:rsidR="00F42B6A" w:rsidRPr="002F6D01" w:rsidRDefault="00F42B6A" w:rsidP="002F6D01">
      <w:pPr>
        <w:bidi w:val="0"/>
        <w:spacing w:after="0" w:line="240" w:lineRule="auto"/>
        <w:jc w:val="both"/>
        <w:rPr>
          <w:rFonts w:cs="Arial"/>
          <w:b/>
          <w:bCs/>
          <w:i w:val="0"/>
          <w:iCs w:val="0"/>
          <w:color w:val="000000" w:themeColor="text1"/>
          <w:sz w:val="24"/>
          <w:szCs w:val="24"/>
        </w:rPr>
      </w:pPr>
    </w:p>
    <w:p w14:paraId="0930600A" w14:textId="1FE10A58" w:rsidR="00F42B6A" w:rsidRPr="002F6D01" w:rsidRDefault="00F42B6A" w:rsidP="002F6D01">
      <w:pPr>
        <w:bidi w:val="0"/>
        <w:spacing w:after="0" w:line="240" w:lineRule="auto"/>
        <w:jc w:val="both"/>
        <w:rPr>
          <w:rFonts w:cs="Arial"/>
          <w:b/>
          <w:bCs/>
          <w:i w:val="0"/>
          <w:iCs w:val="0"/>
          <w:color w:val="000000" w:themeColor="text1"/>
          <w:sz w:val="24"/>
          <w:szCs w:val="24"/>
        </w:rPr>
      </w:pPr>
    </w:p>
    <w:p w14:paraId="175699FA" w14:textId="705DD4A6" w:rsidR="00F42B6A" w:rsidRPr="002F6D01" w:rsidRDefault="00F42B6A" w:rsidP="002F6D01">
      <w:pPr>
        <w:bidi w:val="0"/>
        <w:spacing w:after="0" w:line="240" w:lineRule="auto"/>
        <w:jc w:val="both"/>
        <w:rPr>
          <w:rFonts w:cs="Arial"/>
          <w:b/>
          <w:bCs/>
          <w:i w:val="0"/>
          <w:iCs w:val="0"/>
          <w:color w:val="000000" w:themeColor="text1"/>
          <w:sz w:val="24"/>
          <w:szCs w:val="24"/>
        </w:rPr>
      </w:pPr>
    </w:p>
    <w:p w14:paraId="67CD0071" w14:textId="77777777" w:rsidR="009D5D97" w:rsidRPr="002F6D01" w:rsidRDefault="009D5D97" w:rsidP="002F6D01">
      <w:pPr>
        <w:bidi w:val="0"/>
        <w:spacing w:after="0" w:line="240" w:lineRule="auto"/>
        <w:jc w:val="both"/>
        <w:rPr>
          <w:rFonts w:cs="Arial"/>
          <w:i w:val="0"/>
          <w:iCs w:val="0"/>
          <w:color w:val="000000" w:themeColor="text1"/>
          <w:sz w:val="24"/>
          <w:szCs w:val="24"/>
        </w:rPr>
      </w:pPr>
    </w:p>
    <w:p w14:paraId="11FF629F"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0D771A7F"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2D403E79"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14A9749D"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43EB578B"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368A454A"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1A3B5E99" w14:textId="77777777" w:rsidR="00725421"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24</w:t>
      </w:r>
    </w:p>
    <w:p w14:paraId="3D2C3BE4" w14:textId="3C801F3E" w:rsidR="009D5D97" w:rsidRPr="002F6D01" w:rsidRDefault="009D5D97"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Fight cancer</w:t>
      </w:r>
    </w:p>
    <w:p w14:paraId="65027D8E" w14:textId="77777777" w:rsidR="009D5D97" w:rsidRPr="002F6D01" w:rsidRDefault="009D5D97" w:rsidP="002F6D01">
      <w:pPr>
        <w:bidi w:val="0"/>
        <w:spacing w:after="0" w:line="240" w:lineRule="auto"/>
        <w:jc w:val="both"/>
        <w:rPr>
          <w:rFonts w:cs="Arial"/>
          <w:i w:val="0"/>
          <w:iCs w:val="0"/>
          <w:color w:val="000000" w:themeColor="text1"/>
          <w:sz w:val="24"/>
          <w:szCs w:val="24"/>
        </w:rPr>
      </w:pPr>
      <w:r w:rsidRPr="002F6D01">
        <w:rPr>
          <w:rFonts w:cs="Arial"/>
          <w:b/>
          <w:bCs/>
          <w:i w:val="0"/>
          <w:iCs w:val="0"/>
          <w:color w:val="000000" w:themeColor="text1"/>
          <w:sz w:val="24"/>
          <w:szCs w:val="24"/>
        </w:rPr>
        <w:t>Student Name:</w:t>
      </w:r>
      <w:r w:rsidRPr="002F6D01">
        <w:rPr>
          <w:rFonts w:cs="Arial"/>
          <w:i w:val="0"/>
          <w:iCs w:val="0"/>
          <w:color w:val="000000" w:themeColor="text1"/>
          <w:sz w:val="24"/>
          <w:szCs w:val="24"/>
        </w:rPr>
        <w:t xml:space="preserve"> Nada zain Elabdeen Ahmed Faher Eldin</w:t>
      </w:r>
    </w:p>
    <w:p w14:paraId="2B97A7B9" w14:textId="77777777" w:rsidR="009D5D97" w:rsidRPr="002F6D01" w:rsidRDefault="009D5D97"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rPr>
        <w:t>Center of Excellence in Cancer Research, Tanta University, Egypt</w:t>
      </w:r>
    </w:p>
    <w:p w14:paraId="740A36B3" w14:textId="77777777" w:rsidR="009D5D97" w:rsidRPr="002F6D01" w:rsidRDefault="009D5D97" w:rsidP="002F6D01">
      <w:pPr>
        <w:bidi w:val="0"/>
        <w:spacing w:after="0" w:line="240" w:lineRule="auto"/>
        <w:jc w:val="both"/>
        <w:rPr>
          <w:rFonts w:cs="Arial"/>
          <w:i w:val="0"/>
          <w:iCs w:val="0"/>
          <w:color w:val="000000" w:themeColor="text1"/>
          <w:sz w:val="24"/>
          <w:szCs w:val="24"/>
        </w:rPr>
      </w:pPr>
      <w:r w:rsidRPr="002F6D01">
        <w:rPr>
          <w:rFonts w:cs="Arial"/>
          <w:b/>
          <w:bCs/>
          <w:i w:val="0"/>
          <w:iCs w:val="0"/>
          <w:color w:val="000000" w:themeColor="text1"/>
          <w:sz w:val="24"/>
          <w:szCs w:val="24"/>
        </w:rPr>
        <w:t xml:space="preserve">Correspondence:  </w:t>
      </w:r>
      <w:r w:rsidRPr="002F6D01">
        <w:rPr>
          <w:rFonts w:cs="Arial"/>
          <w:i w:val="0"/>
          <w:iCs w:val="0"/>
          <w:color w:val="000000" w:themeColor="text1"/>
          <w:sz w:val="24"/>
          <w:szCs w:val="24"/>
        </w:rPr>
        <w:t>rasha6655@gmail.com</w:t>
      </w:r>
    </w:p>
    <w:p w14:paraId="46E170B4" w14:textId="77777777" w:rsidR="009D5D97" w:rsidRPr="002F6D01" w:rsidRDefault="009D5D97" w:rsidP="002F6D01">
      <w:pPr>
        <w:bidi w:val="0"/>
        <w:spacing w:after="0" w:line="240" w:lineRule="auto"/>
        <w:jc w:val="both"/>
        <w:rPr>
          <w:rFonts w:cs="Arial"/>
          <w:b/>
          <w:bCs/>
          <w:i w:val="0"/>
          <w:iCs w:val="0"/>
          <w:color w:val="000000" w:themeColor="text1"/>
          <w:sz w:val="24"/>
          <w:szCs w:val="24"/>
        </w:rPr>
      </w:pPr>
    </w:p>
    <w:p w14:paraId="51AD9703" w14:textId="77777777" w:rsidR="009D5D97" w:rsidRPr="002F6D01" w:rsidRDefault="009D5D97"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Abstract</w:t>
      </w:r>
    </w:p>
    <w:p w14:paraId="0B871DF8" w14:textId="77777777" w:rsidR="009D5D97" w:rsidRPr="002F6D01" w:rsidRDefault="009D5D97"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rPr>
        <w:t xml:space="preserve">In all types of cancer, some of the body’s cells begin to divide without stopping and spread into surrounding tissues. </w:t>
      </w:r>
      <w:proofErr w:type="gramStart"/>
      <w:r w:rsidRPr="002F6D01">
        <w:rPr>
          <w:rFonts w:cs="Arial"/>
          <w:i w:val="0"/>
          <w:iCs w:val="0"/>
          <w:color w:val="000000" w:themeColor="text1"/>
          <w:sz w:val="24"/>
          <w:szCs w:val="24"/>
        </w:rPr>
        <w:t>which</w:t>
      </w:r>
      <w:proofErr w:type="gramEnd"/>
      <w:r w:rsidRPr="002F6D01">
        <w:rPr>
          <w:rFonts w:cs="Arial"/>
          <w:i w:val="0"/>
          <w:iCs w:val="0"/>
          <w:color w:val="000000" w:themeColor="text1"/>
          <w:sz w:val="24"/>
          <w:szCs w:val="24"/>
        </w:rPr>
        <w:t xml:space="preserve"> is made up of trillions of cells. Cancer cases reached to 8.2 million in 2012, therefore the study assumed that the mango peel extract strengthens the immune response and may kill cancer cells and has no detectable side effect as compared to Chemotherapy. The aim of the study was to compare the anti-tumor effect and any associated side effects of this extract and conventional anticancer therapies such as cisplatin, 5-fu in vivo on. We calculated the rate of antioxidants, then we extracted the methyl extract and the water extract then we performed our experiments on different cell lines (prostate-colon-skin-breast-liver-lung) and mice. The results are summarized as follow. 1) Ratios carotenoids = 63.44696 mg/g. 2) Peroxidase = 0006 and catalase = 0.0015 µM/g fresh wt. min-1.  3) The ic-50 is 12.5ug/ml and the extract killed about 70% to 80% within 24 hours. 4) In tumor cells count, the water extract showed the lowest rate reached to 40 million cell average. In granulocyte, monocyte average absolute cell number and percentage respectively, it showed the highest rate of monocyte (2500 u/L) and (31.1%) granulocyte (3600 u/L) and (44.2%). 5) In spleen cells count, the methyl extract showed the highest rate reached to (306 million cells). In total leukocyte count and lymphocytes count respectively, it showed the highest rate of WBCs (19600 u/L), lymphocyte (16500 u/L). 6) The flow cytometric analysis of surface markers CD11b</w:t>
      </w:r>
      <w:r w:rsidRPr="002F6D01">
        <w:rPr>
          <w:rFonts w:cs="Arial"/>
          <w:i w:val="0"/>
          <w:iCs w:val="0"/>
          <w:color w:val="000000" w:themeColor="text1"/>
          <w:sz w:val="24"/>
          <w:szCs w:val="24"/>
          <w:vertAlign w:val="superscript"/>
        </w:rPr>
        <w:t>+</w:t>
      </w:r>
      <w:r w:rsidRPr="002F6D01">
        <w:rPr>
          <w:rFonts w:cs="Arial"/>
          <w:i w:val="0"/>
          <w:iCs w:val="0"/>
          <w:color w:val="000000" w:themeColor="text1"/>
          <w:sz w:val="24"/>
          <w:szCs w:val="24"/>
        </w:rPr>
        <w:t>Ly-6G</w:t>
      </w:r>
      <w:r w:rsidRPr="002F6D01">
        <w:rPr>
          <w:rFonts w:cs="Arial"/>
          <w:i w:val="0"/>
          <w:iCs w:val="0"/>
          <w:color w:val="000000" w:themeColor="text1"/>
          <w:sz w:val="24"/>
          <w:szCs w:val="24"/>
          <w:vertAlign w:val="superscript"/>
        </w:rPr>
        <w:t>+</w:t>
      </w:r>
      <w:r w:rsidRPr="002F6D01">
        <w:rPr>
          <w:rFonts w:cs="Arial"/>
          <w:i w:val="0"/>
          <w:iCs w:val="0"/>
          <w:color w:val="000000" w:themeColor="text1"/>
          <w:sz w:val="24"/>
          <w:szCs w:val="24"/>
        </w:rPr>
        <w:t>, the water extract showed the lowest rate reach to (11.2%). 7) Detection of apoptosis on tumor cells showed that the water extract had the lowest rate of apoptotic cells reached to (2.9%). The study conclude that the water extract has the best readout among other extracts</w:t>
      </w:r>
    </w:p>
    <w:p w14:paraId="59955855" w14:textId="77777777" w:rsidR="009D5D97" w:rsidRPr="002F6D01" w:rsidRDefault="009D5D97" w:rsidP="002F6D01">
      <w:pPr>
        <w:bidi w:val="0"/>
        <w:spacing w:after="0" w:line="240" w:lineRule="auto"/>
        <w:jc w:val="both"/>
        <w:rPr>
          <w:rFonts w:cs="Arial"/>
          <w:i w:val="0"/>
          <w:iCs w:val="0"/>
          <w:color w:val="000000" w:themeColor="text1"/>
          <w:sz w:val="24"/>
          <w:szCs w:val="24"/>
        </w:rPr>
      </w:pPr>
    </w:p>
    <w:p w14:paraId="516A9948" w14:textId="77777777" w:rsidR="009D5D97" w:rsidRPr="002F6D01" w:rsidRDefault="009D5D97" w:rsidP="002F6D01">
      <w:pPr>
        <w:bidi w:val="0"/>
        <w:spacing w:after="0" w:line="240" w:lineRule="auto"/>
        <w:jc w:val="both"/>
        <w:rPr>
          <w:rFonts w:cs="Arial"/>
          <w:i w:val="0"/>
          <w:iCs w:val="0"/>
          <w:color w:val="000000" w:themeColor="text1"/>
          <w:sz w:val="24"/>
          <w:szCs w:val="24"/>
        </w:rPr>
      </w:pPr>
    </w:p>
    <w:p w14:paraId="01874849" w14:textId="77777777" w:rsidR="009D5D97" w:rsidRPr="002F6D01" w:rsidRDefault="009D5D97" w:rsidP="002F6D01">
      <w:pPr>
        <w:bidi w:val="0"/>
        <w:spacing w:after="0" w:line="240" w:lineRule="auto"/>
        <w:jc w:val="both"/>
        <w:rPr>
          <w:rFonts w:cs="Arial"/>
          <w:i w:val="0"/>
          <w:iCs w:val="0"/>
          <w:color w:val="000000" w:themeColor="text1"/>
          <w:sz w:val="24"/>
          <w:szCs w:val="24"/>
        </w:rPr>
      </w:pPr>
    </w:p>
    <w:p w14:paraId="3DECC5ED" w14:textId="77777777" w:rsidR="009D5D97" w:rsidRPr="002F6D01" w:rsidRDefault="009D5D97" w:rsidP="002F6D01">
      <w:pPr>
        <w:bidi w:val="0"/>
        <w:spacing w:after="0" w:line="240" w:lineRule="auto"/>
        <w:jc w:val="both"/>
        <w:rPr>
          <w:rFonts w:cs="Arial"/>
          <w:i w:val="0"/>
          <w:iCs w:val="0"/>
          <w:color w:val="000000" w:themeColor="text1"/>
          <w:sz w:val="24"/>
          <w:szCs w:val="24"/>
        </w:rPr>
      </w:pPr>
    </w:p>
    <w:p w14:paraId="3F71F1C9" w14:textId="77777777" w:rsidR="009D5D97" w:rsidRPr="002F6D01" w:rsidRDefault="009D5D97" w:rsidP="002F6D01">
      <w:pPr>
        <w:tabs>
          <w:tab w:val="left" w:pos="3020"/>
        </w:tabs>
        <w:bidi w:val="0"/>
        <w:spacing w:after="0" w:line="240" w:lineRule="auto"/>
        <w:jc w:val="both"/>
        <w:rPr>
          <w:rFonts w:cs="Arial"/>
          <w:i w:val="0"/>
          <w:iCs w:val="0"/>
          <w:color w:val="000000" w:themeColor="text1"/>
          <w:sz w:val="24"/>
          <w:szCs w:val="24"/>
        </w:rPr>
      </w:pPr>
    </w:p>
    <w:p w14:paraId="1155856A" w14:textId="77777777" w:rsidR="009D5D97" w:rsidRPr="002F6D01" w:rsidRDefault="009D5D97" w:rsidP="002F6D01">
      <w:pPr>
        <w:tabs>
          <w:tab w:val="left" w:pos="3020"/>
        </w:tabs>
        <w:bidi w:val="0"/>
        <w:spacing w:after="0" w:line="240" w:lineRule="auto"/>
        <w:jc w:val="both"/>
        <w:rPr>
          <w:rFonts w:cs="Arial"/>
          <w:i w:val="0"/>
          <w:iCs w:val="0"/>
          <w:color w:val="000000" w:themeColor="text1"/>
          <w:sz w:val="24"/>
          <w:szCs w:val="24"/>
        </w:rPr>
      </w:pPr>
    </w:p>
    <w:p w14:paraId="18EBDB5F" w14:textId="77777777" w:rsidR="009D5D97" w:rsidRPr="002F6D01" w:rsidRDefault="009D5D97" w:rsidP="002F6D01">
      <w:pPr>
        <w:tabs>
          <w:tab w:val="left" w:pos="3020"/>
        </w:tabs>
        <w:bidi w:val="0"/>
        <w:spacing w:after="0" w:line="240" w:lineRule="auto"/>
        <w:jc w:val="both"/>
        <w:rPr>
          <w:rFonts w:cs="Arial"/>
          <w:i w:val="0"/>
          <w:iCs w:val="0"/>
          <w:color w:val="000000" w:themeColor="text1"/>
          <w:sz w:val="24"/>
          <w:szCs w:val="24"/>
        </w:rPr>
      </w:pPr>
    </w:p>
    <w:p w14:paraId="2B4B9744" w14:textId="0254C7C3" w:rsidR="009D5D97" w:rsidRPr="002F6D01" w:rsidRDefault="009D5D97" w:rsidP="002F6D01">
      <w:pPr>
        <w:tabs>
          <w:tab w:val="left" w:pos="3020"/>
        </w:tabs>
        <w:bidi w:val="0"/>
        <w:spacing w:after="0" w:line="240" w:lineRule="auto"/>
        <w:jc w:val="both"/>
        <w:rPr>
          <w:rFonts w:cs="Arial"/>
          <w:i w:val="0"/>
          <w:iCs w:val="0"/>
          <w:color w:val="000000" w:themeColor="text1"/>
          <w:sz w:val="24"/>
          <w:szCs w:val="24"/>
        </w:rPr>
      </w:pPr>
    </w:p>
    <w:p w14:paraId="09802D34" w14:textId="1552E190" w:rsidR="00F42B6A" w:rsidRPr="002F6D01" w:rsidRDefault="00F42B6A" w:rsidP="002F6D01">
      <w:pPr>
        <w:tabs>
          <w:tab w:val="left" w:pos="3020"/>
        </w:tabs>
        <w:bidi w:val="0"/>
        <w:spacing w:after="0" w:line="240" w:lineRule="auto"/>
        <w:jc w:val="both"/>
        <w:rPr>
          <w:rFonts w:cs="Arial"/>
          <w:i w:val="0"/>
          <w:iCs w:val="0"/>
          <w:color w:val="000000" w:themeColor="text1"/>
          <w:sz w:val="24"/>
          <w:szCs w:val="24"/>
        </w:rPr>
      </w:pPr>
    </w:p>
    <w:p w14:paraId="27A4083A" w14:textId="5ADC6921" w:rsidR="00F42B6A" w:rsidRPr="002F6D01" w:rsidRDefault="00F42B6A" w:rsidP="002F6D01">
      <w:pPr>
        <w:tabs>
          <w:tab w:val="left" w:pos="3020"/>
        </w:tabs>
        <w:bidi w:val="0"/>
        <w:spacing w:after="0" w:line="240" w:lineRule="auto"/>
        <w:jc w:val="both"/>
        <w:rPr>
          <w:rFonts w:cs="Arial"/>
          <w:i w:val="0"/>
          <w:iCs w:val="0"/>
          <w:color w:val="000000" w:themeColor="text1"/>
          <w:sz w:val="24"/>
          <w:szCs w:val="24"/>
        </w:rPr>
      </w:pPr>
    </w:p>
    <w:p w14:paraId="54BA0731" w14:textId="7FB2D00B" w:rsidR="00F42B6A" w:rsidRPr="002F6D01" w:rsidRDefault="00F42B6A" w:rsidP="002F6D01">
      <w:pPr>
        <w:tabs>
          <w:tab w:val="left" w:pos="3020"/>
        </w:tabs>
        <w:bidi w:val="0"/>
        <w:spacing w:after="0" w:line="240" w:lineRule="auto"/>
        <w:jc w:val="both"/>
        <w:rPr>
          <w:rFonts w:cs="Arial"/>
          <w:i w:val="0"/>
          <w:iCs w:val="0"/>
          <w:color w:val="000000" w:themeColor="text1"/>
          <w:sz w:val="24"/>
          <w:szCs w:val="24"/>
        </w:rPr>
      </w:pPr>
    </w:p>
    <w:p w14:paraId="77B21480" w14:textId="77777777" w:rsidR="009D5D97" w:rsidRPr="002F6D01" w:rsidRDefault="009D5D97" w:rsidP="002F6D01">
      <w:pPr>
        <w:bidi w:val="0"/>
        <w:spacing w:after="0" w:line="240" w:lineRule="auto"/>
        <w:jc w:val="both"/>
        <w:rPr>
          <w:rFonts w:cstheme="majorBidi"/>
          <w:i w:val="0"/>
          <w:iCs w:val="0"/>
          <w:color w:val="000000" w:themeColor="text1"/>
          <w:sz w:val="24"/>
          <w:szCs w:val="24"/>
          <w:lang w:bidi="ar-EG"/>
        </w:rPr>
      </w:pPr>
    </w:p>
    <w:p w14:paraId="37F4EF68"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4A9139DA"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40654E91"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0983D982"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223C18FC"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76973D55"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2318D227"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72A8DB96" w14:textId="23ED08DA" w:rsidR="00725421"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 xml:space="preserve">Poster 25 </w:t>
      </w:r>
    </w:p>
    <w:p w14:paraId="0C7C1DD9" w14:textId="79037B8D" w:rsidR="009D5D97" w:rsidRPr="002F6D01" w:rsidRDefault="009D5D97" w:rsidP="002F6D01">
      <w:pPr>
        <w:bidi w:val="0"/>
        <w:spacing w:after="0" w:line="240" w:lineRule="auto"/>
        <w:jc w:val="both"/>
        <w:rPr>
          <w:i w:val="0"/>
          <w:iCs w:val="0"/>
          <w:color w:val="000000" w:themeColor="text1"/>
          <w:sz w:val="24"/>
          <w:szCs w:val="24"/>
        </w:rPr>
      </w:pPr>
      <w:r w:rsidRPr="002F6D01">
        <w:rPr>
          <w:i w:val="0"/>
          <w:iCs w:val="0"/>
          <w:color w:val="000000" w:themeColor="text1"/>
          <w:sz w:val="24"/>
          <w:szCs w:val="24"/>
        </w:rPr>
        <w:t xml:space="preserve">Effect of </w:t>
      </w:r>
      <w:r w:rsidR="00D261DE" w:rsidRPr="002F6D01">
        <w:rPr>
          <w:i w:val="0"/>
          <w:iCs w:val="0"/>
          <w:color w:val="000000" w:themeColor="text1"/>
          <w:sz w:val="24"/>
          <w:szCs w:val="24"/>
        </w:rPr>
        <w:t>starving</w:t>
      </w:r>
      <w:r w:rsidRPr="002F6D01">
        <w:rPr>
          <w:i w:val="0"/>
          <w:iCs w:val="0"/>
          <w:color w:val="000000" w:themeColor="text1"/>
          <w:sz w:val="24"/>
          <w:szCs w:val="24"/>
        </w:rPr>
        <w:t xml:space="preserve"> cancer cells on cancer progression </w:t>
      </w:r>
    </w:p>
    <w:p w14:paraId="1091C043" w14:textId="3A2A5A02" w:rsidR="009D5D97" w:rsidRPr="002F6D01" w:rsidRDefault="00D261DE" w:rsidP="002F6D01">
      <w:pPr>
        <w:bidi w:val="0"/>
        <w:spacing w:after="0" w:line="240" w:lineRule="auto"/>
        <w:jc w:val="both"/>
        <w:rPr>
          <w:i w:val="0"/>
          <w:iCs w:val="0"/>
          <w:color w:val="000000" w:themeColor="text1"/>
          <w:sz w:val="24"/>
          <w:szCs w:val="24"/>
        </w:rPr>
      </w:pPr>
      <w:r w:rsidRPr="002F6D01">
        <w:rPr>
          <w:rFonts w:cs="Arial"/>
          <w:b/>
          <w:bCs/>
          <w:i w:val="0"/>
          <w:iCs w:val="0"/>
          <w:color w:val="000000" w:themeColor="text1"/>
          <w:sz w:val="24"/>
          <w:szCs w:val="24"/>
        </w:rPr>
        <w:t xml:space="preserve">Student: </w:t>
      </w:r>
      <w:r w:rsidR="009D5D97" w:rsidRPr="002F6D01">
        <w:rPr>
          <w:i w:val="0"/>
          <w:iCs w:val="0"/>
          <w:color w:val="000000" w:themeColor="text1"/>
          <w:sz w:val="24"/>
          <w:szCs w:val="24"/>
        </w:rPr>
        <w:t>Maher</w:t>
      </w:r>
      <w:r w:rsidRPr="002F6D01">
        <w:rPr>
          <w:i w:val="0"/>
          <w:iCs w:val="0"/>
          <w:color w:val="000000" w:themeColor="text1"/>
          <w:sz w:val="24"/>
          <w:szCs w:val="24"/>
        </w:rPr>
        <w:t xml:space="preserve"> Mohamed</w:t>
      </w:r>
    </w:p>
    <w:p w14:paraId="4289872F" w14:textId="77777777" w:rsidR="009D5D97" w:rsidRPr="002F6D01" w:rsidRDefault="009D5D97" w:rsidP="002F6D01">
      <w:pPr>
        <w:bidi w:val="0"/>
        <w:spacing w:after="0" w:line="240" w:lineRule="auto"/>
        <w:jc w:val="both"/>
        <w:rPr>
          <w:i w:val="0"/>
          <w:iCs w:val="0"/>
          <w:color w:val="000000" w:themeColor="text1"/>
          <w:sz w:val="24"/>
          <w:szCs w:val="24"/>
        </w:rPr>
      </w:pPr>
    </w:p>
    <w:p w14:paraId="3113DC6F" w14:textId="2C749CC7" w:rsidR="009D5D97" w:rsidRPr="002F6D01" w:rsidRDefault="00D261DE" w:rsidP="002F6D01">
      <w:pPr>
        <w:bidi w:val="0"/>
        <w:spacing w:after="0" w:line="240" w:lineRule="auto"/>
        <w:jc w:val="both"/>
        <w:rPr>
          <w:rFonts w:eastAsia="Times New Roman"/>
          <w:i w:val="0"/>
          <w:iCs w:val="0"/>
          <w:color w:val="000000" w:themeColor="text1"/>
          <w:sz w:val="24"/>
          <w:szCs w:val="24"/>
        </w:rPr>
      </w:pPr>
      <w:r w:rsidRPr="002F6D01">
        <w:rPr>
          <w:i w:val="0"/>
          <w:iCs w:val="0"/>
          <w:color w:val="000000" w:themeColor="text1"/>
          <w:sz w:val="24"/>
          <w:szCs w:val="24"/>
          <w:lang w:bidi="ar-EG"/>
        </w:rPr>
        <w:t>F</w:t>
      </w:r>
      <w:r w:rsidRPr="002F6D01">
        <w:rPr>
          <w:rFonts w:eastAsia="Times New Roman"/>
          <w:i w:val="0"/>
          <w:iCs w:val="0"/>
          <w:color w:val="000000" w:themeColor="text1"/>
          <w:sz w:val="24"/>
          <w:szCs w:val="24"/>
        </w:rPr>
        <w:t>aculty of Science, Mansoura U</w:t>
      </w:r>
      <w:r w:rsidR="009D5D97" w:rsidRPr="002F6D01">
        <w:rPr>
          <w:rFonts w:eastAsia="Times New Roman"/>
          <w:i w:val="0"/>
          <w:iCs w:val="0"/>
          <w:color w:val="000000" w:themeColor="text1"/>
          <w:sz w:val="24"/>
          <w:szCs w:val="24"/>
        </w:rPr>
        <w:t>niversity</w:t>
      </w:r>
      <w:r w:rsidRPr="002F6D01">
        <w:rPr>
          <w:rFonts w:eastAsia="Times New Roman"/>
          <w:i w:val="0"/>
          <w:iCs w:val="0"/>
          <w:color w:val="000000" w:themeColor="text1"/>
          <w:sz w:val="24"/>
          <w:szCs w:val="24"/>
        </w:rPr>
        <w:t>, Egypt</w:t>
      </w:r>
      <w:r w:rsidR="009D5D97" w:rsidRPr="002F6D01">
        <w:rPr>
          <w:rFonts w:eastAsia="Times New Roman"/>
          <w:i w:val="0"/>
          <w:iCs w:val="0"/>
          <w:color w:val="000000" w:themeColor="text1"/>
          <w:sz w:val="24"/>
          <w:szCs w:val="24"/>
        </w:rPr>
        <w:t xml:space="preserve"> </w:t>
      </w:r>
    </w:p>
    <w:p w14:paraId="61FC574D" w14:textId="77777777" w:rsidR="009D5D97" w:rsidRPr="002F6D01" w:rsidRDefault="009D5D97" w:rsidP="002F6D01">
      <w:pPr>
        <w:bidi w:val="0"/>
        <w:spacing w:after="0" w:line="240" w:lineRule="auto"/>
        <w:jc w:val="both"/>
        <w:rPr>
          <w:rFonts w:eastAsia="Times New Roman"/>
          <w:i w:val="0"/>
          <w:iCs w:val="0"/>
          <w:color w:val="000000" w:themeColor="text1"/>
          <w:sz w:val="24"/>
          <w:szCs w:val="24"/>
        </w:rPr>
      </w:pPr>
    </w:p>
    <w:p w14:paraId="28AE2208" w14:textId="77777777" w:rsidR="009D5D97" w:rsidRPr="002F6D01" w:rsidRDefault="009D5D97" w:rsidP="002F6D01">
      <w:pPr>
        <w:bidi w:val="0"/>
        <w:spacing w:after="0" w:line="240" w:lineRule="auto"/>
        <w:jc w:val="both"/>
        <w:rPr>
          <w:rFonts w:eastAsia="Times New Roman"/>
          <w:i w:val="0"/>
          <w:iCs w:val="0"/>
          <w:color w:val="000000" w:themeColor="text1"/>
          <w:sz w:val="24"/>
          <w:szCs w:val="24"/>
        </w:rPr>
      </w:pPr>
      <w:r w:rsidRPr="002F6D01">
        <w:rPr>
          <w:rFonts w:eastAsia="Times New Roman"/>
          <w:i w:val="0"/>
          <w:iCs w:val="0"/>
          <w:color w:val="000000" w:themeColor="text1"/>
          <w:sz w:val="24"/>
          <w:szCs w:val="24"/>
        </w:rPr>
        <w:t>Correspondence: maherakl2000@gmail.com</w:t>
      </w:r>
    </w:p>
    <w:p w14:paraId="3B5C4674" w14:textId="77777777" w:rsidR="009D5D97" w:rsidRPr="002F6D01" w:rsidRDefault="009D5D97" w:rsidP="002F6D01">
      <w:pPr>
        <w:bidi w:val="0"/>
        <w:spacing w:after="0" w:line="240" w:lineRule="auto"/>
        <w:jc w:val="both"/>
        <w:rPr>
          <w:i w:val="0"/>
          <w:iCs w:val="0"/>
          <w:color w:val="000000" w:themeColor="text1"/>
          <w:sz w:val="24"/>
          <w:szCs w:val="24"/>
          <w:rtl/>
          <w:lang w:val="en-GB" w:bidi="ar-EG"/>
        </w:rPr>
      </w:pPr>
      <w:r w:rsidRPr="002F6D01">
        <w:rPr>
          <w:i w:val="0"/>
          <w:iCs w:val="0"/>
          <w:color w:val="000000" w:themeColor="text1"/>
          <w:sz w:val="24"/>
          <w:szCs w:val="24"/>
          <w:lang w:val="en-GB"/>
        </w:rPr>
        <w:t xml:space="preserve"> </w:t>
      </w:r>
    </w:p>
    <w:p w14:paraId="5E0796CC" w14:textId="77777777" w:rsidR="009D5D97" w:rsidRPr="002F6D01" w:rsidRDefault="009D5D97" w:rsidP="002F6D01">
      <w:pPr>
        <w:bidi w:val="0"/>
        <w:spacing w:after="0" w:line="240" w:lineRule="auto"/>
        <w:jc w:val="both"/>
        <w:rPr>
          <w:rFonts w:eastAsia="Times New Roman"/>
          <w:i w:val="0"/>
          <w:iCs w:val="0"/>
          <w:color w:val="000000" w:themeColor="text1"/>
          <w:sz w:val="24"/>
          <w:szCs w:val="24"/>
        </w:rPr>
      </w:pPr>
    </w:p>
    <w:p w14:paraId="10AF3BF6" w14:textId="77777777" w:rsidR="00D261DE" w:rsidRPr="002F6D01" w:rsidRDefault="00D261DE" w:rsidP="002F6D01">
      <w:pPr>
        <w:tabs>
          <w:tab w:val="num" w:pos="360"/>
        </w:tabs>
        <w:bidi w:val="0"/>
        <w:spacing w:after="0" w:line="240" w:lineRule="auto"/>
        <w:jc w:val="both"/>
        <w:rPr>
          <w:b/>
          <w:bCs/>
          <w:i w:val="0"/>
          <w:iCs w:val="0"/>
          <w:color w:val="000000" w:themeColor="text1"/>
          <w:sz w:val="24"/>
          <w:szCs w:val="24"/>
        </w:rPr>
      </w:pPr>
      <w:r w:rsidRPr="002F6D01">
        <w:rPr>
          <w:b/>
          <w:bCs/>
          <w:i w:val="0"/>
          <w:iCs w:val="0"/>
          <w:color w:val="000000" w:themeColor="text1"/>
          <w:sz w:val="24"/>
          <w:szCs w:val="24"/>
        </w:rPr>
        <w:t>Abstract</w:t>
      </w:r>
    </w:p>
    <w:p w14:paraId="6430F4F6" w14:textId="2D9C12A7" w:rsidR="009D5D97" w:rsidRPr="002F6D01" w:rsidRDefault="009D5D97" w:rsidP="002F6D01">
      <w:pPr>
        <w:tabs>
          <w:tab w:val="num" w:pos="360"/>
        </w:tabs>
        <w:bidi w:val="0"/>
        <w:spacing w:after="0" w:line="240" w:lineRule="auto"/>
        <w:jc w:val="both"/>
        <w:rPr>
          <w:i w:val="0"/>
          <w:iCs w:val="0"/>
          <w:color w:val="000000" w:themeColor="text1"/>
          <w:sz w:val="24"/>
          <w:szCs w:val="24"/>
        </w:rPr>
      </w:pPr>
      <w:r w:rsidRPr="002F6D01">
        <w:rPr>
          <w:i w:val="0"/>
          <w:iCs w:val="0"/>
          <w:color w:val="000000" w:themeColor="text1"/>
          <w:sz w:val="24"/>
          <w:szCs w:val="24"/>
        </w:rPr>
        <w:t>The principle relied upon in research is the environment in which the disease develops in the sense of the medium that helps it to spread in terms of whether the blood (in terms of acidity) or cells in terms of oxygen depletion in cells according to the principle of (Otto Farburg 1934) The cancer cells are activated because of their ability to adapt in this situation, and then the spread of the disease in the surrounding tissues and cancer cells (anaerobic) begin to control the function of the member even the rest of the members that weaken it and then death. The property that you have worked on is based on a work that does not allow the development of the disease (by placing it in an environment that does not allow it to remain in it) when directed inside the tumor in breast cancer cells and the lymph node</w:t>
      </w:r>
      <w:r w:rsidRPr="002F6D01">
        <w:rPr>
          <w:i w:val="0"/>
          <w:iCs w:val="0"/>
          <w:color w:val="000000" w:themeColor="text1"/>
          <w:sz w:val="24"/>
          <w:szCs w:val="24"/>
          <w:rtl/>
        </w:rPr>
        <w:t>,</w:t>
      </w:r>
      <w:r w:rsidRPr="002F6D01">
        <w:rPr>
          <w:i w:val="0"/>
          <w:iCs w:val="0"/>
          <w:color w:val="000000" w:themeColor="text1"/>
          <w:sz w:val="24"/>
          <w:szCs w:val="24"/>
        </w:rPr>
        <w:t xml:space="preserve"> and then eliminate it for its inability to adapt or access to food.</w:t>
      </w:r>
    </w:p>
    <w:p w14:paraId="45326DF0" w14:textId="77777777" w:rsidR="009D5D97" w:rsidRPr="002F6D01" w:rsidRDefault="009D5D97" w:rsidP="002F6D01">
      <w:pPr>
        <w:bidi w:val="0"/>
        <w:spacing w:after="0" w:line="240" w:lineRule="auto"/>
        <w:jc w:val="both"/>
        <w:rPr>
          <w:rFonts w:eastAsia="Times New Roman"/>
          <w:i w:val="0"/>
          <w:iCs w:val="0"/>
          <w:color w:val="000000" w:themeColor="text1"/>
          <w:sz w:val="24"/>
          <w:szCs w:val="24"/>
        </w:rPr>
      </w:pPr>
    </w:p>
    <w:p w14:paraId="3AB07198" w14:textId="77777777" w:rsidR="009D5D97" w:rsidRPr="002F6D01" w:rsidRDefault="009D5D97" w:rsidP="002F6D01">
      <w:pPr>
        <w:bidi w:val="0"/>
        <w:spacing w:after="0" w:line="240" w:lineRule="auto"/>
        <w:jc w:val="both"/>
        <w:rPr>
          <w:rFonts w:cstheme="majorBidi"/>
          <w:i w:val="0"/>
          <w:iCs w:val="0"/>
          <w:color w:val="000000" w:themeColor="text1"/>
          <w:sz w:val="24"/>
          <w:szCs w:val="24"/>
          <w:lang w:bidi="ar-EG"/>
        </w:rPr>
      </w:pPr>
    </w:p>
    <w:p w14:paraId="1E02B328" w14:textId="77777777" w:rsidR="009D5D97" w:rsidRPr="002F6D01" w:rsidRDefault="009D5D97" w:rsidP="002F6D01">
      <w:pPr>
        <w:bidi w:val="0"/>
        <w:spacing w:after="0" w:line="240" w:lineRule="auto"/>
        <w:jc w:val="both"/>
        <w:rPr>
          <w:rFonts w:cstheme="majorBidi"/>
          <w:i w:val="0"/>
          <w:iCs w:val="0"/>
          <w:color w:val="000000" w:themeColor="text1"/>
          <w:sz w:val="24"/>
          <w:szCs w:val="24"/>
          <w:lang w:bidi="ar-EG"/>
        </w:rPr>
      </w:pPr>
    </w:p>
    <w:p w14:paraId="689FBE53" w14:textId="77777777" w:rsidR="009D5D97" w:rsidRPr="002F6D01" w:rsidRDefault="009D5D97" w:rsidP="002F6D01">
      <w:pPr>
        <w:bidi w:val="0"/>
        <w:spacing w:after="0" w:line="240" w:lineRule="auto"/>
        <w:jc w:val="both"/>
        <w:rPr>
          <w:rFonts w:cstheme="majorBidi"/>
          <w:i w:val="0"/>
          <w:iCs w:val="0"/>
          <w:color w:val="000000" w:themeColor="text1"/>
          <w:sz w:val="24"/>
          <w:szCs w:val="24"/>
          <w:lang w:bidi="ar-EG"/>
        </w:rPr>
      </w:pPr>
    </w:p>
    <w:p w14:paraId="53556A37" w14:textId="77777777" w:rsidR="009D5D97" w:rsidRPr="002F6D01" w:rsidRDefault="009D5D97" w:rsidP="002F6D01">
      <w:pPr>
        <w:bidi w:val="0"/>
        <w:spacing w:after="0" w:line="240" w:lineRule="auto"/>
        <w:jc w:val="both"/>
        <w:rPr>
          <w:rFonts w:cstheme="majorBidi"/>
          <w:i w:val="0"/>
          <w:iCs w:val="0"/>
          <w:color w:val="000000" w:themeColor="text1"/>
          <w:sz w:val="24"/>
          <w:szCs w:val="24"/>
          <w:lang w:bidi="ar-EG"/>
        </w:rPr>
      </w:pPr>
    </w:p>
    <w:p w14:paraId="0ED8A7AF" w14:textId="77777777" w:rsidR="009D5D97" w:rsidRPr="002F6D01" w:rsidRDefault="009D5D97" w:rsidP="002F6D01">
      <w:pPr>
        <w:bidi w:val="0"/>
        <w:spacing w:after="0" w:line="240" w:lineRule="auto"/>
        <w:jc w:val="both"/>
        <w:rPr>
          <w:rFonts w:cstheme="majorBidi"/>
          <w:i w:val="0"/>
          <w:iCs w:val="0"/>
          <w:color w:val="000000" w:themeColor="text1"/>
          <w:sz w:val="24"/>
          <w:szCs w:val="24"/>
          <w:lang w:bidi="ar-EG"/>
        </w:rPr>
      </w:pPr>
    </w:p>
    <w:p w14:paraId="28A5A70A" w14:textId="77777777" w:rsidR="009D5D97" w:rsidRPr="002F6D01" w:rsidRDefault="009D5D97" w:rsidP="002F6D01">
      <w:pPr>
        <w:bidi w:val="0"/>
        <w:spacing w:after="0" w:line="240" w:lineRule="auto"/>
        <w:jc w:val="both"/>
        <w:rPr>
          <w:rFonts w:cstheme="majorBidi"/>
          <w:i w:val="0"/>
          <w:iCs w:val="0"/>
          <w:color w:val="000000" w:themeColor="text1"/>
          <w:sz w:val="24"/>
          <w:szCs w:val="24"/>
          <w:lang w:bidi="ar-EG"/>
        </w:rPr>
      </w:pPr>
    </w:p>
    <w:p w14:paraId="7605E287" w14:textId="77777777" w:rsidR="009D5D97" w:rsidRPr="002F6D01" w:rsidRDefault="009D5D97" w:rsidP="002F6D01">
      <w:pPr>
        <w:bidi w:val="0"/>
        <w:spacing w:after="0" w:line="240" w:lineRule="auto"/>
        <w:jc w:val="both"/>
        <w:rPr>
          <w:rFonts w:cstheme="majorBidi"/>
          <w:i w:val="0"/>
          <w:iCs w:val="0"/>
          <w:color w:val="000000" w:themeColor="text1"/>
          <w:sz w:val="24"/>
          <w:szCs w:val="24"/>
          <w:lang w:bidi="ar-EG"/>
        </w:rPr>
      </w:pPr>
    </w:p>
    <w:p w14:paraId="5AD04236" w14:textId="77777777" w:rsidR="009D5D97" w:rsidRPr="002F6D01" w:rsidRDefault="009D5D97" w:rsidP="002F6D01">
      <w:pPr>
        <w:bidi w:val="0"/>
        <w:spacing w:after="0" w:line="240" w:lineRule="auto"/>
        <w:jc w:val="both"/>
        <w:rPr>
          <w:rFonts w:cstheme="majorBidi"/>
          <w:i w:val="0"/>
          <w:iCs w:val="0"/>
          <w:color w:val="000000" w:themeColor="text1"/>
          <w:sz w:val="24"/>
          <w:szCs w:val="24"/>
          <w:lang w:bidi="ar-EG"/>
        </w:rPr>
      </w:pPr>
    </w:p>
    <w:p w14:paraId="0289047D" w14:textId="77777777" w:rsidR="009D5D97" w:rsidRPr="002F6D01" w:rsidRDefault="009D5D97" w:rsidP="002F6D01">
      <w:pPr>
        <w:bidi w:val="0"/>
        <w:spacing w:after="0" w:line="240" w:lineRule="auto"/>
        <w:jc w:val="both"/>
        <w:rPr>
          <w:rFonts w:cstheme="majorBidi"/>
          <w:i w:val="0"/>
          <w:iCs w:val="0"/>
          <w:color w:val="000000" w:themeColor="text1"/>
          <w:sz w:val="24"/>
          <w:szCs w:val="24"/>
          <w:lang w:bidi="ar-EG"/>
        </w:rPr>
      </w:pPr>
    </w:p>
    <w:p w14:paraId="5D7DCDFB" w14:textId="46795501" w:rsidR="009D5D97" w:rsidRPr="002F6D01" w:rsidRDefault="009D5D97" w:rsidP="002F6D01">
      <w:pPr>
        <w:bidi w:val="0"/>
        <w:spacing w:after="0" w:line="240" w:lineRule="auto"/>
        <w:jc w:val="both"/>
        <w:rPr>
          <w:rFonts w:cstheme="majorBidi"/>
          <w:i w:val="0"/>
          <w:iCs w:val="0"/>
          <w:color w:val="000000" w:themeColor="text1"/>
          <w:sz w:val="24"/>
          <w:szCs w:val="24"/>
          <w:lang w:bidi="ar-EG"/>
        </w:rPr>
      </w:pPr>
    </w:p>
    <w:p w14:paraId="37BED78A" w14:textId="2F5F8A3F" w:rsidR="00725421" w:rsidRPr="002F6D01" w:rsidRDefault="00725421" w:rsidP="002F6D01">
      <w:pPr>
        <w:bidi w:val="0"/>
        <w:spacing w:after="0" w:line="240" w:lineRule="auto"/>
        <w:jc w:val="both"/>
        <w:rPr>
          <w:rFonts w:cstheme="majorBidi"/>
          <w:i w:val="0"/>
          <w:iCs w:val="0"/>
          <w:color w:val="000000" w:themeColor="text1"/>
          <w:sz w:val="24"/>
          <w:szCs w:val="24"/>
          <w:lang w:bidi="ar-EG"/>
        </w:rPr>
      </w:pPr>
    </w:p>
    <w:p w14:paraId="7F4766CE" w14:textId="713FD775" w:rsidR="00725421" w:rsidRPr="002F6D01" w:rsidRDefault="00725421" w:rsidP="002F6D01">
      <w:pPr>
        <w:bidi w:val="0"/>
        <w:spacing w:after="0" w:line="240" w:lineRule="auto"/>
        <w:jc w:val="both"/>
        <w:rPr>
          <w:rFonts w:cstheme="majorBidi"/>
          <w:i w:val="0"/>
          <w:iCs w:val="0"/>
          <w:color w:val="000000" w:themeColor="text1"/>
          <w:sz w:val="24"/>
          <w:szCs w:val="24"/>
          <w:lang w:bidi="ar-EG"/>
        </w:rPr>
      </w:pPr>
    </w:p>
    <w:p w14:paraId="39398FA0" w14:textId="7047CB28" w:rsidR="00725421" w:rsidRPr="002F6D01" w:rsidRDefault="00725421" w:rsidP="002F6D01">
      <w:pPr>
        <w:bidi w:val="0"/>
        <w:spacing w:after="0" w:line="240" w:lineRule="auto"/>
        <w:jc w:val="both"/>
        <w:rPr>
          <w:rFonts w:cstheme="majorBidi"/>
          <w:i w:val="0"/>
          <w:iCs w:val="0"/>
          <w:color w:val="000000" w:themeColor="text1"/>
          <w:sz w:val="24"/>
          <w:szCs w:val="24"/>
          <w:lang w:bidi="ar-EG"/>
        </w:rPr>
      </w:pPr>
    </w:p>
    <w:p w14:paraId="0D49BC2A" w14:textId="60C449D5" w:rsidR="00725421" w:rsidRPr="002F6D01" w:rsidRDefault="00725421" w:rsidP="002F6D01">
      <w:pPr>
        <w:bidi w:val="0"/>
        <w:spacing w:after="0" w:line="240" w:lineRule="auto"/>
        <w:jc w:val="both"/>
        <w:rPr>
          <w:rFonts w:cstheme="majorBidi"/>
          <w:i w:val="0"/>
          <w:iCs w:val="0"/>
          <w:color w:val="000000" w:themeColor="text1"/>
          <w:sz w:val="24"/>
          <w:szCs w:val="24"/>
          <w:lang w:bidi="ar-EG"/>
        </w:rPr>
      </w:pPr>
    </w:p>
    <w:p w14:paraId="65516185" w14:textId="7E170FCB" w:rsidR="00725421" w:rsidRPr="002F6D01" w:rsidRDefault="00725421" w:rsidP="002F6D01">
      <w:pPr>
        <w:bidi w:val="0"/>
        <w:spacing w:after="0" w:line="240" w:lineRule="auto"/>
        <w:jc w:val="both"/>
        <w:rPr>
          <w:rFonts w:cstheme="majorBidi"/>
          <w:i w:val="0"/>
          <w:iCs w:val="0"/>
          <w:color w:val="000000" w:themeColor="text1"/>
          <w:sz w:val="24"/>
          <w:szCs w:val="24"/>
          <w:lang w:bidi="ar-EG"/>
        </w:rPr>
      </w:pPr>
    </w:p>
    <w:p w14:paraId="55C5CED6" w14:textId="209CDDC2" w:rsidR="00725421" w:rsidRPr="002F6D01" w:rsidRDefault="00725421" w:rsidP="002F6D01">
      <w:pPr>
        <w:bidi w:val="0"/>
        <w:spacing w:after="0" w:line="240" w:lineRule="auto"/>
        <w:jc w:val="both"/>
        <w:rPr>
          <w:rFonts w:cstheme="majorBidi"/>
          <w:i w:val="0"/>
          <w:iCs w:val="0"/>
          <w:color w:val="000000" w:themeColor="text1"/>
          <w:sz w:val="24"/>
          <w:szCs w:val="24"/>
          <w:lang w:bidi="ar-EG"/>
        </w:rPr>
      </w:pPr>
    </w:p>
    <w:p w14:paraId="525E37C0" w14:textId="77777777" w:rsidR="00725421" w:rsidRPr="002F6D01" w:rsidRDefault="00725421" w:rsidP="002F6D01">
      <w:pPr>
        <w:bidi w:val="0"/>
        <w:spacing w:after="0" w:line="240" w:lineRule="auto"/>
        <w:jc w:val="both"/>
        <w:rPr>
          <w:rFonts w:cstheme="majorBidi"/>
          <w:i w:val="0"/>
          <w:iCs w:val="0"/>
          <w:color w:val="000000" w:themeColor="text1"/>
          <w:sz w:val="24"/>
          <w:szCs w:val="24"/>
          <w:lang w:bidi="ar-EG"/>
        </w:rPr>
      </w:pPr>
    </w:p>
    <w:p w14:paraId="578452AE"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0A64B807"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54F49DB6"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47533FA9"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5FBE097D"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187EEB1C"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580E5DD3"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3A323A86"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33FBFC79"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3E53F439" w14:textId="53C84E86" w:rsidR="009D5D97" w:rsidRPr="002F6D01" w:rsidRDefault="00725421" w:rsidP="002F6D01">
      <w:pPr>
        <w:bidi w:val="0"/>
        <w:spacing w:after="0" w:line="240" w:lineRule="auto"/>
        <w:jc w:val="both"/>
        <w:rPr>
          <w:rFonts w:cs="Arial"/>
          <w:b/>
          <w:bCs/>
          <w:i w:val="0"/>
          <w:iCs w:val="0"/>
          <w:color w:val="000000" w:themeColor="text1"/>
          <w:sz w:val="24"/>
          <w:szCs w:val="24"/>
          <w:rtl/>
        </w:rPr>
      </w:pPr>
      <w:r w:rsidRPr="002F6D01">
        <w:rPr>
          <w:rFonts w:cs="Arial"/>
          <w:b/>
          <w:bCs/>
          <w:i w:val="0"/>
          <w:iCs w:val="0"/>
          <w:color w:val="000000" w:themeColor="text1"/>
          <w:sz w:val="24"/>
          <w:szCs w:val="24"/>
        </w:rPr>
        <w:lastRenderedPageBreak/>
        <w:t>Poster 26</w:t>
      </w:r>
    </w:p>
    <w:p w14:paraId="570D16CE" w14:textId="77777777" w:rsidR="00567D38" w:rsidRPr="002F6D01" w:rsidRDefault="00567D38" w:rsidP="002F6D01">
      <w:pPr>
        <w:bidi w:val="0"/>
        <w:spacing w:after="0" w:line="240" w:lineRule="auto"/>
        <w:jc w:val="both"/>
        <w:rPr>
          <w:rFonts w:cs="Calibri"/>
          <w:b/>
          <w:bCs/>
          <w:i w:val="0"/>
          <w:iCs w:val="0"/>
          <w:color w:val="000000" w:themeColor="text1"/>
          <w:sz w:val="24"/>
          <w:szCs w:val="24"/>
        </w:rPr>
      </w:pPr>
      <w:r w:rsidRPr="002F6D01">
        <w:rPr>
          <w:rFonts w:cs="Calibri"/>
          <w:b/>
          <w:bCs/>
          <w:i w:val="0"/>
          <w:iCs w:val="0"/>
          <w:color w:val="000000" w:themeColor="text1"/>
          <w:sz w:val="24"/>
          <w:szCs w:val="24"/>
        </w:rPr>
        <w:t xml:space="preserve">Tumoricidal Effect of Trigonella foenum-graceum Extract and Selenium Nanoparticles on Ehrlich Carcinoma Bearing Mice </w:t>
      </w:r>
    </w:p>
    <w:p w14:paraId="2C30BE9E" w14:textId="77777777" w:rsidR="00567D38" w:rsidRPr="002F6D01" w:rsidRDefault="00567D38" w:rsidP="002F6D01">
      <w:pPr>
        <w:bidi w:val="0"/>
        <w:spacing w:after="0" w:line="240" w:lineRule="auto"/>
        <w:jc w:val="both"/>
        <w:rPr>
          <w:rFonts w:cs="Calibri"/>
          <w:b/>
          <w:bCs/>
          <w:i w:val="0"/>
          <w:iCs w:val="0"/>
          <w:color w:val="000000" w:themeColor="text1"/>
          <w:sz w:val="24"/>
          <w:szCs w:val="24"/>
        </w:rPr>
      </w:pPr>
      <w:r w:rsidRPr="002F6D01">
        <w:rPr>
          <w:rFonts w:cs="Calibri"/>
          <w:b/>
          <w:bCs/>
          <w:i w:val="0"/>
          <w:iCs w:val="0"/>
          <w:color w:val="000000" w:themeColor="text1"/>
          <w:sz w:val="24"/>
          <w:szCs w:val="24"/>
        </w:rPr>
        <w:t>Ahmed I. El-</w:t>
      </w:r>
      <w:proofErr w:type="gramStart"/>
      <w:r w:rsidRPr="002F6D01">
        <w:rPr>
          <w:rFonts w:cs="Calibri"/>
          <w:b/>
          <w:bCs/>
          <w:i w:val="0"/>
          <w:iCs w:val="0"/>
          <w:color w:val="000000" w:themeColor="text1"/>
          <w:sz w:val="24"/>
          <w:szCs w:val="24"/>
        </w:rPr>
        <w:t>Batal1 ,</w:t>
      </w:r>
      <w:proofErr w:type="gramEnd"/>
      <w:r w:rsidRPr="002F6D01">
        <w:rPr>
          <w:rFonts w:cs="Calibri"/>
          <w:b/>
          <w:bCs/>
          <w:i w:val="0"/>
          <w:iCs w:val="0"/>
          <w:color w:val="000000" w:themeColor="text1"/>
          <w:sz w:val="24"/>
          <w:szCs w:val="24"/>
        </w:rPr>
        <w:t xml:space="preserve"> Neamat H. Ahmed2 , </w:t>
      </w:r>
      <w:r w:rsidRPr="002F6D01">
        <w:rPr>
          <w:rFonts w:cs="Calibri"/>
          <w:b/>
          <w:bCs/>
          <w:i w:val="0"/>
          <w:iCs w:val="0"/>
          <w:color w:val="000000" w:themeColor="text1"/>
          <w:sz w:val="24"/>
          <w:szCs w:val="24"/>
          <w:u w:val="single"/>
        </w:rPr>
        <w:t>Lamiaa A. A. Barakat3</w:t>
      </w:r>
      <w:r w:rsidRPr="002F6D01">
        <w:rPr>
          <w:rFonts w:cs="Calibri"/>
          <w:b/>
          <w:bCs/>
          <w:i w:val="0"/>
          <w:iCs w:val="0"/>
          <w:color w:val="000000" w:themeColor="text1"/>
          <w:sz w:val="24"/>
          <w:szCs w:val="24"/>
        </w:rPr>
        <w:t xml:space="preserve"> and Salma M. Khirallah3* 1</w:t>
      </w:r>
    </w:p>
    <w:p w14:paraId="650D8ECF" w14:textId="77777777" w:rsidR="00567D38" w:rsidRPr="002F6D01" w:rsidRDefault="00567D38" w:rsidP="002F6D01">
      <w:pPr>
        <w:bidi w:val="0"/>
        <w:spacing w:after="0" w:line="240" w:lineRule="auto"/>
        <w:jc w:val="both"/>
        <w:rPr>
          <w:rFonts w:cs="Calibri"/>
          <w:i w:val="0"/>
          <w:iCs w:val="0"/>
          <w:color w:val="000000" w:themeColor="text1"/>
          <w:sz w:val="24"/>
          <w:szCs w:val="24"/>
        </w:rPr>
      </w:pPr>
      <w:r w:rsidRPr="002F6D01">
        <w:rPr>
          <w:rFonts w:cs="Calibri"/>
          <w:i w:val="0"/>
          <w:iCs w:val="0"/>
          <w:color w:val="000000" w:themeColor="text1"/>
          <w:sz w:val="24"/>
          <w:szCs w:val="24"/>
        </w:rPr>
        <w:t xml:space="preserve"> </w:t>
      </w:r>
      <w:proofErr w:type="gramStart"/>
      <w:r w:rsidRPr="002F6D01">
        <w:rPr>
          <w:rFonts w:cs="Calibri"/>
          <w:i w:val="0"/>
          <w:iCs w:val="0"/>
          <w:color w:val="000000" w:themeColor="text1"/>
          <w:sz w:val="24"/>
          <w:szCs w:val="24"/>
        </w:rPr>
        <w:t>Department of Drug Radiation Research, National Center for Radiation Research and Technology (NCRRT), Atomic Energy Authority, Egypt.</w:t>
      </w:r>
      <w:proofErr w:type="gramEnd"/>
      <w:r w:rsidRPr="002F6D01">
        <w:rPr>
          <w:rFonts w:cs="Calibri"/>
          <w:i w:val="0"/>
          <w:iCs w:val="0"/>
          <w:color w:val="000000" w:themeColor="text1"/>
          <w:sz w:val="24"/>
          <w:szCs w:val="24"/>
        </w:rPr>
        <w:t xml:space="preserve"> 2 Department of Radiation Biology, National Center for Radiation, Research and Technology (NCRRT), Egyptian Atomic Energy Authority, Egypt. 3 Department of Biochemistry, Faculty of Science, Port Said University, Egypt.</w:t>
      </w:r>
    </w:p>
    <w:p w14:paraId="542C8C1E" w14:textId="77777777" w:rsidR="00567D38" w:rsidRPr="002F6D01" w:rsidRDefault="00567D38" w:rsidP="002F6D01">
      <w:pPr>
        <w:bidi w:val="0"/>
        <w:spacing w:after="0" w:line="240" w:lineRule="auto"/>
        <w:jc w:val="both"/>
        <w:rPr>
          <w:rFonts w:eastAsia="Calibri" w:cs="Calibri"/>
          <w:i w:val="0"/>
          <w:iCs w:val="0"/>
          <w:color w:val="000000" w:themeColor="text1"/>
          <w:sz w:val="24"/>
          <w:szCs w:val="24"/>
        </w:rPr>
      </w:pPr>
    </w:p>
    <w:p w14:paraId="651186F8" w14:textId="77777777" w:rsidR="00D261DE" w:rsidRPr="002F6D01" w:rsidRDefault="00D261DE" w:rsidP="002F6D01">
      <w:pPr>
        <w:bidi w:val="0"/>
        <w:spacing w:after="0" w:line="240" w:lineRule="auto"/>
        <w:jc w:val="both"/>
        <w:rPr>
          <w:rFonts w:eastAsia="Calibri" w:cs="Calibri"/>
          <w:i w:val="0"/>
          <w:iCs w:val="0"/>
          <w:color w:val="000000" w:themeColor="text1"/>
          <w:sz w:val="24"/>
          <w:szCs w:val="24"/>
        </w:rPr>
      </w:pPr>
      <w:r w:rsidRPr="002F6D01">
        <w:rPr>
          <w:rFonts w:eastAsia="Calibri" w:cs="Calibri"/>
          <w:i w:val="0"/>
          <w:iCs w:val="0"/>
          <w:color w:val="000000" w:themeColor="text1"/>
          <w:sz w:val="24"/>
          <w:szCs w:val="24"/>
        </w:rPr>
        <w:t>Abstract</w:t>
      </w:r>
    </w:p>
    <w:p w14:paraId="70523A0C" w14:textId="6B9F3690" w:rsidR="00567D38" w:rsidRPr="002F6D01" w:rsidRDefault="00567D38" w:rsidP="002F6D01">
      <w:pPr>
        <w:bidi w:val="0"/>
        <w:spacing w:after="0" w:line="240" w:lineRule="auto"/>
        <w:jc w:val="both"/>
        <w:rPr>
          <w:rFonts w:eastAsia="Calibri" w:cs="Calibri"/>
          <w:i w:val="0"/>
          <w:iCs w:val="0"/>
          <w:color w:val="000000" w:themeColor="text1"/>
          <w:sz w:val="24"/>
          <w:szCs w:val="24"/>
        </w:rPr>
      </w:pPr>
      <w:r w:rsidRPr="002F6D01">
        <w:rPr>
          <w:rFonts w:eastAsia="Calibri" w:cs="Calibri"/>
          <w:i w:val="0"/>
          <w:iCs w:val="0"/>
          <w:color w:val="000000" w:themeColor="text1"/>
          <w:sz w:val="24"/>
          <w:szCs w:val="24"/>
        </w:rPr>
        <w:t>The aim of study is examination of antitumor activity of Trigonella foenum-graceum either alone or combined with selenium nanoparticles. Ehrlich ascite carcinoma (EAC) cell line and four groups of female mice were used. Solid Ehrlich carcinoma (EC) was induced by inoculation of 2.5x106 cells in left thighs of each animal. Mice were gavage orally by 2.5 μg/0.1 ml of Trigonella foenum-graceum extract either alone or combined with selenium nanoparticles daily during one month. Tumor size, serum tumor markers (TNF-α, IFN-γ, Granzyme-B and Caspase-3) were measured. Oxidative stress, antioxidant markers, Histopathological, apoptotic and necrotic examination were determined in tumor tissues. Tumor size of experimental groups represents reduction. Caspase-3 as well as Granzyme-</w:t>
      </w:r>
      <w:r w:rsidR="00496E90" w:rsidRPr="002F6D01">
        <w:rPr>
          <w:rFonts w:eastAsia="Calibri" w:cs="Calibri"/>
          <w:i w:val="0"/>
          <w:iCs w:val="0"/>
          <w:color w:val="000000" w:themeColor="text1"/>
          <w:sz w:val="24"/>
          <w:szCs w:val="24"/>
        </w:rPr>
        <w:t xml:space="preserve">B activities were significantly </w:t>
      </w:r>
      <w:r w:rsidRPr="002F6D01">
        <w:rPr>
          <w:rFonts w:eastAsia="Calibri" w:cs="Calibri"/>
          <w:i w:val="0"/>
          <w:iCs w:val="0"/>
          <w:color w:val="000000" w:themeColor="text1"/>
          <w:sz w:val="24"/>
          <w:szCs w:val="24"/>
        </w:rPr>
        <w:t>elevated along with diminishing tumor size while, TNF-α and IFN-γ levels were decreased in serum. Meanwhile, oxidative stress marker (MDA) was significantly decreased in tumor tissue. The tumor GSH content and CAT activity were increased. Histopathological, apoptotic and necrotic examinations were context with previous conclusion. It could be concluded that Trigonella foenum-graceum extract either alone or combined with SeNPs exhibited antitumor effect which is reflected by a inhibition in tumor size, decrease of serum TNF-α and IFN-γ, increase in serum caspase-3 and Granzyme-B, reduction in tumor MDA and an increase in tumor GSH and CAT which cause regulate tumor regression.</w:t>
      </w:r>
    </w:p>
    <w:p w14:paraId="1D89D340" w14:textId="77777777" w:rsidR="00567D38" w:rsidRPr="002F6D01" w:rsidRDefault="00567D38" w:rsidP="002F6D01">
      <w:pPr>
        <w:bidi w:val="0"/>
        <w:spacing w:after="0" w:line="240" w:lineRule="auto"/>
        <w:jc w:val="both"/>
        <w:rPr>
          <w:rFonts w:cs="Calibri"/>
          <w:i w:val="0"/>
          <w:iCs w:val="0"/>
          <w:color w:val="000000" w:themeColor="text1"/>
          <w:sz w:val="24"/>
          <w:szCs w:val="24"/>
          <w:highlight w:val="yellow"/>
        </w:rPr>
      </w:pPr>
    </w:p>
    <w:p w14:paraId="7B819427" w14:textId="30DB86F1" w:rsidR="00813084" w:rsidRPr="002F6D01" w:rsidRDefault="00813084" w:rsidP="002F6D01">
      <w:pPr>
        <w:bidi w:val="0"/>
        <w:spacing w:after="0" w:line="240" w:lineRule="auto"/>
        <w:jc w:val="both"/>
        <w:rPr>
          <w:rFonts w:cs="Arial"/>
          <w:i w:val="0"/>
          <w:iCs w:val="0"/>
          <w:color w:val="000000" w:themeColor="text1"/>
          <w:sz w:val="24"/>
          <w:szCs w:val="24"/>
        </w:rPr>
      </w:pPr>
    </w:p>
    <w:p w14:paraId="70D4961A" w14:textId="268F5962" w:rsidR="00567D38" w:rsidRPr="002F6D01" w:rsidRDefault="00567D38" w:rsidP="002F6D01">
      <w:pPr>
        <w:bidi w:val="0"/>
        <w:spacing w:after="0" w:line="240" w:lineRule="auto"/>
        <w:jc w:val="both"/>
        <w:rPr>
          <w:rFonts w:cs="Arial"/>
          <w:i w:val="0"/>
          <w:iCs w:val="0"/>
          <w:color w:val="000000" w:themeColor="text1"/>
          <w:sz w:val="24"/>
          <w:szCs w:val="24"/>
        </w:rPr>
      </w:pPr>
    </w:p>
    <w:p w14:paraId="6464DAD8" w14:textId="0C2C6CEF" w:rsidR="00567D38" w:rsidRPr="002F6D01" w:rsidRDefault="00567D38" w:rsidP="002F6D01">
      <w:pPr>
        <w:bidi w:val="0"/>
        <w:spacing w:after="0" w:line="240" w:lineRule="auto"/>
        <w:jc w:val="both"/>
        <w:rPr>
          <w:rFonts w:cs="Arial"/>
          <w:i w:val="0"/>
          <w:iCs w:val="0"/>
          <w:color w:val="000000" w:themeColor="text1"/>
          <w:sz w:val="24"/>
          <w:szCs w:val="24"/>
        </w:rPr>
      </w:pPr>
    </w:p>
    <w:p w14:paraId="1F5BC5D9" w14:textId="1EC1D214" w:rsidR="00567D38" w:rsidRPr="002F6D01" w:rsidRDefault="00567D38" w:rsidP="002F6D01">
      <w:pPr>
        <w:bidi w:val="0"/>
        <w:spacing w:after="0" w:line="240" w:lineRule="auto"/>
        <w:jc w:val="both"/>
        <w:rPr>
          <w:rFonts w:cs="Arial"/>
          <w:i w:val="0"/>
          <w:iCs w:val="0"/>
          <w:color w:val="000000" w:themeColor="text1"/>
          <w:sz w:val="24"/>
          <w:szCs w:val="24"/>
        </w:rPr>
      </w:pPr>
    </w:p>
    <w:p w14:paraId="0CA4FE3E" w14:textId="30BA541C" w:rsidR="00567D38" w:rsidRPr="002F6D01" w:rsidRDefault="00567D38" w:rsidP="002F6D01">
      <w:pPr>
        <w:bidi w:val="0"/>
        <w:spacing w:after="0" w:line="240" w:lineRule="auto"/>
        <w:jc w:val="both"/>
        <w:rPr>
          <w:rFonts w:cs="Arial"/>
          <w:i w:val="0"/>
          <w:iCs w:val="0"/>
          <w:color w:val="000000" w:themeColor="text1"/>
          <w:sz w:val="24"/>
          <w:szCs w:val="24"/>
        </w:rPr>
      </w:pPr>
    </w:p>
    <w:p w14:paraId="773989DD" w14:textId="756ADF5D" w:rsidR="00567D38" w:rsidRPr="002F6D01" w:rsidRDefault="00567D38" w:rsidP="002F6D01">
      <w:pPr>
        <w:bidi w:val="0"/>
        <w:spacing w:after="0" w:line="240" w:lineRule="auto"/>
        <w:jc w:val="both"/>
        <w:rPr>
          <w:rFonts w:cs="Arial"/>
          <w:i w:val="0"/>
          <w:iCs w:val="0"/>
          <w:color w:val="000000" w:themeColor="text1"/>
          <w:sz w:val="24"/>
          <w:szCs w:val="24"/>
        </w:rPr>
      </w:pPr>
    </w:p>
    <w:p w14:paraId="2007EB32" w14:textId="6AD6B31B" w:rsidR="00567D38" w:rsidRPr="002F6D01" w:rsidRDefault="00567D38" w:rsidP="002F6D01">
      <w:pPr>
        <w:bidi w:val="0"/>
        <w:spacing w:after="0" w:line="240" w:lineRule="auto"/>
        <w:jc w:val="both"/>
        <w:rPr>
          <w:rFonts w:cs="Arial"/>
          <w:i w:val="0"/>
          <w:iCs w:val="0"/>
          <w:color w:val="000000" w:themeColor="text1"/>
          <w:sz w:val="24"/>
          <w:szCs w:val="24"/>
        </w:rPr>
      </w:pPr>
    </w:p>
    <w:p w14:paraId="49A1F9C3" w14:textId="65F7777E" w:rsidR="00567D38" w:rsidRPr="002F6D01" w:rsidRDefault="00567D38" w:rsidP="002F6D01">
      <w:pPr>
        <w:bidi w:val="0"/>
        <w:spacing w:after="0" w:line="240" w:lineRule="auto"/>
        <w:jc w:val="both"/>
        <w:rPr>
          <w:rFonts w:cs="Arial"/>
          <w:i w:val="0"/>
          <w:iCs w:val="0"/>
          <w:color w:val="000000" w:themeColor="text1"/>
          <w:sz w:val="24"/>
          <w:szCs w:val="24"/>
        </w:rPr>
      </w:pPr>
    </w:p>
    <w:p w14:paraId="61B00BD1" w14:textId="39C2321C" w:rsidR="00567D38" w:rsidRPr="002F6D01" w:rsidRDefault="00567D38" w:rsidP="002F6D01">
      <w:pPr>
        <w:bidi w:val="0"/>
        <w:spacing w:after="0" w:line="240" w:lineRule="auto"/>
        <w:jc w:val="both"/>
        <w:rPr>
          <w:rFonts w:cs="Arial"/>
          <w:i w:val="0"/>
          <w:iCs w:val="0"/>
          <w:color w:val="000000" w:themeColor="text1"/>
          <w:sz w:val="24"/>
          <w:szCs w:val="24"/>
        </w:rPr>
      </w:pPr>
    </w:p>
    <w:p w14:paraId="6A092633" w14:textId="7C0B5E0C" w:rsidR="00567D38" w:rsidRPr="002F6D01" w:rsidRDefault="00567D38" w:rsidP="002F6D01">
      <w:pPr>
        <w:bidi w:val="0"/>
        <w:spacing w:after="0" w:line="240" w:lineRule="auto"/>
        <w:jc w:val="both"/>
        <w:rPr>
          <w:rFonts w:cs="Arial"/>
          <w:i w:val="0"/>
          <w:iCs w:val="0"/>
          <w:color w:val="000000" w:themeColor="text1"/>
          <w:sz w:val="24"/>
          <w:szCs w:val="24"/>
        </w:rPr>
      </w:pPr>
    </w:p>
    <w:p w14:paraId="5B23E54C" w14:textId="700FD3B2" w:rsidR="00567D38" w:rsidRPr="002F6D01" w:rsidRDefault="00567D38" w:rsidP="002F6D01">
      <w:pPr>
        <w:bidi w:val="0"/>
        <w:spacing w:after="0" w:line="240" w:lineRule="auto"/>
        <w:jc w:val="both"/>
        <w:rPr>
          <w:rFonts w:cs="Arial"/>
          <w:i w:val="0"/>
          <w:iCs w:val="0"/>
          <w:color w:val="000000" w:themeColor="text1"/>
          <w:sz w:val="24"/>
          <w:szCs w:val="24"/>
        </w:rPr>
      </w:pPr>
    </w:p>
    <w:p w14:paraId="2A3943E9" w14:textId="71EEF904" w:rsidR="00725421" w:rsidRPr="002F6D01" w:rsidRDefault="00725421" w:rsidP="002F6D01">
      <w:pPr>
        <w:bidi w:val="0"/>
        <w:spacing w:after="0" w:line="240" w:lineRule="auto"/>
        <w:jc w:val="both"/>
        <w:rPr>
          <w:rFonts w:cs="Arial"/>
          <w:i w:val="0"/>
          <w:iCs w:val="0"/>
          <w:color w:val="000000" w:themeColor="text1"/>
          <w:sz w:val="24"/>
          <w:szCs w:val="24"/>
        </w:rPr>
      </w:pPr>
    </w:p>
    <w:p w14:paraId="77D3F135" w14:textId="18D967AE" w:rsidR="00725421" w:rsidRPr="002F6D01" w:rsidRDefault="00725421" w:rsidP="002F6D01">
      <w:pPr>
        <w:bidi w:val="0"/>
        <w:spacing w:after="0" w:line="240" w:lineRule="auto"/>
        <w:jc w:val="both"/>
        <w:rPr>
          <w:rFonts w:cs="Arial"/>
          <w:i w:val="0"/>
          <w:iCs w:val="0"/>
          <w:color w:val="000000" w:themeColor="text1"/>
          <w:sz w:val="24"/>
          <w:szCs w:val="24"/>
        </w:rPr>
      </w:pPr>
    </w:p>
    <w:p w14:paraId="676B4790" w14:textId="77777777" w:rsidR="00725421" w:rsidRPr="002F6D01" w:rsidRDefault="00725421" w:rsidP="002F6D01">
      <w:pPr>
        <w:bidi w:val="0"/>
        <w:spacing w:after="0" w:line="240" w:lineRule="auto"/>
        <w:jc w:val="both"/>
        <w:rPr>
          <w:rFonts w:cs="Arial"/>
          <w:i w:val="0"/>
          <w:iCs w:val="0"/>
          <w:color w:val="000000" w:themeColor="text1"/>
          <w:sz w:val="24"/>
          <w:szCs w:val="24"/>
        </w:rPr>
      </w:pPr>
    </w:p>
    <w:p w14:paraId="32073B40"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5A78D081"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79E8D907" w14:textId="11322F40" w:rsidR="00567D38"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27</w:t>
      </w:r>
    </w:p>
    <w:p w14:paraId="45A32E3B" w14:textId="0D067E3E" w:rsidR="00567D38" w:rsidRPr="002F6D01" w:rsidRDefault="00567D38" w:rsidP="002F6D01">
      <w:pPr>
        <w:bidi w:val="0"/>
        <w:spacing w:after="0" w:line="240" w:lineRule="auto"/>
        <w:jc w:val="both"/>
        <w:rPr>
          <w:rFonts w:cs="Calibri"/>
          <w:b/>
          <w:bCs/>
          <w:i w:val="0"/>
          <w:iCs w:val="0"/>
          <w:color w:val="000000" w:themeColor="text1"/>
          <w:sz w:val="24"/>
          <w:szCs w:val="24"/>
        </w:rPr>
      </w:pPr>
      <w:r w:rsidRPr="002F6D01">
        <w:rPr>
          <w:rFonts w:cs="Calibri"/>
          <w:b/>
          <w:bCs/>
          <w:i w:val="0"/>
          <w:iCs w:val="0"/>
          <w:color w:val="000000" w:themeColor="text1"/>
          <w:sz w:val="24"/>
          <w:szCs w:val="24"/>
        </w:rPr>
        <w:t xml:space="preserve">Ginger extract nanoparticles enhance doxorubicin cytotoxicity and reduce its cardiac toxicity in hepatocellular carcinoma induced mice </w:t>
      </w:r>
    </w:p>
    <w:p w14:paraId="20317044" w14:textId="77777777" w:rsidR="00567D38" w:rsidRPr="002F6D01" w:rsidRDefault="00567D38" w:rsidP="002F6D01">
      <w:pPr>
        <w:bidi w:val="0"/>
        <w:spacing w:after="0" w:line="240" w:lineRule="auto"/>
        <w:jc w:val="both"/>
        <w:rPr>
          <w:rFonts w:cs="Calibri"/>
          <w:i w:val="0"/>
          <w:iCs w:val="0"/>
          <w:color w:val="000000" w:themeColor="text1"/>
          <w:sz w:val="24"/>
          <w:szCs w:val="24"/>
        </w:rPr>
      </w:pPr>
    </w:p>
    <w:p w14:paraId="3218F3B7" w14:textId="51C50F89" w:rsidR="00567D38" w:rsidRPr="002F6D01" w:rsidRDefault="00567D38" w:rsidP="002F6D01">
      <w:pPr>
        <w:bidi w:val="0"/>
        <w:spacing w:after="0" w:line="240" w:lineRule="auto"/>
        <w:jc w:val="both"/>
        <w:rPr>
          <w:rFonts w:cs="Calibri"/>
          <w:b/>
          <w:bCs/>
          <w:i w:val="0"/>
          <w:iCs w:val="0"/>
          <w:color w:val="000000" w:themeColor="text1"/>
          <w:sz w:val="24"/>
          <w:szCs w:val="24"/>
        </w:rPr>
      </w:pPr>
      <w:r w:rsidRPr="002F6D01">
        <w:rPr>
          <w:rFonts w:cs="Calibri"/>
          <w:b/>
          <w:bCs/>
          <w:i w:val="0"/>
          <w:iCs w:val="0"/>
          <w:color w:val="000000" w:themeColor="text1"/>
          <w:sz w:val="24"/>
          <w:szCs w:val="24"/>
        </w:rPr>
        <w:t>Hend El-Sayed Abo Mansou</w:t>
      </w:r>
      <w:r w:rsidR="00725421" w:rsidRPr="002F6D01">
        <w:rPr>
          <w:rFonts w:cs="Calibri"/>
          <w:b/>
          <w:bCs/>
          <w:i w:val="0"/>
          <w:iCs w:val="0"/>
          <w:color w:val="000000" w:themeColor="text1"/>
          <w:sz w:val="24"/>
          <w:szCs w:val="24"/>
        </w:rPr>
        <w:t>r</w:t>
      </w:r>
    </w:p>
    <w:p w14:paraId="024A884E" w14:textId="77777777" w:rsidR="00567D38" w:rsidRPr="002F6D01" w:rsidRDefault="00567D38" w:rsidP="002F6D01">
      <w:pPr>
        <w:bidi w:val="0"/>
        <w:spacing w:after="0" w:line="240" w:lineRule="auto"/>
        <w:jc w:val="both"/>
        <w:rPr>
          <w:rFonts w:cs="Calibri"/>
          <w:i w:val="0"/>
          <w:iCs w:val="0"/>
          <w:color w:val="000000" w:themeColor="text1"/>
          <w:sz w:val="24"/>
          <w:szCs w:val="24"/>
        </w:rPr>
      </w:pPr>
      <w:r w:rsidRPr="002F6D01">
        <w:rPr>
          <w:rFonts w:cs="Calibri"/>
          <w:i w:val="0"/>
          <w:iCs w:val="0"/>
          <w:color w:val="000000" w:themeColor="text1"/>
          <w:sz w:val="24"/>
          <w:szCs w:val="24"/>
        </w:rPr>
        <w:t>Faculty of Pharmacy, Menoufia University</w:t>
      </w:r>
    </w:p>
    <w:p w14:paraId="67E3BEED" w14:textId="77777777" w:rsidR="00D261DE" w:rsidRPr="002F6D01" w:rsidRDefault="00567D38" w:rsidP="002F6D01">
      <w:pPr>
        <w:bidi w:val="0"/>
        <w:spacing w:after="0" w:line="240" w:lineRule="auto"/>
        <w:jc w:val="both"/>
        <w:rPr>
          <w:rFonts w:cs="Calibri"/>
          <w:i w:val="0"/>
          <w:iCs w:val="0"/>
          <w:color w:val="000000" w:themeColor="text1"/>
          <w:sz w:val="24"/>
          <w:szCs w:val="24"/>
        </w:rPr>
      </w:pPr>
      <w:r w:rsidRPr="002F6D01">
        <w:rPr>
          <w:rFonts w:cs="Calibri"/>
          <w:i w:val="0"/>
          <w:iCs w:val="0"/>
          <w:color w:val="000000" w:themeColor="text1"/>
          <w:sz w:val="24"/>
          <w:szCs w:val="24"/>
        </w:rPr>
        <w:br/>
      </w:r>
      <w:r w:rsidR="00D261DE" w:rsidRPr="002F6D01">
        <w:rPr>
          <w:rFonts w:cs="Calibri"/>
          <w:i w:val="0"/>
          <w:iCs w:val="0"/>
          <w:color w:val="000000" w:themeColor="text1"/>
          <w:sz w:val="24"/>
          <w:szCs w:val="24"/>
        </w:rPr>
        <w:t>Abstract</w:t>
      </w:r>
    </w:p>
    <w:p w14:paraId="005BBD21" w14:textId="272070AD" w:rsidR="00567D38" w:rsidRPr="002F6D01" w:rsidRDefault="00567D38" w:rsidP="002F6D01">
      <w:pPr>
        <w:bidi w:val="0"/>
        <w:spacing w:after="0" w:line="240" w:lineRule="auto"/>
        <w:jc w:val="both"/>
        <w:rPr>
          <w:rFonts w:cs="Calibri"/>
          <w:i w:val="0"/>
          <w:iCs w:val="0"/>
          <w:color w:val="000000" w:themeColor="text1"/>
          <w:sz w:val="24"/>
          <w:szCs w:val="24"/>
        </w:rPr>
      </w:pPr>
      <w:r w:rsidRPr="002F6D01">
        <w:rPr>
          <w:rFonts w:cs="Calibri"/>
          <w:i w:val="0"/>
          <w:iCs w:val="0"/>
          <w:color w:val="000000" w:themeColor="text1"/>
          <w:sz w:val="24"/>
          <w:szCs w:val="24"/>
        </w:rPr>
        <w:t xml:space="preserve">Ginger extract (GE) has several bioactive compounds with pharmacological activities. However, there are few studies about the use of chemotherapeutic agents and natural chemosensitizers loaded on nanoparticles in hepatocellular carcinoma (HCC) treatment. This study was designed to evaluate the inhibitory effect of doxorubicin (DOX) and ginger extract (GE) nanoparticles on diethylnitrosamine (DENA)-induced HCC in mice. Male albino mice were divided into eight groups (n=10): normal control, DENA, chitosan nanoparticles (CHNPs), free DOX, CHNPs DOX, free GE, CHNPs GE and CHNPs DOX+GE groups. At the experiment end, (8 weeks) after DENA administration, serum samples were collected for assessment of cardiac markers; creatine kinase (CK-MB) and lactate dehydrogenase (LDH). Moreover, Liver tissue was used for measurement of gene expression of multidrug-resistance 1 (MDR1) and metastasis suppressor gene (Nm23-H1) as well as reduced glutathione (GSH) and glutathione S-transferases (GSTs) activity. DOX or GE nano-formulation showed a significant reduction in liver index, cardiac markers, liver GSH content and GSTs activity along with Nm23-H1 upregulation and MDR1 downregulation compared to free conventional therapies. </w:t>
      </w:r>
      <w:proofErr w:type="gramStart"/>
      <w:r w:rsidRPr="002F6D01">
        <w:rPr>
          <w:rFonts w:cs="Calibri"/>
          <w:i w:val="0"/>
          <w:iCs w:val="0"/>
          <w:color w:val="000000" w:themeColor="text1"/>
          <w:sz w:val="24"/>
          <w:szCs w:val="24"/>
        </w:rPr>
        <w:t>Co-treatment with CHNPs DOX+GE showed superior results compared to other groups in inducing profitable effects.</w:t>
      </w:r>
      <w:proofErr w:type="gramEnd"/>
      <w:r w:rsidRPr="002F6D01">
        <w:rPr>
          <w:rFonts w:cs="Calibri"/>
          <w:i w:val="0"/>
          <w:iCs w:val="0"/>
          <w:color w:val="000000" w:themeColor="text1"/>
          <w:sz w:val="24"/>
          <w:szCs w:val="24"/>
        </w:rPr>
        <w:t xml:space="preserve"> Additionally, histopathological findings of combined treatment demonstrated absence of necrosis, and nearly normal hepatic lobule architecture. Combining CHNPs DOX+GE may be a promising treatment for HCC due to its greater efficacy and lesser cardiac toxicity compared to conventional therapy.</w:t>
      </w:r>
    </w:p>
    <w:p w14:paraId="5A735595" w14:textId="77777777" w:rsidR="00567D38" w:rsidRPr="002F6D01" w:rsidRDefault="00567D38" w:rsidP="002F6D01">
      <w:pPr>
        <w:bidi w:val="0"/>
        <w:spacing w:after="0" w:line="240" w:lineRule="auto"/>
        <w:jc w:val="both"/>
        <w:rPr>
          <w:rFonts w:cs="Calibri"/>
          <w:i w:val="0"/>
          <w:iCs w:val="0"/>
          <w:color w:val="000000" w:themeColor="text1"/>
          <w:sz w:val="24"/>
          <w:szCs w:val="24"/>
        </w:rPr>
      </w:pPr>
    </w:p>
    <w:p w14:paraId="15A7279E" w14:textId="77777777" w:rsidR="00567D38" w:rsidRPr="002F6D01" w:rsidRDefault="00567D38" w:rsidP="002F6D01">
      <w:pPr>
        <w:bidi w:val="0"/>
        <w:spacing w:after="0" w:line="240" w:lineRule="auto"/>
        <w:jc w:val="both"/>
        <w:rPr>
          <w:rFonts w:cs="Calibri"/>
          <w:i w:val="0"/>
          <w:iCs w:val="0"/>
          <w:color w:val="000000" w:themeColor="text1"/>
          <w:sz w:val="24"/>
          <w:szCs w:val="24"/>
          <w:highlight w:val="yellow"/>
        </w:rPr>
      </w:pPr>
    </w:p>
    <w:p w14:paraId="48A79098" w14:textId="77777777" w:rsidR="00567D38" w:rsidRPr="002F6D01" w:rsidRDefault="00567D38" w:rsidP="002F6D01">
      <w:pPr>
        <w:bidi w:val="0"/>
        <w:spacing w:after="0" w:line="240" w:lineRule="auto"/>
        <w:jc w:val="both"/>
        <w:rPr>
          <w:rFonts w:cs="Calibri"/>
          <w:i w:val="0"/>
          <w:iCs w:val="0"/>
          <w:color w:val="000000" w:themeColor="text1"/>
          <w:sz w:val="24"/>
          <w:szCs w:val="24"/>
          <w:highlight w:val="yellow"/>
        </w:rPr>
      </w:pPr>
    </w:p>
    <w:p w14:paraId="71F7AC8A" w14:textId="77777777" w:rsidR="00567D38" w:rsidRPr="002F6D01" w:rsidRDefault="00567D38" w:rsidP="002F6D01">
      <w:pPr>
        <w:bidi w:val="0"/>
        <w:spacing w:after="0" w:line="240" w:lineRule="auto"/>
        <w:jc w:val="both"/>
        <w:rPr>
          <w:rFonts w:cs="Arial"/>
          <w:i w:val="0"/>
          <w:iCs w:val="0"/>
          <w:color w:val="000000" w:themeColor="text1"/>
          <w:sz w:val="24"/>
          <w:szCs w:val="24"/>
        </w:rPr>
      </w:pPr>
    </w:p>
    <w:p w14:paraId="351D97E0" w14:textId="77777777" w:rsidR="00813084" w:rsidRPr="002F6D01" w:rsidRDefault="00813084" w:rsidP="002F6D01">
      <w:pPr>
        <w:bidi w:val="0"/>
        <w:spacing w:after="0" w:line="240" w:lineRule="auto"/>
        <w:jc w:val="both"/>
        <w:rPr>
          <w:rFonts w:cs="Arial"/>
          <w:i w:val="0"/>
          <w:iCs w:val="0"/>
          <w:color w:val="000000" w:themeColor="text1"/>
          <w:sz w:val="24"/>
          <w:szCs w:val="24"/>
        </w:rPr>
      </w:pPr>
    </w:p>
    <w:p w14:paraId="4B584205" w14:textId="77777777" w:rsidR="00813084" w:rsidRPr="002F6D01" w:rsidRDefault="00813084" w:rsidP="002F6D01">
      <w:pPr>
        <w:bidi w:val="0"/>
        <w:spacing w:after="0" w:line="240" w:lineRule="auto"/>
        <w:jc w:val="both"/>
        <w:rPr>
          <w:rFonts w:cs="Arial"/>
          <w:i w:val="0"/>
          <w:iCs w:val="0"/>
          <w:color w:val="000000" w:themeColor="text1"/>
          <w:sz w:val="24"/>
          <w:szCs w:val="24"/>
        </w:rPr>
      </w:pPr>
    </w:p>
    <w:p w14:paraId="13E984E6" w14:textId="77777777" w:rsidR="00813084" w:rsidRPr="002F6D01" w:rsidRDefault="00813084" w:rsidP="002F6D01">
      <w:pPr>
        <w:bidi w:val="0"/>
        <w:spacing w:after="0" w:line="240" w:lineRule="auto"/>
        <w:jc w:val="both"/>
        <w:rPr>
          <w:rFonts w:cs="Arial"/>
          <w:i w:val="0"/>
          <w:iCs w:val="0"/>
          <w:color w:val="000000" w:themeColor="text1"/>
          <w:sz w:val="24"/>
          <w:szCs w:val="24"/>
        </w:rPr>
      </w:pPr>
    </w:p>
    <w:p w14:paraId="009C1F2F" w14:textId="77777777" w:rsidR="00813084" w:rsidRPr="002F6D01" w:rsidRDefault="00813084" w:rsidP="002F6D01">
      <w:pPr>
        <w:bidi w:val="0"/>
        <w:spacing w:after="0" w:line="240" w:lineRule="auto"/>
        <w:jc w:val="both"/>
        <w:rPr>
          <w:rFonts w:cs="Arial"/>
          <w:i w:val="0"/>
          <w:iCs w:val="0"/>
          <w:color w:val="000000" w:themeColor="text1"/>
          <w:sz w:val="24"/>
          <w:szCs w:val="24"/>
        </w:rPr>
      </w:pPr>
    </w:p>
    <w:p w14:paraId="00650753" w14:textId="77777777" w:rsidR="00813084" w:rsidRPr="002F6D01" w:rsidRDefault="00813084" w:rsidP="002F6D01">
      <w:pPr>
        <w:bidi w:val="0"/>
        <w:spacing w:after="0" w:line="240" w:lineRule="auto"/>
        <w:jc w:val="both"/>
        <w:rPr>
          <w:rFonts w:cs="Arial"/>
          <w:i w:val="0"/>
          <w:iCs w:val="0"/>
          <w:color w:val="000000" w:themeColor="text1"/>
          <w:sz w:val="24"/>
          <w:szCs w:val="24"/>
        </w:rPr>
      </w:pPr>
    </w:p>
    <w:p w14:paraId="3ED6A5F0" w14:textId="77777777" w:rsidR="00813084" w:rsidRPr="002F6D01" w:rsidRDefault="00813084" w:rsidP="002F6D01">
      <w:pPr>
        <w:bidi w:val="0"/>
        <w:spacing w:after="0" w:line="240" w:lineRule="auto"/>
        <w:jc w:val="both"/>
        <w:rPr>
          <w:rFonts w:cs="Arial"/>
          <w:i w:val="0"/>
          <w:iCs w:val="0"/>
          <w:color w:val="000000" w:themeColor="text1"/>
          <w:sz w:val="24"/>
          <w:szCs w:val="24"/>
        </w:rPr>
      </w:pPr>
    </w:p>
    <w:p w14:paraId="4BA8C2A9" w14:textId="14813EAA" w:rsidR="00813084" w:rsidRPr="002F6D01" w:rsidRDefault="00813084" w:rsidP="002F6D01">
      <w:pPr>
        <w:bidi w:val="0"/>
        <w:spacing w:after="0" w:line="240" w:lineRule="auto"/>
        <w:jc w:val="both"/>
        <w:rPr>
          <w:rFonts w:cs="Arial"/>
          <w:i w:val="0"/>
          <w:iCs w:val="0"/>
          <w:color w:val="000000" w:themeColor="text1"/>
          <w:sz w:val="24"/>
          <w:szCs w:val="24"/>
        </w:rPr>
      </w:pPr>
    </w:p>
    <w:p w14:paraId="3D4DB196" w14:textId="68A29950" w:rsidR="00725421" w:rsidRPr="002F6D01" w:rsidRDefault="00725421" w:rsidP="002F6D01">
      <w:pPr>
        <w:bidi w:val="0"/>
        <w:spacing w:after="0" w:line="240" w:lineRule="auto"/>
        <w:jc w:val="both"/>
        <w:rPr>
          <w:rFonts w:cs="Arial"/>
          <w:i w:val="0"/>
          <w:iCs w:val="0"/>
          <w:color w:val="000000" w:themeColor="text1"/>
          <w:sz w:val="24"/>
          <w:szCs w:val="24"/>
        </w:rPr>
      </w:pPr>
    </w:p>
    <w:p w14:paraId="40E07964" w14:textId="7E9DB74F" w:rsidR="00725421" w:rsidRPr="002F6D01" w:rsidRDefault="00725421" w:rsidP="002F6D01">
      <w:pPr>
        <w:bidi w:val="0"/>
        <w:spacing w:after="0" w:line="240" w:lineRule="auto"/>
        <w:jc w:val="both"/>
        <w:rPr>
          <w:rFonts w:cs="Arial"/>
          <w:i w:val="0"/>
          <w:iCs w:val="0"/>
          <w:color w:val="000000" w:themeColor="text1"/>
          <w:sz w:val="24"/>
          <w:szCs w:val="24"/>
        </w:rPr>
      </w:pPr>
    </w:p>
    <w:p w14:paraId="038E4491" w14:textId="03E933B0" w:rsidR="00725421" w:rsidRPr="002F6D01" w:rsidRDefault="00725421" w:rsidP="002F6D01">
      <w:pPr>
        <w:bidi w:val="0"/>
        <w:spacing w:after="0" w:line="240" w:lineRule="auto"/>
        <w:jc w:val="both"/>
        <w:rPr>
          <w:rFonts w:cs="Arial"/>
          <w:i w:val="0"/>
          <w:iCs w:val="0"/>
          <w:color w:val="000000" w:themeColor="text1"/>
          <w:sz w:val="24"/>
          <w:szCs w:val="24"/>
        </w:rPr>
      </w:pPr>
    </w:p>
    <w:p w14:paraId="2470A594" w14:textId="108CF2EA" w:rsidR="00725421" w:rsidRPr="002F6D01" w:rsidRDefault="00725421" w:rsidP="002F6D01">
      <w:pPr>
        <w:bidi w:val="0"/>
        <w:spacing w:after="0" w:line="240" w:lineRule="auto"/>
        <w:jc w:val="both"/>
        <w:rPr>
          <w:rFonts w:cs="Arial"/>
          <w:i w:val="0"/>
          <w:iCs w:val="0"/>
          <w:color w:val="000000" w:themeColor="text1"/>
          <w:sz w:val="24"/>
          <w:szCs w:val="24"/>
        </w:rPr>
      </w:pPr>
    </w:p>
    <w:p w14:paraId="0A4FADD0" w14:textId="77777777" w:rsidR="00725421" w:rsidRPr="002F6D01" w:rsidRDefault="00725421" w:rsidP="002F6D01">
      <w:pPr>
        <w:bidi w:val="0"/>
        <w:spacing w:after="0" w:line="240" w:lineRule="auto"/>
        <w:jc w:val="both"/>
        <w:rPr>
          <w:rFonts w:cs="Arial"/>
          <w:i w:val="0"/>
          <w:iCs w:val="0"/>
          <w:color w:val="000000" w:themeColor="text1"/>
          <w:sz w:val="24"/>
          <w:szCs w:val="24"/>
        </w:rPr>
      </w:pPr>
    </w:p>
    <w:p w14:paraId="228F69E0"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72DD85B9"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375FF1C2"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76CA7A83"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2440B300" w14:textId="5D40A831" w:rsidR="00813084"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28</w:t>
      </w:r>
    </w:p>
    <w:p w14:paraId="57545AA0" w14:textId="77777777" w:rsidR="001156C9" w:rsidRPr="002F6D01" w:rsidRDefault="001156C9" w:rsidP="002F6D01">
      <w:pPr>
        <w:bidi w:val="0"/>
        <w:spacing w:after="0" w:line="240" w:lineRule="auto"/>
        <w:ind w:right="95"/>
        <w:jc w:val="both"/>
        <w:rPr>
          <w:b/>
          <w:bCs/>
          <w:i w:val="0"/>
          <w:iCs w:val="0"/>
          <w:color w:val="000000" w:themeColor="text1"/>
          <w:sz w:val="24"/>
          <w:szCs w:val="24"/>
        </w:rPr>
      </w:pPr>
      <w:r w:rsidRPr="002F6D01">
        <w:rPr>
          <w:b/>
          <w:bCs/>
          <w:i w:val="0"/>
          <w:iCs w:val="0"/>
          <w:color w:val="000000" w:themeColor="text1"/>
          <w:sz w:val="24"/>
          <w:szCs w:val="24"/>
        </w:rPr>
        <w:t xml:space="preserve">Anticancer Potential of Aqueous Extract from Styela plicata Through Modulation of Gene Expression and Antioxidative Stress </w:t>
      </w:r>
    </w:p>
    <w:p w14:paraId="5A259FF6" w14:textId="77777777" w:rsidR="001156C9" w:rsidRPr="002F6D01" w:rsidRDefault="001156C9" w:rsidP="002F6D01">
      <w:pPr>
        <w:bidi w:val="0"/>
        <w:spacing w:after="0" w:line="240" w:lineRule="auto"/>
        <w:ind w:right="95"/>
        <w:jc w:val="both"/>
        <w:rPr>
          <w:b/>
          <w:bCs/>
          <w:i w:val="0"/>
          <w:iCs w:val="0"/>
          <w:color w:val="000000" w:themeColor="text1"/>
          <w:sz w:val="24"/>
          <w:szCs w:val="24"/>
        </w:rPr>
      </w:pPr>
      <w:proofErr w:type="gramStart"/>
      <w:r w:rsidRPr="002F6D01">
        <w:rPr>
          <w:b/>
          <w:bCs/>
          <w:i w:val="0"/>
          <w:iCs w:val="0"/>
          <w:color w:val="000000" w:themeColor="text1"/>
          <w:sz w:val="24"/>
          <w:szCs w:val="24"/>
        </w:rPr>
        <w:t>Elsayed I. Salim*, Mahy M. Mona, Hanaa A. Abdelhady, Mona M. El-Gamal.</w:t>
      </w:r>
      <w:proofErr w:type="gramEnd"/>
    </w:p>
    <w:p w14:paraId="70769986" w14:textId="77777777" w:rsidR="001156C9" w:rsidRPr="002F6D01" w:rsidRDefault="001156C9" w:rsidP="002F6D01">
      <w:pPr>
        <w:bidi w:val="0"/>
        <w:spacing w:after="0" w:line="240" w:lineRule="auto"/>
        <w:ind w:right="95"/>
        <w:jc w:val="both"/>
        <w:rPr>
          <w:i w:val="0"/>
          <w:iCs w:val="0"/>
          <w:color w:val="000000" w:themeColor="text1"/>
          <w:sz w:val="24"/>
          <w:szCs w:val="24"/>
        </w:rPr>
      </w:pPr>
      <w:proofErr w:type="gramStart"/>
      <w:r w:rsidRPr="002F6D01">
        <w:rPr>
          <w:i w:val="0"/>
          <w:iCs w:val="0"/>
          <w:color w:val="000000" w:themeColor="text1"/>
          <w:sz w:val="24"/>
          <w:szCs w:val="24"/>
        </w:rPr>
        <w:t>Zoology Department, Faculty of Science, Tanta University, Tanta 31527- Egypt.</w:t>
      </w:r>
      <w:proofErr w:type="gramEnd"/>
    </w:p>
    <w:p w14:paraId="10EC9EDF" w14:textId="77777777" w:rsidR="001156C9" w:rsidRPr="002F6D01" w:rsidRDefault="001156C9" w:rsidP="002F6D01">
      <w:pPr>
        <w:bidi w:val="0"/>
        <w:spacing w:after="0" w:line="240" w:lineRule="auto"/>
        <w:ind w:right="95"/>
        <w:jc w:val="both"/>
        <w:rPr>
          <w:b/>
          <w:bCs/>
          <w:i w:val="0"/>
          <w:iCs w:val="0"/>
          <w:color w:val="000000" w:themeColor="text1"/>
          <w:sz w:val="24"/>
          <w:szCs w:val="24"/>
        </w:rPr>
      </w:pPr>
      <w:r w:rsidRPr="002F6D01">
        <w:rPr>
          <w:b/>
          <w:bCs/>
          <w:i w:val="0"/>
          <w:iCs w:val="0"/>
          <w:color w:val="000000" w:themeColor="text1"/>
          <w:sz w:val="24"/>
          <w:szCs w:val="24"/>
        </w:rPr>
        <w:t>* Corresponding author: Prof. Elsayed I. Salim, Ph.D., D.Med.Sc.</w:t>
      </w:r>
    </w:p>
    <w:p w14:paraId="609787C8" w14:textId="77777777" w:rsidR="001156C9" w:rsidRPr="002F6D01" w:rsidRDefault="001156C9" w:rsidP="002F6D01">
      <w:pPr>
        <w:bidi w:val="0"/>
        <w:spacing w:after="0" w:line="240" w:lineRule="auto"/>
        <w:ind w:right="95"/>
        <w:jc w:val="both"/>
        <w:rPr>
          <w:i w:val="0"/>
          <w:iCs w:val="0"/>
          <w:color w:val="000000" w:themeColor="text1"/>
          <w:sz w:val="24"/>
          <w:szCs w:val="24"/>
        </w:rPr>
      </w:pPr>
      <w:r w:rsidRPr="002F6D01">
        <w:rPr>
          <w:i w:val="0"/>
          <w:iCs w:val="0"/>
          <w:color w:val="000000" w:themeColor="text1"/>
          <w:sz w:val="24"/>
          <w:szCs w:val="24"/>
        </w:rPr>
        <w:t>Zoology Department, Research Lab. of molecular carcinogenesis, Faculty of Science, Tanta University, Tanta 31527-Egypt.</w:t>
      </w:r>
    </w:p>
    <w:p w14:paraId="3040FB65" w14:textId="77777777" w:rsidR="001156C9" w:rsidRPr="002F6D01" w:rsidRDefault="001156C9" w:rsidP="002F6D01">
      <w:pPr>
        <w:bidi w:val="0"/>
        <w:spacing w:after="0" w:line="240" w:lineRule="auto"/>
        <w:ind w:right="544"/>
        <w:jc w:val="both"/>
        <w:rPr>
          <w:rStyle w:val="Hyperlink"/>
          <w:i w:val="0"/>
          <w:iCs w:val="0"/>
          <w:color w:val="000000" w:themeColor="text1"/>
          <w:sz w:val="24"/>
          <w:szCs w:val="24"/>
        </w:rPr>
      </w:pPr>
      <w:r w:rsidRPr="002F6D01">
        <w:rPr>
          <w:i w:val="0"/>
          <w:iCs w:val="0"/>
          <w:color w:val="000000" w:themeColor="text1"/>
          <w:sz w:val="24"/>
          <w:szCs w:val="24"/>
        </w:rPr>
        <w:t xml:space="preserve">Email: </w:t>
      </w:r>
      <w:hyperlink r:id="rId160" w:history="1">
        <w:r w:rsidRPr="002F6D01">
          <w:rPr>
            <w:rStyle w:val="Hyperlink"/>
            <w:rFonts w:cstheme="majorBidi"/>
            <w:i w:val="0"/>
            <w:iCs w:val="0"/>
            <w:color w:val="000000" w:themeColor="text1"/>
            <w:sz w:val="24"/>
            <w:szCs w:val="24"/>
          </w:rPr>
          <w:t>elsayed.salim@science.tanta,edu.eg</w:t>
        </w:r>
      </w:hyperlink>
    </w:p>
    <w:p w14:paraId="47F90F35" w14:textId="77777777" w:rsidR="001156C9" w:rsidRPr="002F6D01" w:rsidRDefault="001156C9" w:rsidP="002F6D01">
      <w:pPr>
        <w:bidi w:val="0"/>
        <w:spacing w:after="0" w:line="240" w:lineRule="auto"/>
        <w:ind w:right="544"/>
        <w:jc w:val="both"/>
        <w:rPr>
          <w:rFonts w:cstheme="majorBidi"/>
          <w:i w:val="0"/>
          <w:iCs w:val="0"/>
          <w:color w:val="000000" w:themeColor="text1"/>
          <w:sz w:val="24"/>
          <w:szCs w:val="24"/>
        </w:rPr>
      </w:pPr>
      <w:r w:rsidRPr="002F6D01">
        <w:rPr>
          <w:i w:val="0"/>
          <w:iCs w:val="0"/>
          <w:color w:val="000000" w:themeColor="text1"/>
          <w:sz w:val="24"/>
          <w:szCs w:val="24"/>
        </w:rPr>
        <w:t xml:space="preserve">Office Phone: (+20) </w:t>
      </w:r>
      <w:r w:rsidRPr="002F6D01">
        <w:rPr>
          <w:rStyle w:val="lrzxr"/>
          <w:i w:val="0"/>
          <w:iCs w:val="0"/>
          <w:color w:val="000000" w:themeColor="text1"/>
          <w:sz w:val="24"/>
          <w:szCs w:val="24"/>
        </w:rPr>
        <w:t>40 3344352 (ex 119</w:t>
      </w:r>
      <w:proofErr w:type="gramStart"/>
      <w:r w:rsidRPr="002F6D01">
        <w:rPr>
          <w:rStyle w:val="lrzxr"/>
          <w:i w:val="0"/>
          <w:iCs w:val="0"/>
          <w:color w:val="000000" w:themeColor="text1"/>
          <w:sz w:val="24"/>
          <w:szCs w:val="24"/>
        </w:rPr>
        <w:t>) ;</w:t>
      </w:r>
      <w:proofErr w:type="gramEnd"/>
      <w:r w:rsidRPr="002F6D01">
        <w:rPr>
          <w:rStyle w:val="lrzxr"/>
          <w:i w:val="0"/>
          <w:iCs w:val="0"/>
          <w:color w:val="000000" w:themeColor="text1"/>
          <w:sz w:val="24"/>
          <w:szCs w:val="24"/>
        </w:rPr>
        <w:t xml:space="preserve">  Fax: (+20) 40 </w:t>
      </w:r>
      <w:r w:rsidRPr="002F6D01">
        <w:rPr>
          <w:rStyle w:val="st"/>
          <w:i w:val="0"/>
          <w:iCs w:val="0"/>
          <w:color w:val="000000" w:themeColor="text1"/>
          <w:sz w:val="24"/>
          <w:szCs w:val="24"/>
        </w:rPr>
        <w:t xml:space="preserve">3350804; </w:t>
      </w:r>
      <w:r w:rsidRPr="002F6D01">
        <w:rPr>
          <w:rStyle w:val="Hyperlink"/>
          <w:rFonts w:cstheme="majorBidi"/>
          <w:i w:val="0"/>
          <w:iCs w:val="0"/>
          <w:color w:val="000000" w:themeColor="text1"/>
          <w:sz w:val="24"/>
          <w:szCs w:val="24"/>
        </w:rPr>
        <w:t xml:space="preserve"> Cell: (+20) 1220177760.</w:t>
      </w:r>
    </w:p>
    <w:p w14:paraId="50CAE807" w14:textId="77777777" w:rsidR="00D261DE" w:rsidRPr="002F6D01" w:rsidRDefault="00D261DE" w:rsidP="002F6D01">
      <w:pPr>
        <w:autoSpaceDE w:val="0"/>
        <w:autoSpaceDN w:val="0"/>
        <w:bidi w:val="0"/>
        <w:adjustRightInd w:val="0"/>
        <w:spacing w:after="0" w:line="240" w:lineRule="auto"/>
        <w:ind w:right="95"/>
        <w:jc w:val="both"/>
        <w:rPr>
          <w:b/>
          <w:bCs/>
          <w:i w:val="0"/>
          <w:iCs w:val="0"/>
          <w:color w:val="000000" w:themeColor="text1"/>
          <w:sz w:val="24"/>
          <w:szCs w:val="24"/>
        </w:rPr>
      </w:pPr>
    </w:p>
    <w:p w14:paraId="19CD625E" w14:textId="77777777" w:rsidR="00D261DE" w:rsidRPr="002F6D01" w:rsidRDefault="00D261DE" w:rsidP="002F6D01">
      <w:pPr>
        <w:autoSpaceDE w:val="0"/>
        <w:autoSpaceDN w:val="0"/>
        <w:bidi w:val="0"/>
        <w:adjustRightInd w:val="0"/>
        <w:spacing w:after="0" w:line="240" w:lineRule="auto"/>
        <w:ind w:right="95"/>
        <w:jc w:val="both"/>
        <w:rPr>
          <w:b/>
          <w:bCs/>
          <w:i w:val="0"/>
          <w:iCs w:val="0"/>
          <w:color w:val="000000" w:themeColor="text1"/>
          <w:sz w:val="24"/>
          <w:szCs w:val="24"/>
        </w:rPr>
      </w:pPr>
      <w:r w:rsidRPr="002F6D01">
        <w:rPr>
          <w:b/>
          <w:bCs/>
          <w:i w:val="0"/>
          <w:iCs w:val="0"/>
          <w:color w:val="000000" w:themeColor="text1"/>
          <w:sz w:val="24"/>
          <w:szCs w:val="24"/>
        </w:rPr>
        <w:t>Abstract</w:t>
      </w:r>
    </w:p>
    <w:p w14:paraId="38C942F7" w14:textId="774374A1" w:rsidR="001156C9" w:rsidRPr="002F6D01" w:rsidRDefault="001156C9" w:rsidP="002F6D01">
      <w:pPr>
        <w:autoSpaceDE w:val="0"/>
        <w:autoSpaceDN w:val="0"/>
        <w:bidi w:val="0"/>
        <w:adjustRightInd w:val="0"/>
        <w:spacing w:after="0" w:line="240" w:lineRule="auto"/>
        <w:ind w:right="95"/>
        <w:jc w:val="both"/>
        <w:rPr>
          <w:b/>
          <w:bCs/>
          <w:i w:val="0"/>
          <w:iCs w:val="0"/>
          <w:color w:val="000000" w:themeColor="text1"/>
          <w:sz w:val="24"/>
          <w:szCs w:val="24"/>
        </w:rPr>
      </w:pPr>
      <w:r w:rsidRPr="002F6D01">
        <w:rPr>
          <w:i w:val="0"/>
          <w:iCs w:val="0"/>
          <w:color w:val="000000" w:themeColor="text1"/>
          <w:sz w:val="24"/>
          <w:szCs w:val="24"/>
        </w:rPr>
        <w:t xml:space="preserve">This study focuses on the long-term treatment of rat colon cancer by a crude aqueous extract of a marine species of Ascidia, Styela plicatai, (ASCex) and its underlying mechanisms. Rats initiated with colon cancer were either non-treated or post-treated with highly saturated aqueous extract of Styela plicata for 32 weeks after initiation, while other groups of rats were either administered ASCex without cancer initiation or served as normal controls. Treatment of rats with ASCex alone did not show any signs of non-favored health conditions. Treatment with ASCex after cancer initiation has significantly reduced the average incidences, multiplicities and volumes of tumours as compared with the non-treated cancer group. ASCex has also significantly reduced the total numbers of aberrant crypt foci (ACF), surrogate biomarkers for colon cancer as compared with the non-treated group. Moreover, ASCex exerted significant antiproliferative characteristics in colonic mucosa and in tumours as indicated by anti-PCNA immunohistochemistry. Moreover, treatment with ASCex has markedly down-regulated the mRNA expression levels of NF-κB, a gene responsible for protein synthesis in colonic mucosa as well as the mRNA expression of the cytoplasmic SOD1 gene which encodes </w:t>
      </w:r>
      <w:r w:rsidRPr="002F6D01">
        <w:rPr>
          <w:rFonts w:eastAsia="Calibri" w:cs="Times New Roman"/>
          <w:i w:val="0"/>
          <w:iCs w:val="0"/>
          <w:color w:val="000000" w:themeColor="text1"/>
          <w:sz w:val="24"/>
          <w:szCs w:val="24"/>
          <w:lang w:bidi="ar-EG"/>
        </w:rPr>
        <w:t xml:space="preserve">Cu/Zn SOD, </w:t>
      </w:r>
      <w:r w:rsidRPr="002F6D01">
        <w:rPr>
          <w:i w:val="0"/>
          <w:iCs w:val="0"/>
          <w:color w:val="000000" w:themeColor="text1"/>
          <w:sz w:val="24"/>
          <w:szCs w:val="24"/>
        </w:rPr>
        <w:t>the first line defense against superoxide radicals. Collectively, ASCex could act as a potent chemotherapeutic drug against colon cancer, likely through the power of its active metabolites which interfere with inhibition of protein synthesis and induction of antioxidative strength. This role has been discussed.</w:t>
      </w:r>
    </w:p>
    <w:p w14:paraId="1C1AC7FD" w14:textId="77777777" w:rsidR="001156C9" w:rsidRPr="002F6D01" w:rsidRDefault="001156C9" w:rsidP="002F6D01">
      <w:pPr>
        <w:pBdr>
          <w:bottom w:val="single" w:sz="6" w:space="1" w:color="auto"/>
        </w:pBdr>
        <w:bidi w:val="0"/>
        <w:spacing w:after="0" w:line="240" w:lineRule="auto"/>
        <w:ind w:right="-23"/>
        <w:jc w:val="both"/>
        <w:rPr>
          <w:i w:val="0"/>
          <w:iCs w:val="0"/>
          <w:color w:val="000000" w:themeColor="text1"/>
          <w:sz w:val="24"/>
          <w:szCs w:val="24"/>
        </w:rPr>
      </w:pPr>
      <w:r w:rsidRPr="002F6D01">
        <w:rPr>
          <w:b/>
          <w:bCs/>
          <w:i w:val="0"/>
          <w:iCs w:val="0"/>
          <w:color w:val="000000" w:themeColor="text1"/>
          <w:sz w:val="24"/>
          <w:szCs w:val="24"/>
        </w:rPr>
        <w:t>Keywords:</w:t>
      </w:r>
      <w:r w:rsidRPr="002F6D01">
        <w:rPr>
          <w:i w:val="0"/>
          <w:iCs w:val="0"/>
          <w:color w:val="000000" w:themeColor="text1"/>
          <w:sz w:val="24"/>
          <w:szCs w:val="24"/>
        </w:rPr>
        <w:t xml:space="preserve"> Styela plicata; DMH; CRC; Rat; qRT-PCR; NF-ΚB; </w:t>
      </w:r>
      <w:r w:rsidRPr="002F6D01">
        <w:rPr>
          <w:rFonts w:cstheme="majorBidi"/>
          <w:i w:val="0"/>
          <w:iCs w:val="0"/>
          <w:color w:val="000000" w:themeColor="text1"/>
          <w:sz w:val="24"/>
          <w:szCs w:val="24"/>
        </w:rPr>
        <w:t>Cu-Zn SOD</w:t>
      </w:r>
      <w:r w:rsidRPr="002F6D01">
        <w:rPr>
          <w:i w:val="0"/>
          <w:iCs w:val="0"/>
          <w:color w:val="000000" w:themeColor="text1"/>
          <w:sz w:val="24"/>
          <w:szCs w:val="24"/>
        </w:rPr>
        <w:t>; PCNA</w:t>
      </w:r>
    </w:p>
    <w:p w14:paraId="7C405F37" w14:textId="77777777" w:rsidR="00725421" w:rsidRPr="002F6D01" w:rsidRDefault="00725421" w:rsidP="002F6D01">
      <w:pPr>
        <w:bidi w:val="0"/>
        <w:spacing w:after="0" w:line="240" w:lineRule="auto"/>
        <w:ind w:right="-23"/>
        <w:jc w:val="both"/>
        <w:rPr>
          <w:b/>
          <w:bCs/>
          <w:i w:val="0"/>
          <w:iCs w:val="0"/>
          <w:color w:val="000000" w:themeColor="text1"/>
          <w:sz w:val="24"/>
          <w:szCs w:val="24"/>
        </w:rPr>
      </w:pPr>
    </w:p>
    <w:p w14:paraId="0C6E13B1" w14:textId="77777777" w:rsidR="00725421" w:rsidRPr="002F6D01" w:rsidRDefault="00725421" w:rsidP="002F6D01">
      <w:pPr>
        <w:bidi w:val="0"/>
        <w:spacing w:after="0" w:line="240" w:lineRule="auto"/>
        <w:ind w:right="-23"/>
        <w:jc w:val="both"/>
        <w:rPr>
          <w:rFonts w:cstheme="majorBidi"/>
          <w:b/>
          <w:bCs/>
          <w:i w:val="0"/>
          <w:iCs w:val="0"/>
          <w:color w:val="000000" w:themeColor="text1"/>
          <w:sz w:val="24"/>
          <w:szCs w:val="24"/>
        </w:rPr>
      </w:pPr>
    </w:p>
    <w:p w14:paraId="7C577ADA" w14:textId="77777777" w:rsidR="00725421" w:rsidRPr="002F6D01" w:rsidRDefault="00725421" w:rsidP="002F6D01">
      <w:pPr>
        <w:bidi w:val="0"/>
        <w:spacing w:after="0" w:line="240" w:lineRule="auto"/>
        <w:ind w:right="-23"/>
        <w:jc w:val="both"/>
        <w:rPr>
          <w:rFonts w:cstheme="majorBidi"/>
          <w:b/>
          <w:bCs/>
          <w:i w:val="0"/>
          <w:iCs w:val="0"/>
          <w:color w:val="000000" w:themeColor="text1"/>
          <w:sz w:val="24"/>
          <w:szCs w:val="24"/>
        </w:rPr>
      </w:pPr>
    </w:p>
    <w:p w14:paraId="7DDBC38A" w14:textId="77777777" w:rsidR="00725421" w:rsidRPr="002F6D01" w:rsidRDefault="00725421" w:rsidP="002F6D01">
      <w:pPr>
        <w:bidi w:val="0"/>
        <w:spacing w:after="0" w:line="240" w:lineRule="auto"/>
        <w:ind w:right="-23"/>
        <w:jc w:val="both"/>
        <w:rPr>
          <w:rFonts w:cstheme="majorBidi"/>
          <w:b/>
          <w:bCs/>
          <w:i w:val="0"/>
          <w:iCs w:val="0"/>
          <w:color w:val="000000" w:themeColor="text1"/>
          <w:sz w:val="24"/>
          <w:szCs w:val="24"/>
        </w:rPr>
      </w:pPr>
    </w:p>
    <w:p w14:paraId="036AE8E4" w14:textId="77777777" w:rsidR="00725421" w:rsidRPr="002F6D01" w:rsidRDefault="00725421" w:rsidP="002F6D01">
      <w:pPr>
        <w:bidi w:val="0"/>
        <w:spacing w:after="0" w:line="240" w:lineRule="auto"/>
        <w:ind w:right="-23"/>
        <w:jc w:val="both"/>
        <w:rPr>
          <w:rFonts w:cstheme="majorBidi"/>
          <w:b/>
          <w:bCs/>
          <w:i w:val="0"/>
          <w:iCs w:val="0"/>
          <w:color w:val="000000" w:themeColor="text1"/>
          <w:sz w:val="24"/>
          <w:szCs w:val="24"/>
        </w:rPr>
      </w:pPr>
    </w:p>
    <w:p w14:paraId="71DE4570"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771ACAC0"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59E12BB3"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2E5646EC"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3EEB9DDB"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7013B764"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3F6F798E"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32970ABD"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6783B971"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436E1A83"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26F1B17D" w14:textId="64D1CDA8" w:rsidR="00725421"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Poster 29</w:t>
      </w:r>
    </w:p>
    <w:p w14:paraId="4EC68F40" w14:textId="377537FD" w:rsidR="001156C9" w:rsidRPr="002F6D01" w:rsidRDefault="001156C9" w:rsidP="002F6D01">
      <w:pPr>
        <w:bidi w:val="0"/>
        <w:spacing w:after="0" w:line="240" w:lineRule="auto"/>
        <w:ind w:right="-23"/>
        <w:jc w:val="both"/>
        <w:rPr>
          <w:rFonts w:eastAsiaTheme="minorHAnsi"/>
          <w:b/>
          <w:bCs/>
          <w:i w:val="0"/>
          <w:iCs w:val="0"/>
          <w:color w:val="000000" w:themeColor="text1"/>
          <w:sz w:val="24"/>
          <w:szCs w:val="24"/>
          <w:rtl/>
        </w:rPr>
      </w:pPr>
      <w:r w:rsidRPr="002F6D01">
        <w:rPr>
          <w:rFonts w:cstheme="majorBidi"/>
          <w:b/>
          <w:bCs/>
          <w:i w:val="0"/>
          <w:iCs w:val="0"/>
          <w:color w:val="000000" w:themeColor="text1"/>
          <w:sz w:val="24"/>
          <w:szCs w:val="24"/>
        </w:rPr>
        <w:t>Balanitoside as Natural Adjuvant to Gemcitabine Chemotherapy in Lung Cancer</w:t>
      </w:r>
    </w:p>
    <w:p w14:paraId="32725747" w14:textId="77777777" w:rsidR="001156C9" w:rsidRPr="0039582A" w:rsidRDefault="001156C9" w:rsidP="0039582A">
      <w:pPr>
        <w:bidi w:val="0"/>
        <w:spacing w:after="0" w:line="240" w:lineRule="auto"/>
        <w:ind w:right="-23"/>
        <w:jc w:val="both"/>
        <w:rPr>
          <w:rFonts w:cstheme="majorBidi"/>
          <w:b/>
          <w:bCs/>
          <w:i w:val="0"/>
          <w:iCs w:val="0"/>
          <w:color w:val="000000" w:themeColor="text1"/>
          <w:sz w:val="24"/>
          <w:szCs w:val="24"/>
        </w:rPr>
      </w:pPr>
      <w:r w:rsidRPr="0039582A">
        <w:rPr>
          <w:rFonts w:cstheme="majorBidi"/>
          <w:b/>
          <w:bCs/>
          <w:i w:val="0"/>
          <w:iCs w:val="0"/>
          <w:color w:val="000000" w:themeColor="text1"/>
          <w:sz w:val="24"/>
          <w:szCs w:val="24"/>
        </w:rPr>
        <w:t>Elsayed I. Salim1, Sara S. Abu-Aisha, Abeer A. Khamis2</w:t>
      </w:r>
    </w:p>
    <w:p w14:paraId="678B0E24" w14:textId="77777777" w:rsidR="001156C9" w:rsidRPr="002F6D01" w:rsidRDefault="001156C9" w:rsidP="002F6D01">
      <w:pPr>
        <w:bidi w:val="0"/>
        <w:spacing w:after="0" w:line="240" w:lineRule="auto"/>
        <w:jc w:val="both"/>
        <w:rPr>
          <w:rFonts w:cstheme="majorBidi"/>
          <w:b/>
          <w:bCs/>
          <w:i w:val="0"/>
          <w:iCs w:val="0"/>
          <w:color w:val="000000" w:themeColor="text1"/>
          <w:sz w:val="24"/>
          <w:szCs w:val="24"/>
          <w:lang w:bidi="ar-EG"/>
        </w:rPr>
      </w:pPr>
      <w:r w:rsidRPr="002F6D01">
        <w:rPr>
          <w:rFonts w:cs="Times New Roman"/>
          <w:i w:val="0"/>
          <w:iCs w:val="0"/>
          <w:color w:val="000000" w:themeColor="text1"/>
          <w:sz w:val="24"/>
          <w:szCs w:val="24"/>
          <w:vertAlign w:val="superscript"/>
        </w:rPr>
        <w:t>1</w:t>
      </w:r>
      <w:r w:rsidRPr="002F6D01">
        <w:rPr>
          <w:rFonts w:cs="Times New Roman"/>
          <w:i w:val="0"/>
          <w:iCs w:val="0"/>
          <w:color w:val="000000" w:themeColor="text1"/>
          <w:sz w:val="24"/>
          <w:szCs w:val="24"/>
        </w:rPr>
        <w:t>Zoology Department,</w:t>
      </w:r>
      <w:r w:rsidRPr="002F6D01">
        <w:rPr>
          <w:i w:val="0"/>
          <w:iCs w:val="0"/>
          <w:color w:val="000000" w:themeColor="text1"/>
          <w:sz w:val="24"/>
          <w:szCs w:val="24"/>
        </w:rPr>
        <w:t xml:space="preserve"> Research Lab. of molecular carcinogenesis</w:t>
      </w:r>
      <w:r w:rsidRPr="002F6D01">
        <w:rPr>
          <w:rFonts w:cs="Times New Roman"/>
          <w:i w:val="0"/>
          <w:iCs w:val="0"/>
          <w:color w:val="000000" w:themeColor="text1"/>
          <w:sz w:val="24"/>
          <w:szCs w:val="24"/>
        </w:rPr>
        <w:t xml:space="preserve">, </w:t>
      </w:r>
      <w:r w:rsidRPr="002F6D01">
        <w:rPr>
          <w:rFonts w:cstheme="majorBidi"/>
          <w:i w:val="0"/>
          <w:iCs w:val="0"/>
          <w:color w:val="000000" w:themeColor="text1"/>
          <w:sz w:val="24"/>
          <w:szCs w:val="24"/>
          <w:vertAlign w:val="superscript"/>
          <w:lang w:bidi="ar-EG"/>
        </w:rPr>
        <w:t>2</w:t>
      </w:r>
      <w:r w:rsidRPr="002F6D01">
        <w:rPr>
          <w:rFonts w:cs="Times New Roman"/>
          <w:i w:val="0"/>
          <w:iCs w:val="0"/>
          <w:color w:val="000000" w:themeColor="text1"/>
          <w:sz w:val="24"/>
          <w:szCs w:val="24"/>
        </w:rPr>
        <w:t>Biochemistry Division, Chemistry Department, Faculty of Science, Tanta University, Tanta 31527, Egypt</w:t>
      </w:r>
    </w:p>
    <w:p w14:paraId="5CAA62A1" w14:textId="77777777" w:rsidR="001156C9" w:rsidRPr="002F6D01" w:rsidRDefault="001156C9" w:rsidP="002F6D01">
      <w:pPr>
        <w:bidi w:val="0"/>
        <w:spacing w:after="0" w:line="240" w:lineRule="auto"/>
        <w:ind w:right="95"/>
        <w:jc w:val="both"/>
        <w:rPr>
          <w:b/>
          <w:bCs/>
          <w:i w:val="0"/>
          <w:iCs w:val="0"/>
          <w:color w:val="000000" w:themeColor="text1"/>
          <w:sz w:val="24"/>
          <w:szCs w:val="24"/>
        </w:rPr>
      </w:pPr>
      <w:r w:rsidRPr="002F6D01">
        <w:rPr>
          <w:b/>
          <w:bCs/>
          <w:i w:val="0"/>
          <w:iCs w:val="0"/>
          <w:color w:val="000000" w:themeColor="text1"/>
          <w:sz w:val="24"/>
          <w:szCs w:val="24"/>
        </w:rPr>
        <w:t>* Corresponding author: Prof. Elsayed I. Salim, Ph.D., D.Med.Sc.</w:t>
      </w:r>
    </w:p>
    <w:p w14:paraId="0F969561" w14:textId="77777777" w:rsidR="001156C9" w:rsidRPr="002F6D01" w:rsidRDefault="001156C9" w:rsidP="002F6D01">
      <w:pPr>
        <w:bidi w:val="0"/>
        <w:spacing w:after="0" w:line="240" w:lineRule="auto"/>
        <w:ind w:right="95"/>
        <w:jc w:val="both"/>
        <w:rPr>
          <w:i w:val="0"/>
          <w:iCs w:val="0"/>
          <w:color w:val="000000" w:themeColor="text1"/>
          <w:sz w:val="24"/>
          <w:szCs w:val="24"/>
        </w:rPr>
      </w:pPr>
      <w:r w:rsidRPr="002F6D01">
        <w:rPr>
          <w:i w:val="0"/>
          <w:iCs w:val="0"/>
          <w:color w:val="000000" w:themeColor="text1"/>
          <w:sz w:val="24"/>
          <w:szCs w:val="24"/>
        </w:rPr>
        <w:t>Zoology Department, Research Lab. of molecular carcinogenesis, Faculty of Science, Tanta University, Tanta 31527-Egypt.</w:t>
      </w:r>
    </w:p>
    <w:p w14:paraId="1EED6A61" w14:textId="77777777" w:rsidR="001156C9" w:rsidRPr="002F6D01" w:rsidRDefault="001156C9" w:rsidP="002F6D01">
      <w:pPr>
        <w:bidi w:val="0"/>
        <w:spacing w:after="0" w:line="240" w:lineRule="auto"/>
        <w:ind w:right="544"/>
        <w:jc w:val="both"/>
        <w:rPr>
          <w:rStyle w:val="Hyperlink"/>
          <w:i w:val="0"/>
          <w:iCs w:val="0"/>
          <w:color w:val="000000" w:themeColor="text1"/>
          <w:sz w:val="24"/>
          <w:szCs w:val="24"/>
        </w:rPr>
      </w:pPr>
      <w:r w:rsidRPr="002F6D01">
        <w:rPr>
          <w:i w:val="0"/>
          <w:iCs w:val="0"/>
          <w:color w:val="000000" w:themeColor="text1"/>
          <w:sz w:val="24"/>
          <w:szCs w:val="24"/>
        </w:rPr>
        <w:t xml:space="preserve">Email: </w:t>
      </w:r>
      <w:hyperlink r:id="rId161" w:history="1">
        <w:r w:rsidRPr="002F6D01">
          <w:rPr>
            <w:rStyle w:val="Hyperlink"/>
            <w:rFonts w:cstheme="majorBidi"/>
            <w:i w:val="0"/>
            <w:iCs w:val="0"/>
            <w:color w:val="000000" w:themeColor="text1"/>
            <w:sz w:val="24"/>
            <w:szCs w:val="24"/>
          </w:rPr>
          <w:t>elsayed.salim@science.tanta,edu.eg</w:t>
        </w:r>
      </w:hyperlink>
    </w:p>
    <w:p w14:paraId="1516D14D" w14:textId="77777777" w:rsidR="001156C9" w:rsidRPr="002F6D01" w:rsidRDefault="001156C9" w:rsidP="002F6D01">
      <w:pPr>
        <w:bidi w:val="0"/>
        <w:spacing w:after="0" w:line="240" w:lineRule="auto"/>
        <w:ind w:right="544"/>
        <w:jc w:val="both"/>
        <w:rPr>
          <w:rFonts w:cstheme="majorBidi"/>
          <w:i w:val="0"/>
          <w:iCs w:val="0"/>
          <w:color w:val="000000" w:themeColor="text1"/>
          <w:sz w:val="24"/>
          <w:szCs w:val="24"/>
        </w:rPr>
      </w:pPr>
      <w:r w:rsidRPr="002F6D01">
        <w:rPr>
          <w:i w:val="0"/>
          <w:iCs w:val="0"/>
          <w:color w:val="000000" w:themeColor="text1"/>
          <w:sz w:val="24"/>
          <w:szCs w:val="24"/>
        </w:rPr>
        <w:t xml:space="preserve">Office Phone: (+20) </w:t>
      </w:r>
      <w:r w:rsidRPr="002F6D01">
        <w:rPr>
          <w:rStyle w:val="lrzxr"/>
          <w:i w:val="0"/>
          <w:iCs w:val="0"/>
          <w:color w:val="000000" w:themeColor="text1"/>
          <w:sz w:val="24"/>
          <w:szCs w:val="24"/>
        </w:rPr>
        <w:t>40 3344352 (ex 119</w:t>
      </w:r>
      <w:proofErr w:type="gramStart"/>
      <w:r w:rsidRPr="002F6D01">
        <w:rPr>
          <w:rStyle w:val="lrzxr"/>
          <w:i w:val="0"/>
          <w:iCs w:val="0"/>
          <w:color w:val="000000" w:themeColor="text1"/>
          <w:sz w:val="24"/>
          <w:szCs w:val="24"/>
        </w:rPr>
        <w:t>) ;</w:t>
      </w:r>
      <w:proofErr w:type="gramEnd"/>
      <w:r w:rsidRPr="002F6D01">
        <w:rPr>
          <w:rStyle w:val="lrzxr"/>
          <w:i w:val="0"/>
          <w:iCs w:val="0"/>
          <w:color w:val="000000" w:themeColor="text1"/>
          <w:sz w:val="24"/>
          <w:szCs w:val="24"/>
        </w:rPr>
        <w:t xml:space="preserve">  Fax: (+20) 40 </w:t>
      </w:r>
      <w:r w:rsidRPr="002F6D01">
        <w:rPr>
          <w:rStyle w:val="st"/>
          <w:i w:val="0"/>
          <w:iCs w:val="0"/>
          <w:color w:val="000000" w:themeColor="text1"/>
          <w:sz w:val="24"/>
          <w:szCs w:val="24"/>
        </w:rPr>
        <w:t xml:space="preserve">3350804; </w:t>
      </w:r>
      <w:r w:rsidRPr="002F6D01">
        <w:rPr>
          <w:rStyle w:val="Hyperlink"/>
          <w:rFonts w:cstheme="majorBidi"/>
          <w:i w:val="0"/>
          <w:iCs w:val="0"/>
          <w:color w:val="000000" w:themeColor="text1"/>
          <w:sz w:val="24"/>
          <w:szCs w:val="24"/>
        </w:rPr>
        <w:t xml:space="preserve"> Cell: (+20) 1220177760.</w:t>
      </w:r>
    </w:p>
    <w:p w14:paraId="71FBF418" w14:textId="77777777" w:rsidR="00D261DE" w:rsidRPr="002F6D01" w:rsidRDefault="00D261DE" w:rsidP="002F6D01">
      <w:pPr>
        <w:bidi w:val="0"/>
        <w:spacing w:after="0" w:line="240" w:lineRule="auto"/>
        <w:jc w:val="both"/>
        <w:rPr>
          <w:rFonts w:eastAsia="Times New Roman" w:cstheme="majorBidi"/>
          <w:b/>
          <w:bCs/>
          <w:i w:val="0"/>
          <w:iCs w:val="0"/>
          <w:color w:val="000000" w:themeColor="text1"/>
          <w:sz w:val="24"/>
          <w:szCs w:val="24"/>
        </w:rPr>
      </w:pPr>
    </w:p>
    <w:p w14:paraId="6396DE75" w14:textId="77777777" w:rsidR="00D261DE" w:rsidRPr="002F6D01" w:rsidRDefault="00D261DE" w:rsidP="002F6D01">
      <w:pPr>
        <w:bidi w:val="0"/>
        <w:spacing w:after="0" w:line="240" w:lineRule="auto"/>
        <w:jc w:val="both"/>
        <w:rPr>
          <w:rFonts w:eastAsia="Times New Roman" w:cstheme="majorBidi"/>
          <w:b/>
          <w:bCs/>
          <w:i w:val="0"/>
          <w:iCs w:val="0"/>
          <w:color w:val="000000" w:themeColor="text1"/>
          <w:sz w:val="24"/>
          <w:szCs w:val="24"/>
        </w:rPr>
      </w:pPr>
      <w:r w:rsidRPr="002F6D01">
        <w:rPr>
          <w:rFonts w:eastAsia="Times New Roman" w:cstheme="majorBidi"/>
          <w:b/>
          <w:bCs/>
          <w:i w:val="0"/>
          <w:iCs w:val="0"/>
          <w:color w:val="000000" w:themeColor="text1"/>
          <w:sz w:val="24"/>
          <w:szCs w:val="24"/>
        </w:rPr>
        <w:t>Abstract</w:t>
      </w:r>
    </w:p>
    <w:p w14:paraId="27682415" w14:textId="2DE11109" w:rsidR="001156C9" w:rsidRPr="002F6D01" w:rsidRDefault="001156C9" w:rsidP="002F6D01">
      <w:pPr>
        <w:bidi w:val="0"/>
        <w:spacing w:after="0" w:line="240" w:lineRule="auto"/>
        <w:jc w:val="both"/>
        <w:rPr>
          <w:rFonts w:eastAsia="Times New Roman" w:cstheme="majorBidi"/>
          <w:b/>
          <w:bCs/>
          <w:i w:val="0"/>
          <w:iCs w:val="0"/>
          <w:color w:val="000000" w:themeColor="text1"/>
          <w:sz w:val="24"/>
          <w:szCs w:val="24"/>
        </w:rPr>
      </w:pPr>
      <w:r w:rsidRPr="002F6D01">
        <w:rPr>
          <w:rFonts w:cstheme="majorBidi"/>
          <w:i w:val="0"/>
          <w:iCs w:val="0"/>
          <w:color w:val="000000" w:themeColor="text1"/>
          <w:sz w:val="24"/>
          <w:szCs w:val="24"/>
          <w:lang w:bidi="ar-EG"/>
        </w:rPr>
        <w:t xml:space="preserve">Gemcitabine is utilized as standard malignancy chemotherapy. Although, its use showed severe side effects and fast biodegradation, so we studied the antitumor impact of Balanitoside extracted from </w:t>
      </w:r>
      <w:r w:rsidRPr="002F6D01">
        <w:rPr>
          <w:rFonts w:cs="Times New Roman"/>
          <w:i w:val="0"/>
          <w:iCs w:val="0"/>
          <w:color w:val="000000" w:themeColor="text1"/>
          <w:sz w:val="24"/>
          <w:szCs w:val="24"/>
        </w:rPr>
        <w:t>Fresh fruits of desert dates (Balanites aegyptiaca)</w:t>
      </w:r>
      <w:r w:rsidRPr="002F6D01">
        <w:rPr>
          <w:rFonts w:cstheme="majorBidi"/>
          <w:i w:val="0"/>
          <w:iCs w:val="0"/>
          <w:color w:val="000000" w:themeColor="text1"/>
          <w:sz w:val="24"/>
          <w:szCs w:val="24"/>
          <w:lang w:bidi="ar-EG"/>
        </w:rPr>
        <w:t xml:space="preserve"> on mice bearing </w:t>
      </w:r>
      <w:r w:rsidRPr="002F6D01">
        <w:rPr>
          <w:rFonts w:eastAsia="Times New Roman" w:cs="Times New Roman"/>
          <w:i w:val="0"/>
          <w:iCs w:val="0"/>
          <w:color w:val="000000" w:themeColor="text1"/>
          <w:sz w:val="24"/>
          <w:szCs w:val="24"/>
        </w:rPr>
        <w:t xml:space="preserve">chemically- </w:t>
      </w:r>
      <w:r w:rsidRPr="002F6D01">
        <w:rPr>
          <w:rFonts w:cstheme="majorBidi"/>
          <w:i w:val="0"/>
          <w:iCs w:val="0"/>
          <w:color w:val="000000" w:themeColor="text1"/>
          <w:sz w:val="24"/>
          <w:szCs w:val="24"/>
          <w:lang w:bidi="ar-EG"/>
        </w:rPr>
        <w:t xml:space="preserve">induced </w:t>
      </w:r>
      <w:r w:rsidRPr="002F6D01">
        <w:rPr>
          <w:rFonts w:eastAsia="Times New Roman" w:cs="Times New Roman"/>
          <w:i w:val="0"/>
          <w:iCs w:val="0"/>
          <w:color w:val="000000" w:themeColor="text1"/>
          <w:sz w:val="24"/>
          <w:szCs w:val="24"/>
        </w:rPr>
        <w:t xml:space="preserve">lung cancer </w:t>
      </w:r>
      <w:r w:rsidRPr="002F6D01">
        <w:rPr>
          <w:rFonts w:cstheme="majorBidi"/>
          <w:i w:val="0"/>
          <w:iCs w:val="0"/>
          <w:color w:val="000000" w:themeColor="text1"/>
          <w:sz w:val="24"/>
          <w:szCs w:val="24"/>
          <w:lang w:bidi="ar-EG"/>
        </w:rPr>
        <w:t xml:space="preserve">individually or in combined with Gemcitabine. Our results revealed that Balanitoside </w:t>
      </w:r>
      <w:r w:rsidRPr="002F6D01">
        <w:rPr>
          <w:rFonts w:cs="Times New Roman"/>
          <w:i w:val="0"/>
          <w:iCs w:val="0"/>
          <w:color w:val="000000" w:themeColor="text1"/>
          <w:sz w:val="24"/>
          <w:szCs w:val="24"/>
        </w:rPr>
        <w:t>prompted anti-tumor effects against lung cancer</w:t>
      </w:r>
      <w:r w:rsidRPr="002F6D01">
        <w:rPr>
          <w:rFonts w:cstheme="majorBidi"/>
          <w:i w:val="0"/>
          <w:iCs w:val="0"/>
          <w:color w:val="000000" w:themeColor="text1"/>
          <w:sz w:val="24"/>
          <w:szCs w:val="24"/>
          <w:lang w:bidi="ar-EG"/>
        </w:rPr>
        <w:t xml:space="preserve"> by reducing </w:t>
      </w:r>
      <w:r w:rsidRPr="002F6D01">
        <w:rPr>
          <w:rFonts w:cs="Times New Roman"/>
          <w:i w:val="0"/>
          <w:iCs w:val="0"/>
          <w:color w:val="000000" w:themeColor="text1"/>
          <w:sz w:val="24"/>
          <w:szCs w:val="24"/>
        </w:rPr>
        <w:t xml:space="preserve">tumor Incidences (%), Multiplicities and average of tumor areas sizes alone or in combination with </w:t>
      </w:r>
      <w:r w:rsidRPr="002F6D01">
        <w:rPr>
          <w:rFonts w:cstheme="majorBidi"/>
          <w:i w:val="0"/>
          <w:iCs w:val="0"/>
          <w:color w:val="000000" w:themeColor="text1"/>
          <w:sz w:val="24"/>
          <w:szCs w:val="24"/>
          <w:lang w:bidi="ar-EG"/>
        </w:rPr>
        <w:t>Gemcitabine</w:t>
      </w:r>
      <w:r w:rsidRPr="002F6D01">
        <w:rPr>
          <w:rFonts w:cs="Times New Roman"/>
          <w:i w:val="0"/>
          <w:iCs w:val="0"/>
          <w:color w:val="000000" w:themeColor="text1"/>
          <w:sz w:val="24"/>
          <w:szCs w:val="24"/>
        </w:rPr>
        <w:t xml:space="preserve">.The changes in the hepatic, lung tissues and the biochemical parameters of </w:t>
      </w:r>
      <w:r w:rsidRPr="002F6D01">
        <w:rPr>
          <w:rFonts w:eastAsia="Times New Roman" w:cs="Times New Roman"/>
          <w:i w:val="0"/>
          <w:iCs w:val="0"/>
          <w:color w:val="000000" w:themeColor="text1"/>
          <w:sz w:val="24"/>
          <w:szCs w:val="24"/>
        </w:rPr>
        <w:t xml:space="preserve">Urethane/BHT </w:t>
      </w:r>
      <w:r w:rsidRPr="002F6D01">
        <w:rPr>
          <w:rFonts w:cs="Times New Roman"/>
          <w:i w:val="0"/>
          <w:iCs w:val="0"/>
          <w:color w:val="000000" w:themeColor="text1"/>
          <w:sz w:val="24"/>
          <w:szCs w:val="24"/>
        </w:rPr>
        <w:t xml:space="preserve">positive control mice were improved by </w:t>
      </w:r>
      <w:r w:rsidRPr="002F6D01">
        <w:rPr>
          <w:rFonts w:cstheme="majorBidi"/>
          <w:i w:val="0"/>
          <w:iCs w:val="0"/>
          <w:color w:val="000000" w:themeColor="text1"/>
          <w:sz w:val="24"/>
          <w:szCs w:val="24"/>
          <w:lang w:bidi="ar-EG"/>
        </w:rPr>
        <w:t>Balanitoside alone or in combination with Gemcitabine</w:t>
      </w:r>
      <w:r w:rsidRPr="002F6D01">
        <w:rPr>
          <w:rFonts w:cs="Times New Roman"/>
          <w:i w:val="0"/>
          <w:iCs w:val="0"/>
          <w:color w:val="000000" w:themeColor="text1"/>
          <w:sz w:val="24"/>
          <w:szCs w:val="24"/>
        </w:rPr>
        <w:t xml:space="preserve">. </w:t>
      </w:r>
      <w:r w:rsidRPr="002F6D01">
        <w:rPr>
          <w:rFonts w:cstheme="majorBidi"/>
          <w:i w:val="0"/>
          <w:iCs w:val="0"/>
          <w:color w:val="000000" w:themeColor="text1"/>
          <w:sz w:val="24"/>
          <w:szCs w:val="24"/>
          <w:lang w:bidi="ar-EG"/>
        </w:rPr>
        <w:t xml:space="preserve">Balanitoside </w:t>
      </w:r>
      <w:r w:rsidRPr="002F6D01">
        <w:rPr>
          <w:rFonts w:cs="Times New Roman"/>
          <w:i w:val="0"/>
          <w:iCs w:val="0"/>
          <w:color w:val="000000" w:themeColor="text1"/>
          <w:sz w:val="24"/>
          <w:szCs w:val="24"/>
        </w:rPr>
        <w:t xml:space="preserve">induced cell cycle arrest in combination with </w:t>
      </w:r>
      <w:r w:rsidRPr="002F6D01">
        <w:rPr>
          <w:rFonts w:cstheme="majorBidi"/>
          <w:i w:val="0"/>
          <w:iCs w:val="0"/>
          <w:color w:val="000000" w:themeColor="text1"/>
          <w:sz w:val="24"/>
          <w:szCs w:val="24"/>
          <w:lang w:bidi="ar-EG"/>
        </w:rPr>
        <w:t>Gemcitabine</w:t>
      </w:r>
      <w:r w:rsidRPr="002F6D01">
        <w:rPr>
          <w:rFonts w:cs="Times New Roman"/>
          <w:i w:val="0"/>
          <w:iCs w:val="0"/>
          <w:color w:val="000000" w:themeColor="text1"/>
          <w:sz w:val="24"/>
          <w:szCs w:val="24"/>
        </w:rPr>
        <w:t xml:space="preserve">at G0/G1 phase. Also, interestingly, combination of </w:t>
      </w:r>
      <w:r w:rsidRPr="002F6D01">
        <w:rPr>
          <w:rFonts w:cstheme="majorBidi"/>
          <w:i w:val="0"/>
          <w:iCs w:val="0"/>
          <w:color w:val="000000" w:themeColor="text1"/>
          <w:sz w:val="24"/>
          <w:szCs w:val="24"/>
          <w:lang w:bidi="ar-EG"/>
        </w:rPr>
        <w:t>Balanitoside</w:t>
      </w:r>
      <w:r w:rsidRPr="002F6D01">
        <w:rPr>
          <w:rFonts w:cs="Times New Roman"/>
          <w:i w:val="0"/>
          <w:iCs w:val="0"/>
          <w:color w:val="000000" w:themeColor="text1"/>
          <w:sz w:val="24"/>
          <w:szCs w:val="24"/>
        </w:rPr>
        <w:t xml:space="preserve"> and </w:t>
      </w:r>
      <w:r w:rsidRPr="002F6D01">
        <w:rPr>
          <w:rFonts w:cstheme="majorBidi"/>
          <w:i w:val="0"/>
          <w:iCs w:val="0"/>
          <w:color w:val="000000" w:themeColor="text1"/>
          <w:sz w:val="24"/>
          <w:szCs w:val="24"/>
          <w:lang w:bidi="ar-EG"/>
        </w:rPr>
        <w:t xml:space="preserve">Gemcitabine </w:t>
      </w:r>
      <w:r w:rsidRPr="002F6D01">
        <w:rPr>
          <w:rFonts w:cs="Times New Roman"/>
          <w:i w:val="0"/>
          <w:iCs w:val="0"/>
          <w:color w:val="000000" w:themeColor="text1"/>
          <w:sz w:val="24"/>
          <w:szCs w:val="24"/>
        </w:rPr>
        <w:t>showed potent apoptosis as shown in immunohistochemistry, reduction the level of Aldehyde Dehydrogenase (ALDH- 1) activity and CD133 analysis. T</w:t>
      </w:r>
      <w:r w:rsidRPr="002F6D01">
        <w:rPr>
          <w:rFonts w:cstheme="majorBidi"/>
          <w:i w:val="0"/>
          <w:iCs w:val="0"/>
          <w:color w:val="000000" w:themeColor="text1"/>
          <w:sz w:val="24"/>
          <w:szCs w:val="24"/>
          <w:lang w:bidi="ar-EG"/>
        </w:rPr>
        <w:t>hese data demonstrate that Balanitoside optimize the antitumor capability of Gemcitabine and could be utilized as natural neoadjuvant medication.</w:t>
      </w:r>
    </w:p>
    <w:p w14:paraId="613CFA71" w14:textId="77777777" w:rsidR="001156C9" w:rsidRPr="002F6D01" w:rsidRDefault="001156C9" w:rsidP="002F6D01">
      <w:pPr>
        <w:pBdr>
          <w:bottom w:val="single" w:sz="6" w:space="1" w:color="auto"/>
        </w:pBdr>
        <w:autoSpaceDE w:val="0"/>
        <w:autoSpaceDN w:val="0"/>
        <w:bidi w:val="0"/>
        <w:adjustRightInd w:val="0"/>
        <w:spacing w:after="0" w:line="240" w:lineRule="auto"/>
        <w:jc w:val="both"/>
        <w:rPr>
          <w:rFonts w:cs="Times New Roman"/>
          <w:i w:val="0"/>
          <w:iCs w:val="0"/>
          <w:color w:val="000000" w:themeColor="text1"/>
          <w:sz w:val="24"/>
          <w:szCs w:val="24"/>
        </w:rPr>
      </w:pPr>
      <w:r w:rsidRPr="002F6D01">
        <w:rPr>
          <w:rFonts w:cs="Times New Roman"/>
          <w:b/>
          <w:bCs/>
          <w:i w:val="0"/>
          <w:iCs w:val="0"/>
          <w:color w:val="000000" w:themeColor="text1"/>
          <w:sz w:val="24"/>
          <w:szCs w:val="24"/>
        </w:rPr>
        <w:t xml:space="preserve">Keywords: </w:t>
      </w:r>
      <w:r w:rsidRPr="002F6D01">
        <w:rPr>
          <w:rFonts w:cstheme="majorBidi"/>
          <w:i w:val="0"/>
          <w:iCs w:val="0"/>
          <w:color w:val="000000" w:themeColor="text1"/>
          <w:sz w:val="24"/>
          <w:szCs w:val="24"/>
          <w:lang w:bidi="ar-EG"/>
        </w:rPr>
        <w:t>Balanitoside</w:t>
      </w:r>
      <w:r w:rsidRPr="002F6D01">
        <w:rPr>
          <w:rFonts w:cstheme="majorBidi"/>
          <w:i w:val="0"/>
          <w:iCs w:val="0"/>
          <w:color w:val="000000" w:themeColor="text1"/>
          <w:sz w:val="24"/>
          <w:szCs w:val="24"/>
        </w:rPr>
        <w:t xml:space="preserve">, </w:t>
      </w:r>
      <w:r w:rsidRPr="002F6D01">
        <w:rPr>
          <w:rFonts w:cstheme="majorBidi"/>
          <w:i w:val="0"/>
          <w:iCs w:val="0"/>
          <w:color w:val="000000" w:themeColor="text1"/>
          <w:sz w:val="24"/>
          <w:szCs w:val="24"/>
          <w:lang w:bidi="ar-EG"/>
        </w:rPr>
        <w:t>Gemcitabine,</w:t>
      </w:r>
      <w:r w:rsidRPr="002F6D01">
        <w:rPr>
          <w:rFonts w:cs="Times New Roman"/>
          <w:i w:val="0"/>
          <w:iCs w:val="0"/>
          <w:color w:val="000000" w:themeColor="text1"/>
          <w:sz w:val="24"/>
          <w:szCs w:val="24"/>
        </w:rPr>
        <w:t xml:space="preserve"> Aldehyde Dehydrogenase, CD133.</w:t>
      </w:r>
    </w:p>
    <w:p w14:paraId="7B609F75" w14:textId="77777777" w:rsidR="001156C9" w:rsidRPr="002F6D01" w:rsidRDefault="001156C9" w:rsidP="002F6D01">
      <w:pPr>
        <w:autoSpaceDE w:val="0"/>
        <w:autoSpaceDN w:val="0"/>
        <w:bidi w:val="0"/>
        <w:adjustRightInd w:val="0"/>
        <w:spacing w:after="0" w:line="240" w:lineRule="auto"/>
        <w:jc w:val="both"/>
        <w:rPr>
          <w:rFonts w:cs="Times New Roman"/>
          <w:i w:val="0"/>
          <w:iCs w:val="0"/>
          <w:color w:val="000000" w:themeColor="text1"/>
          <w:sz w:val="24"/>
          <w:szCs w:val="24"/>
        </w:rPr>
      </w:pPr>
    </w:p>
    <w:p w14:paraId="44D2469C" w14:textId="77777777" w:rsidR="001156C9" w:rsidRPr="002F6D01" w:rsidRDefault="001156C9" w:rsidP="002F6D01">
      <w:pPr>
        <w:autoSpaceDE w:val="0"/>
        <w:autoSpaceDN w:val="0"/>
        <w:bidi w:val="0"/>
        <w:adjustRightInd w:val="0"/>
        <w:spacing w:after="0" w:line="240" w:lineRule="auto"/>
        <w:jc w:val="both"/>
        <w:rPr>
          <w:rFonts w:cs="Times New Roman"/>
          <w:i w:val="0"/>
          <w:iCs w:val="0"/>
          <w:color w:val="000000" w:themeColor="text1"/>
          <w:sz w:val="24"/>
          <w:szCs w:val="24"/>
        </w:rPr>
      </w:pPr>
    </w:p>
    <w:p w14:paraId="51EBB94B" w14:textId="3C00B197" w:rsidR="001156C9" w:rsidRPr="002F6D01" w:rsidRDefault="001156C9" w:rsidP="002F6D01">
      <w:pPr>
        <w:autoSpaceDE w:val="0"/>
        <w:autoSpaceDN w:val="0"/>
        <w:bidi w:val="0"/>
        <w:adjustRightInd w:val="0"/>
        <w:spacing w:after="0" w:line="240" w:lineRule="auto"/>
        <w:jc w:val="both"/>
        <w:rPr>
          <w:rFonts w:cs="Times New Roman"/>
          <w:i w:val="0"/>
          <w:iCs w:val="0"/>
          <w:color w:val="000000" w:themeColor="text1"/>
          <w:sz w:val="24"/>
          <w:szCs w:val="24"/>
        </w:rPr>
      </w:pPr>
    </w:p>
    <w:p w14:paraId="01A9BD0F" w14:textId="67C69BB3" w:rsidR="00725421" w:rsidRPr="002F6D01" w:rsidRDefault="00725421" w:rsidP="002F6D01">
      <w:pPr>
        <w:autoSpaceDE w:val="0"/>
        <w:autoSpaceDN w:val="0"/>
        <w:bidi w:val="0"/>
        <w:adjustRightInd w:val="0"/>
        <w:spacing w:after="0" w:line="240" w:lineRule="auto"/>
        <w:jc w:val="both"/>
        <w:rPr>
          <w:rFonts w:cs="Times New Roman"/>
          <w:i w:val="0"/>
          <w:iCs w:val="0"/>
          <w:color w:val="000000" w:themeColor="text1"/>
          <w:sz w:val="24"/>
          <w:szCs w:val="24"/>
        </w:rPr>
      </w:pPr>
    </w:p>
    <w:p w14:paraId="49500529" w14:textId="1DE2C0C0" w:rsidR="00725421" w:rsidRPr="002F6D01" w:rsidRDefault="00725421" w:rsidP="002F6D01">
      <w:pPr>
        <w:autoSpaceDE w:val="0"/>
        <w:autoSpaceDN w:val="0"/>
        <w:bidi w:val="0"/>
        <w:adjustRightInd w:val="0"/>
        <w:spacing w:after="0" w:line="240" w:lineRule="auto"/>
        <w:jc w:val="both"/>
        <w:rPr>
          <w:rFonts w:cs="Times New Roman"/>
          <w:i w:val="0"/>
          <w:iCs w:val="0"/>
          <w:color w:val="000000" w:themeColor="text1"/>
          <w:sz w:val="24"/>
          <w:szCs w:val="24"/>
        </w:rPr>
      </w:pPr>
    </w:p>
    <w:p w14:paraId="1F094AD6" w14:textId="4288B95A" w:rsidR="00725421" w:rsidRPr="002F6D01" w:rsidRDefault="00725421" w:rsidP="002F6D01">
      <w:pPr>
        <w:autoSpaceDE w:val="0"/>
        <w:autoSpaceDN w:val="0"/>
        <w:bidi w:val="0"/>
        <w:adjustRightInd w:val="0"/>
        <w:spacing w:after="0" w:line="240" w:lineRule="auto"/>
        <w:jc w:val="both"/>
        <w:rPr>
          <w:rFonts w:cs="Times New Roman"/>
          <w:i w:val="0"/>
          <w:iCs w:val="0"/>
          <w:color w:val="000000" w:themeColor="text1"/>
          <w:sz w:val="24"/>
          <w:szCs w:val="24"/>
        </w:rPr>
      </w:pPr>
    </w:p>
    <w:p w14:paraId="76C810C3" w14:textId="77777777" w:rsidR="00725421" w:rsidRPr="002F6D01" w:rsidRDefault="00725421" w:rsidP="002F6D01">
      <w:pPr>
        <w:autoSpaceDE w:val="0"/>
        <w:autoSpaceDN w:val="0"/>
        <w:bidi w:val="0"/>
        <w:adjustRightInd w:val="0"/>
        <w:spacing w:after="0" w:line="240" w:lineRule="auto"/>
        <w:jc w:val="both"/>
        <w:rPr>
          <w:rFonts w:cs="Times New Roman"/>
          <w:i w:val="0"/>
          <w:iCs w:val="0"/>
          <w:color w:val="000000" w:themeColor="text1"/>
          <w:sz w:val="24"/>
          <w:szCs w:val="24"/>
        </w:rPr>
      </w:pPr>
    </w:p>
    <w:p w14:paraId="2E575AA4"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683D0D48"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09337CD8"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17491D59"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6AF79F9E"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38B36AC2"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56135FC7"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404E4430"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159AB8B0"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6BABE3D8"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3C50C03E"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5FCB83C4" w14:textId="61F62BF1" w:rsidR="00725421"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30</w:t>
      </w:r>
    </w:p>
    <w:p w14:paraId="699E3A3C" w14:textId="77777777" w:rsidR="001156C9" w:rsidRPr="002F6D01" w:rsidRDefault="001156C9" w:rsidP="002F6D01">
      <w:pPr>
        <w:pStyle w:val="ListParagraph"/>
        <w:bidi w:val="0"/>
        <w:spacing w:after="0" w:line="240" w:lineRule="auto"/>
        <w:ind w:left="0" w:right="-7"/>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Nigella sativa and Thymoquinone on Rat Urinary Bladder Cancer</w:t>
      </w:r>
    </w:p>
    <w:p w14:paraId="762D0B93" w14:textId="77777777" w:rsidR="001156C9" w:rsidRPr="002F6D01" w:rsidRDefault="001156C9" w:rsidP="002F6D01">
      <w:pPr>
        <w:pStyle w:val="ListParagraph"/>
        <w:bidi w:val="0"/>
        <w:spacing w:after="0" w:line="240" w:lineRule="auto"/>
        <w:ind w:left="0" w:right="-7"/>
        <w:jc w:val="both"/>
        <w:rPr>
          <w:rFonts w:cstheme="majorBidi"/>
          <w:b/>
          <w:bCs/>
          <w:i w:val="0"/>
          <w:iCs w:val="0"/>
          <w:color w:val="000000" w:themeColor="text1"/>
          <w:sz w:val="24"/>
          <w:szCs w:val="24"/>
        </w:rPr>
      </w:pPr>
    </w:p>
    <w:p w14:paraId="3922094E" w14:textId="77777777" w:rsidR="001156C9" w:rsidRPr="002F6D01" w:rsidRDefault="001156C9" w:rsidP="002F6D01">
      <w:pPr>
        <w:pStyle w:val="ListParagraph"/>
        <w:bidi w:val="0"/>
        <w:spacing w:after="0" w:line="240" w:lineRule="auto"/>
        <w:ind w:left="0" w:right="-7"/>
        <w:jc w:val="both"/>
        <w:rPr>
          <w:rFonts w:cstheme="majorBidi"/>
          <w:b/>
          <w:bCs/>
          <w:i w:val="0"/>
          <w:iCs w:val="0"/>
          <w:color w:val="000000" w:themeColor="text1"/>
          <w:sz w:val="24"/>
          <w:szCs w:val="24"/>
        </w:rPr>
      </w:pPr>
      <w:r w:rsidRPr="002F6D01">
        <w:rPr>
          <w:rFonts w:cstheme="majorBidi"/>
          <w:b/>
          <w:bCs/>
          <w:i w:val="0"/>
          <w:iCs w:val="0"/>
          <w:color w:val="000000" w:themeColor="text1"/>
          <w:sz w:val="24"/>
          <w:szCs w:val="24"/>
        </w:rPr>
        <w:t>Elsayed I. Salim, Areeg M. Khalifa</w:t>
      </w:r>
    </w:p>
    <w:p w14:paraId="69CBB566" w14:textId="77777777" w:rsidR="001156C9" w:rsidRPr="002F6D01" w:rsidRDefault="001156C9" w:rsidP="002F6D01">
      <w:pPr>
        <w:bidi w:val="0"/>
        <w:spacing w:after="0" w:line="240" w:lineRule="auto"/>
        <w:ind w:right="95"/>
        <w:jc w:val="both"/>
        <w:rPr>
          <w:i w:val="0"/>
          <w:iCs w:val="0"/>
          <w:color w:val="000000" w:themeColor="text1"/>
          <w:sz w:val="24"/>
          <w:szCs w:val="24"/>
        </w:rPr>
      </w:pPr>
      <w:proofErr w:type="gramStart"/>
      <w:r w:rsidRPr="002F6D01">
        <w:rPr>
          <w:i w:val="0"/>
          <w:iCs w:val="0"/>
          <w:color w:val="000000" w:themeColor="text1"/>
          <w:sz w:val="24"/>
          <w:szCs w:val="24"/>
        </w:rPr>
        <w:t>Zoology Department, Faculty of Science, Tanta University, Tanta 31527- Egypt.</w:t>
      </w:r>
      <w:proofErr w:type="gramEnd"/>
    </w:p>
    <w:p w14:paraId="46FAEF82" w14:textId="77777777" w:rsidR="001156C9" w:rsidRPr="002F6D01" w:rsidRDefault="001156C9" w:rsidP="002F6D01">
      <w:pPr>
        <w:bidi w:val="0"/>
        <w:spacing w:after="0" w:line="240" w:lineRule="auto"/>
        <w:ind w:right="95"/>
        <w:jc w:val="both"/>
        <w:rPr>
          <w:b/>
          <w:bCs/>
          <w:i w:val="0"/>
          <w:iCs w:val="0"/>
          <w:color w:val="000000" w:themeColor="text1"/>
          <w:sz w:val="24"/>
          <w:szCs w:val="24"/>
        </w:rPr>
      </w:pPr>
      <w:r w:rsidRPr="002F6D01">
        <w:rPr>
          <w:b/>
          <w:bCs/>
          <w:i w:val="0"/>
          <w:iCs w:val="0"/>
          <w:color w:val="000000" w:themeColor="text1"/>
          <w:sz w:val="24"/>
          <w:szCs w:val="24"/>
        </w:rPr>
        <w:t>* Corresponding author: Prof. Elsayed I. Salim, Ph.D., D.Med.Sc.</w:t>
      </w:r>
    </w:p>
    <w:p w14:paraId="23C325D2" w14:textId="77777777" w:rsidR="001156C9" w:rsidRPr="002F6D01" w:rsidRDefault="001156C9" w:rsidP="002F6D01">
      <w:pPr>
        <w:bidi w:val="0"/>
        <w:spacing w:after="0" w:line="240" w:lineRule="auto"/>
        <w:ind w:right="95"/>
        <w:jc w:val="both"/>
        <w:rPr>
          <w:i w:val="0"/>
          <w:iCs w:val="0"/>
          <w:color w:val="000000" w:themeColor="text1"/>
          <w:sz w:val="24"/>
          <w:szCs w:val="24"/>
        </w:rPr>
      </w:pPr>
      <w:r w:rsidRPr="002F6D01">
        <w:rPr>
          <w:i w:val="0"/>
          <w:iCs w:val="0"/>
          <w:color w:val="000000" w:themeColor="text1"/>
          <w:sz w:val="24"/>
          <w:szCs w:val="24"/>
        </w:rPr>
        <w:t>Zoology Department, Research Lab. of molecular carcinogenesis, Faculty of Science, Tanta University, Tanta 31527-Egypt.</w:t>
      </w:r>
    </w:p>
    <w:p w14:paraId="108EA9BB" w14:textId="77777777" w:rsidR="001156C9" w:rsidRPr="002F6D01" w:rsidRDefault="001156C9" w:rsidP="002F6D01">
      <w:pPr>
        <w:bidi w:val="0"/>
        <w:spacing w:after="0" w:line="240" w:lineRule="auto"/>
        <w:ind w:right="544"/>
        <w:jc w:val="both"/>
        <w:rPr>
          <w:rStyle w:val="Hyperlink"/>
          <w:i w:val="0"/>
          <w:iCs w:val="0"/>
          <w:color w:val="000000" w:themeColor="text1"/>
          <w:sz w:val="24"/>
          <w:szCs w:val="24"/>
        </w:rPr>
      </w:pPr>
      <w:r w:rsidRPr="002F6D01">
        <w:rPr>
          <w:i w:val="0"/>
          <w:iCs w:val="0"/>
          <w:color w:val="000000" w:themeColor="text1"/>
          <w:sz w:val="24"/>
          <w:szCs w:val="24"/>
        </w:rPr>
        <w:t xml:space="preserve">Email: </w:t>
      </w:r>
      <w:hyperlink r:id="rId162" w:history="1">
        <w:r w:rsidRPr="002F6D01">
          <w:rPr>
            <w:rStyle w:val="Hyperlink"/>
            <w:rFonts w:cstheme="majorBidi"/>
            <w:i w:val="0"/>
            <w:iCs w:val="0"/>
            <w:color w:val="000000" w:themeColor="text1"/>
            <w:sz w:val="24"/>
            <w:szCs w:val="24"/>
          </w:rPr>
          <w:t>elsayed.salim@science.tanta,edu.eg</w:t>
        </w:r>
      </w:hyperlink>
    </w:p>
    <w:p w14:paraId="4C122680" w14:textId="77777777" w:rsidR="001156C9" w:rsidRPr="002F6D01" w:rsidRDefault="001156C9" w:rsidP="002F6D01">
      <w:pPr>
        <w:bidi w:val="0"/>
        <w:spacing w:after="0" w:line="240" w:lineRule="auto"/>
        <w:ind w:right="544"/>
        <w:jc w:val="both"/>
        <w:rPr>
          <w:rFonts w:cstheme="majorBidi"/>
          <w:i w:val="0"/>
          <w:iCs w:val="0"/>
          <w:color w:val="000000" w:themeColor="text1"/>
          <w:sz w:val="24"/>
          <w:szCs w:val="24"/>
        </w:rPr>
      </w:pPr>
      <w:r w:rsidRPr="002F6D01">
        <w:rPr>
          <w:i w:val="0"/>
          <w:iCs w:val="0"/>
          <w:color w:val="000000" w:themeColor="text1"/>
          <w:sz w:val="24"/>
          <w:szCs w:val="24"/>
        </w:rPr>
        <w:t xml:space="preserve">Office Phone: (+20) </w:t>
      </w:r>
      <w:r w:rsidRPr="002F6D01">
        <w:rPr>
          <w:rStyle w:val="lrzxr"/>
          <w:i w:val="0"/>
          <w:iCs w:val="0"/>
          <w:color w:val="000000" w:themeColor="text1"/>
          <w:sz w:val="24"/>
          <w:szCs w:val="24"/>
        </w:rPr>
        <w:t>40 3344352 (ex 119</w:t>
      </w:r>
      <w:proofErr w:type="gramStart"/>
      <w:r w:rsidRPr="002F6D01">
        <w:rPr>
          <w:rStyle w:val="lrzxr"/>
          <w:i w:val="0"/>
          <w:iCs w:val="0"/>
          <w:color w:val="000000" w:themeColor="text1"/>
          <w:sz w:val="24"/>
          <w:szCs w:val="24"/>
        </w:rPr>
        <w:t>) ;</w:t>
      </w:r>
      <w:proofErr w:type="gramEnd"/>
      <w:r w:rsidRPr="002F6D01">
        <w:rPr>
          <w:rStyle w:val="lrzxr"/>
          <w:i w:val="0"/>
          <w:iCs w:val="0"/>
          <w:color w:val="000000" w:themeColor="text1"/>
          <w:sz w:val="24"/>
          <w:szCs w:val="24"/>
        </w:rPr>
        <w:t xml:space="preserve">  Fax: (+20) 40 </w:t>
      </w:r>
      <w:r w:rsidRPr="002F6D01">
        <w:rPr>
          <w:rStyle w:val="st"/>
          <w:i w:val="0"/>
          <w:iCs w:val="0"/>
          <w:color w:val="000000" w:themeColor="text1"/>
          <w:sz w:val="24"/>
          <w:szCs w:val="24"/>
        </w:rPr>
        <w:t xml:space="preserve">3350804; </w:t>
      </w:r>
      <w:r w:rsidRPr="002F6D01">
        <w:rPr>
          <w:rStyle w:val="Hyperlink"/>
          <w:rFonts w:cstheme="majorBidi"/>
          <w:i w:val="0"/>
          <w:iCs w:val="0"/>
          <w:color w:val="000000" w:themeColor="text1"/>
          <w:sz w:val="24"/>
          <w:szCs w:val="24"/>
        </w:rPr>
        <w:t xml:space="preserve"> Cell: (+20) 1220177760.</w:t>
      </w:r>
    </w:p>
    <w:p w14:paraId="00EBDE39" w14:textId="77777777" w:rsidR="00D261DE" w:rsidRPr="002F6D01" w:rsidRDefault="00D261DE" w:rsidP="002F6D01">
      <w:pPr>
        <w:pStyle w:val="ListParagraph"/>
        <w:bidi w:val="0"/>
        <w:spacing w:after="0" w:line="240" w:lineRule="auto"/>
        <w:ind w:left="0" w:right="-7"/>
        <w:jc w:val="both"/>
        <w:rPr>
          <w:b/>
          <w:bCs/>
          <w:i w:val="0"/>
          <w:iCs w:val="0"/>
          <w:color w:val="000000" w:themeColor="text1"/>
          <w:sz w:val="24"/>
          <w:szCs w:val="24"/>
        </w:rPr>
      </w:pPr>
    </w:p>
    <w:p w14:paraId="5B8959D3" w14:textId="77777777" w:rsidR="00D261DE" w:rsidRPr="002F6D01" w:rsidRDefault="00D261DE" w:rsidP="002F6D01">
      <w:pPr>
        <w:pStyle w:val="ListParagraph"/>
        <w:bidi w:val="0"/>
        <w:spacing w:after="0" w:line="240" w:lineRule="auto"/>
        <w:ind w:left="0" w:right="-7"/>
        <w:jc w:val="both"/>
        <w:rPr>
          <w:b/>
          <w:bCs/>
          <w:i w:val="0"/>
          <w:iCs w:val="0"/>
          <w:color w:val="000000" w:themeColor="text1"/>
          <w:sz w:val="24"/>
          <w:szCs w:val="24"/>
        </w:rPr>
      </w:pPr>
      <w:r w:rsidRPr="002F6D01">
        <w:rPr>
          <w:b/>
          <w:bCs/>
          <w:i w:val="0"/>
          <w:iCs w:val="0"/>
          <w:color w:val="000000" w:themeColor="text1"/>
          <w:sz w:val="24"/>
          <w:szCs w:val="24"/>
        </w:rPr>
        <w:t>Abstract</w:t>
      </w:r>
    </w:p>
    <w:p w14:paraId="6F5BE5D9" w14:textId="3F47E817" w:rsidR="001156C9" w:rsidRPr="002F6D01" w:rsidRDefault="001156C9" w:rsidP="002F6D01">
      <w:pPr>
        <w:pStyle w:val="ListParagraph"/>
        <w:bidi w:val="0"/>
        <w:spacing w:after="0" w:line="240" w:lineRule="auto"/>
        <w:ind w:left="0" w:right="-7"/>
        <w:jc w:val="both"/>
        <w:rPr>
          <w:b/>
          <w:bCs/>
          <w:i w:val="0"/>
          <w:iCs w:val="0"/>
          <w:color w:val="000000" w:themeColor="text1"/>
          <w:sz w:val="24"/>
          <w:szCs w:val="24"/>
        </w:rPr>
      </w:pPr>
      <w:r w:rsidRPr="002F6D01">
        <w:rPr>
          <w:i w:val="0"/>
          <w:iCs w:val="0"/>
          <w:color w:val="000000" w:themeColor="text1"/>
          <w:sz w:val="24"/>
          <w:szCs w:val="24"/>
        </w:rPr>
        <w:t>Nigella sativa oil and its main constitute Thymoquinone are both known for being effective on a broad spectrum of the biological pathways in living organisms. The present study aimed to investigate the effect of both Nigella sativa and Thymoquinone on the urothelial lesions induced by N-butyl-N-(4-hydroxybutyl</w:t>
      </w:r>
      <w:proofErr w:type="gramStart"/>
      <w:r w:rsidRPr="002F6D01">
        <w:rPr>
          <w:i w:val="0"/>
          <w:iCs w:val="0"/>
          <w:color w:val="000000" w:themeColor="text1"/>
          <w:sz w:val="24"/>
          <w:szCs w:val="24"/>
        </w:rPr>
        <w:t>)nitrosamine</w:t>
      </w:r>
      <w:proofErr w:type="gramEnd"/>
      <w:r w:rsidRPr="002F6D01">
        <w:rPr>
          <w:i w:val="0"/>
          <w:iCs w:val="0"/>
          <w:color w:val="000000" w:themeColor="text1"/>
          <w:sz w:val="24"/>
          <w:szCs w:val="24"/>
        </w:rPr>
        <w:t xml:space="preserve"> (BBN) in male Wistar rats. A six week old male Wistar rats were divided into four groups: The 1st group received no treatment as -ve </w:t>
      </w:r>
      <w:proofErr w:type="gramStart"/>
      <w:r w:rsidRPr="002F6D01">
        <w:rPr>
          <w:i w:val="0"/>
          <w:iCs w:val="0"/>
          <w:color w:val="000000" w:themeColor="text1"/>
          <w:sz w:val="24"/>
          <w:szCs w:val="24"/>
        </w:rPr>
        <w:t>control,</w:t>
      </w:r>
      <w:proofErr w:type="gramEnd"/>
      <w:r w:rsidRPr="002F6D01">
        <w:rPr>
          <w:i w:val="0"/>
          <w:iCs w:val="0"/>
          <w:color w:val="000000" w:themeColor="text1"/>
          <w:sz w:val="24"/>
          <w:szCs w:val="24"/>
        </w:rPr>
        <w:t xml:space="preserve"> the 2nd was treated with 0.05% BBN and 5% Sodium ascorbate as +ve control. The 3rd was treated the same as the 2nd</w:t>
      </w:r>
      <w:r w:rsidRPr="002F6D01">
        <w:rPr>
          <w:i w:val="0"/>
          <w:iCs w:val="0"/>
          <w:color w:val="000000" w:themeColor="text1"/>
          <w:sz w:val="24"/>
          <w:szCs w:val="24"/>
          <w:vertAlign w:val="superscript"/>
        </w:rPr>
        <w:t xml:space="preserve"> </w:t>
      </w:r>
      <w:r w:rsidRPr="002F6D01">
        <w:rPr>
          <w:i w:val="0"/>
          <w:iCs w:val="0"/>
          <w:color w:val="000000" w:themeColor="text1"/>
          <w:sz w:val="24"/>
          <w:szCs w:val="24"/>
        </w:rPr>
        <w:t xml:space="preserve">group then was post treated with 200 mg/kg/b.wt. </w:t>
      </w:r>
      <w:proofErr w:type="gramStart"/>
      <w:r w:rsidRPr="002F6D01">
        <w:rPr>
          <w:i w:val="0"/>
          <w:iCs w:val="0"/>
          <w:color w:val="000000" w:themeColor="text1"/>
          <w:sz w:val="24"/>
          <w:szCs w:val="24"/>
        </w:rPr>
        <w:t>Nigella sativa by inter-gastric luminal gavage (i.g.) respectively until the end.</w:t>
      </w:r>
      <w:proofErr w:type="gramEnd"/>
      <w:r w:rsidRPr="002F6D01">
        <w:rPr>
          <w:i w:val="0"/>
          <w:iCs w:val="0"/>
          <w:color w:val="000000" w:themeColor="text1"/>
          <w:sz w:val="24"/>
          <w:szCs w:val="24"/>
        </w:rPr>
        <w:t xml:space="preserve"> The 4th also was the same as the 2nd group but was post treated with 10 mg/kg/b.wt. </w:t>
      </w:r>
      <w:proofErr w:type="gramStart"/>
      <w:r w:rsidRPr="002F6D01">
        <w:rPr>
          <w:i w:val="0"/>
          <w:iCs w:val="0"/>
          <w:color w:val="000000" w:themeColor="text1"/>
          <w:sz w:val="24"/>
          <w:szCs w:val="24"/>
        </w:rPr>
        <w:t>Thymoquinone by inter-peritoneal (i.p.) also until the end after 32 weeks.</w:t>
      </w:r>
      <w:proofErr w:type="gramEnd"/>
      <w:r w:rsidRPr="002F6D01">
        <w:rPr>
          <w:i w:val="0"/>
          <w:iCs w:val="0"/>
          <w:color w:val="000000" w:themeColor="text1"/>
          <w:sz w:val="24"/>
          <w:szCs w:val="24"/>
        </w:rPr>
        <w:t xml:space="preserve"> Nigella sativa and Thymoquinone doses dependently inhibited the incidence and multiplicities of bladder tumors. The immunohistochemical proliferating cell nuclear antigen labeling index (PCNA LI %) was significantly inhibited in bladder tissues and tumors by both treatments. While, Nigella sativa treatment has caused p53 gene down regulation as compared with control. Furthermore, the results of blood biochemical analysis revealed that Nigella sativa ameliorate lipid, liver and kidney functions. In conclusion, Nigella sativa has a sufficient therapeutic effect against bladder carcinogenesis through their free radical scavenging, inhibition of cellular proliferation and modulation of anticancer genetic.</w:t>
      </w:r>
    </w:p>
    <w:p w14:paraId="338D9E82" w14:textId="77777777" w:rsidR="001156C9" w:rsidRPr="002F6D01" w:rsidRDefault="001156C9" w:rsidP="002F6D01">
      <w:pPr>
        <w:pBdr>
          <w:bottom w:val="single" w:sz="6" w:space="1" w:color="auto"/>
        </w:pBdr>
        <w:bidi w:val="0"/>
        <w:spacing w:after="0" w:line="240" w:lineRule="auto"/>
        <w:jc w:val="both"/>
        <w:rPr>
          <w:rFonts w:eastAsia="+mn-ea"/>
          <w:i w:val="0"/>
          <w:iCs w:val="0"/>
          <w:color w:val="000000" w:themeColor="text1"/>
          <w:sz w:val="24"/>
          <w:szCs w:val="24"/>
        </w:rPr>
      </w:pPr>
      <w:r w:rsidRPr="002F6D01">
        <w:rPr>
          <w:rFonts w:eastAsia="+mn-ea"/>
          <w:b/>
          <w:bCs/>
          <w:i w:val="0"/>
          <w:iCs w:val="0"/>
          <w:color w:val="000000" w:themeColor="text1"/>
          <w:sz w:val="24"/>
          <w:szCs w:val="24"/>
        </w:rPr>
        <w:t xml:space="preserve">Key words: </w:t>
      </w:r>
      <w:r w:rsidRPr="002F6D01">
        <w:rPr>
          <w:rFonts w:eastAsia="+mn-ea"/>
          <w:i w:val="0"/>
          <w:iCs w:val="0"/>
          <w:color w:val="000000" w:themeColor="text1"/>
          <w:sz w:val="24"/>
          <w:szCs w:val="24"/>
        </w:rPr>
        <w:t>BBN, Na-As, Nigella sativa, p53, PCNA, Thymoquinone</w:t>
      </w:r>
    </w:p>
    <w:p w14:paraId="5B06B1A0" w14:textId="77777777" w:rsidR="001156C9" w:rsidRPr="002F6D01" w:rsidRDefault="001156C9" w:rsidP="002F6D01">
      <w:pPr>
        <w:bidi w:val="0"/>
        <w:spacing w:after="0" w:line="240" w:lineRule="auto"/>
        <w:jc w:val="both"/>
        <w:rPr>
          <w:rFonts w:eastAsia="+mn-ea"/>
          <w:b/>
          <w:bCs/>
          <w:i w:val="0"/>
          <w:iCs w:val="0"/>
          <w:color w:val="000000" w:themeColor="text1"/>
          <w:sz w:val="24"/>
          <w:szCs w:val="24"/>
        </w:rPr>
      </w:pPr>
    </w:p>
    <w:p w14:paraId="2AD91D25" w14:textId="77777777" w:rsidR="001156C9" w:rsidRPr="002F6D01" w:rsidRDefault="001156C9" w:rsidP="002F6D01">
      <w:pPr>
        <w:bidi w:val="0"/>
        <w:spacing w:after="0" w:line="240" w:lineRule="auto"/>
        <w:jc w:val="both"/>
        <w:rPr>
          <w:rFonts w:eastAsia="+mn-ea"/>
          <w:b/>
          <w:bCs/>
          <w:i w:val="0"/>
          <w:iCs w:val="0"/>
          <w:color w:val="000000" w:themeColor="text1"/>
          <w:sz w:val="24"/>
          <w:szCs w:val="24"/>
        </w:rPr>
      </w:pPr>
    </w:p>
    <w:p w14:paraId="3585DFDD" w14:textId="77777777" w:rsidR="00813084" w:rsidRPr="002F6D01" w:rsidRDefault="00813084" w:rsidP="002F6D01">
      <w:pPr>
        <w:bidi w:val="0"/>
        <w:spacing w:after="0" w:line="240" w:lineRule="auto"/>
        <w:jc w:val="both"/>
        <w:rPr>
          <w:rFonts w:cs="Arial"/>
          <w:i w:val="0"/>
          <w:iCs w:val="0"/>
          <w:color w:val="000000" w:themeColor="text1"/>
          <w:sz w:val="24"/>
          <w:szCs w:val="24"/>
        </w:rPr>
      </w:pPr>
    </w:p>
    <w:p w14:paraId="6BE9F56D" w14:textId="77777777" w:rsidR="00813084" w:rsidRPr="002F6D01" w:rsidRDefault="00813084" w:rsidP="002F6D01">
      <w:pPr>
        <w:bidi w:val="0"/>
        <w:spacing w:after="0" w:line="240" w:lineRule="auto"/>
        <w:jc w:val="both"/>
        <w:rPr>
          <w:rFonts w:cs="Arial"/>
          <w:i w:val="0"/>
          <w:iCs w:val="0"/>
          <w:color w:val="000000" w:themeColor="text1"/>
          <w:sz w:val="24"/>
          <w:szCs w:val="24"/>
        </w:rPr>
      </w:pPr>
    </w:p>
    <w:p w14:paraId="11E1978B" w14:textId="0C3E2684" w:rsidR="002018D9" w:rsidRPr="002F6D01" w:rsidRDefault="002018D9" w:rsidP="002F6D01">
      <w:pPr>
        <w:bidi w:val="0"/>
        <w:spacing w:after="0" w:line="240" w:lineRule="auto"/>
        <w:jc w:val="both"/>
        <w:rPr>
          <w:rFonts w:cs="Arial"/>
          <w:i w:val="0"/>
          <w:iCs w:val="0"/>
          <w:color w:val="000000" w:themeColor="text1"/>
          <w:sz w:val="24"/>
          <w:szCs w:val="24"/>
        </w:rPr>
      </w:pPr>
    </w:p>
    <w:p w14:paraId="4758520C" w14:textId="77777777" w:rsidR="00725421" w:rsidRPr="002F6D01" w:rsidRDefault="00725421" w:rsidP="002F6D01">
      <w:pPr>
        <w:bidi w:val="0"/>
        <w:spacing w:after="0" w:line="240" w:lineRule="auto"/>
        <w:jc w:val="both"/>
        <w:rPr>
          <w:rFonts w:cs="Arial"/>
          <w:i w:val="0"/>
          <w:iCs w:val="0"/>
          <w:color w:val="000000" w:themeColor="text1"/>
          <w:sz w:val="24"/>
          <w:szCs w:val="24"/>
        </w:rPr>
      </w:pPr>
    </w:p>
    <w:p w14:paraId="449F9E89"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3A91C1FD"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04CBE70C"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1D6B6C90"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3D308271"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0908F063"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36FAB672"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4B35FAE5"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70E707F8" w14:textId="77777777" w:rsidR="00D261DE" w:rsidRPr="002F6D01" w:rsidRDefault="00D261DE" w:rsidP="002F6D01">
      <w:pPr>
        <w:bidi w:val="0"/>
        <w:spacing w:after="0" w:line="240" w:lineRule="auto"/>
        <w:jc w:val="both"/>
        <w:rPr>
          <w:rFonts w:cs="Arial"/>
          <w:b/>
          <w:bCs/>
          <w:i w:val="0"/>
          <w:iCs w:val="0"/>
          <w:color w:val="000000" w:themeColor="text1"/>
          <w:sz w:val="24"/>
          <w:szCs w:val="24"/>
        </w:rPr>
      </w:pPr>
    </w:p>
    <w:p w14:paraId="32941EA5" w14:textId="4F3DADB7" w:rsidR="002018D9"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31</w:t>
      </w:r>
    </w:p>
    <w:p w14:paraId="4F7B6A6D" w14:textId="77777777" w:rsidR="00A93394" w:rsidRPr="002F6D01" w:rsidRDefault="00A93394" w:rsidP="002F6D01">
      <w:pPr>
        <w:pStyle w:val="NoSpacing"/>
        <w:bidi w:val="0"/>
        <w:jc w:val="both"/>
        <w:rPr>
          <w:rFonts w:cstheme="majorBidi"/>
          <w:b/>
          <w:bCs/>
          <w:i w:val="0"/>
          <w:iCs w:val="0"/>
          <w:color w:val="000000" w:themeColor="text1"/>
          <w:sz w:val="24"/>
          <w:szCs w:val="24"/>
          <w:lang w:bidi="ar-EG"/>
        </w:rPr>
      </w:pPr>
      <w:r w:rsidRPr="002F6D01">
        <w:rPr>
          <w:rFonts w:cstheme="majorBidi"/>
          <w:b/>
          <w:bCs/>
          <w:i w:val="0"/>
          <w:iCs w:val="0"/>
          <w:color w:val="000000" w:themeColor="text1"/>
          <w:sz w:val="24"/>
          <w:szCs w:val="24"/>
          <w:lang w:bidi="ar-EG"/>
        </w:rPr>
        <w:t>Comparative study between Ovarian Sensitivity Index (OSI) &amp; Anti-Müllerian hormone (AMH) as predictors of IVF outcome</w:t>
      </w:r>
    </w:p>
    <w:p w14:paraId="4CAEB4A8" w14:textId="77777777" w:rsidR="00A93394" w:rsidRPr="002F6D01" w:rsidRDefault="00A93394" w:rsidP="002F6D01">
      <w:pPr>
        <w:pStyle w:val="NoSpacing"/>
        <w:bidi w:val="0"/>
        <w:jc w:val="both"/>
        <w:rPr>
          <w:i w:val="0"/>
          <w:iCs w:val="0"/>
          <w:color w:val="000000" w:themeColor="text1"/>
          <w:sz w:val="24"/>
          <w:szCs w:val="24"/>
          <w:lang w:bidi="ar-EG"/>
        </w:rPr>
      </w:pPr>
    </w:p>
    <w:p w14:paraId="655581CC" w14:textId="77777777" w:rsidR="00A93394" w:rsidRPr="002F6D01" w:rsidRDefault="00A93394" w:rsidP="002F6D01">
      <w:pPr>
        <w:pStyle w:val="NoSpacing"/>
        <w:bidi w:val="0"/>
        <w:jc w:val="both"/>
        <w:rPr>
          <w:rFonts w:cstheme="majorBidi"/>
          <w:i w:val="0"/>
          <w:iCs w:val="0"/>
          <w:color w:val="000000" w:themeColor="text1"/>
          <w:sz w:val="24"/>
          <w:szCs w:val="24"/>
          <w:lang w:bidi="ar-EG"/>
        </w:rPr>
      </w:pPr>
      <w:r w:rsidRPr="002F6D01">
        <w:rPr>
          <w:rFonts w:cstheme="majorBidi"/>
          <w:b/>
          <w:bCs/>
          <w:i w:val="0"/>
          <w:iCs w:val="0"/>
          <w:color w:val="000000" w:themeColor="text1"/>
          <w:sz w:val="24"/>
          <w:szCs w:val="24"/>
          <w:u w:val="single"/>
        </w:rPr>
        <w:t>Amoura Abou-El-Naga</w:t>
      </w:r>
      <w:r w:rsidRPr="002F6D01">
        <w:rPr>
          <w:rFonts w:cstheme="majorBidi"/>
          <w:i w:val="0"/>
          <w:iCs w:val="0"/>
          <w:color w:val="000000" w:themeColor="text1"/>
          <w:sz w:val="24"/>
          <w:szCs w:val="24"/>
        </w:rPr>
        <w:t xml:space="preserve"> 1</w:t>
      </w:r>
      <w:r w:rsidRPr="002F6D01">
        <w:rPr>
          <w:rFonts w:cstheme="majorBidi"/>
          <w:i w:val="0"/>
          <w:iCs w:val="0"/>
          <w:color w:val="000000" w:themeColor="text1"/>
          <w:sz w:val="24"/>
          <w:szCs w:val="24"/>
          <w:lang w:bidi="ar-EG"/>
        </w:rPr>
        <w:t>, Hamed Yousef 2, Marwa Ragab 1</w:t>
      </w:r>
    </w:p>
    <w:p w14:paraId="1C61571D" w14:textId="77777777" w:rsidR="00A93394" w:rsidRPr="002F6D01" w:rsidRDefault="00A93394" w:rsidP="002F6D01">
      <w:pPr>
        <w:pStyle w:val="NoSpacing"/>
        <w:bidi w:val="0"/>
        <w:jc w:val="both"/>
        <w:rPr>
          <w:rFonts w:cstheme="majorBidi"/>
          <w:i w:val="0"/>
          <w:iCs w:val="0"/>
          <w:color w:val="000000" w:themeColor="text1"/>
          <w:sz w:val="24"/>
          <w:szCs w:val="24"/>
          <w:lang w:bidi="ar-EG"/>
        </w:rPr>
      </w:pPr>
    </w:p>
    <w:p w14:paraId="5D57AB81" w14:textId="77777777" w:rsidR="00A93394" w:rsidRPr="002F6D01" w:rsidRDefault="00A93394" w:rsidP="002F6D01">
      <w:pPr>
        <w:pStyle w:val="NoSpacing"/>
        <w:bidi w:val="0"/>
        <w:jc w:val="both"/>
        <w:rPr>
          <w:rFonts w:cstheme="majorBidi"/>
          <w:i w:val="0"/>
          <w:iCs w:val="0"/>
          <w:color w:val="000000" w:themeColor="text1"/>
          <w:sz w:val="24"/>
          <w:szCs w:val="24"/>
        </w:rPr>
      </w:pPr>
      <w:r w:rsidRPr="002F6D01">
        <w:rPr>
          <w:rFonts w:cstheme="majorBidi"/>
          <w:i w:val="0"/>
          <w:iCs w:val="0"/>
          <w:color w:val="000000" w:themeColor="text1"/>
          <w:sz w:val="24"/>
          <w:szCs w:val="24"/>
        </w:rPr>
        <w:t xml:space="preserve">1-Zoology Department, Faculty of Sciences, Mansoura University, Mansoura, Egypt </w:t>
      </w:r>
    </w:p>
    <w:p w14:paraId="075B6802" w14:textId="77777777" w:rsidR="00A93394" w:rsidRPr="002F6D01" w:rsidRDefault="00A93394" w:rsidP="002F6D01">
      <w:pPr>
        <w:pStyle w:val="NoSpacing"/>
        <w:bidi w:val="0"/>
        <w:jc w:val="both"/>
        <w:rPr>
          <w:rFonts w:cstheme="majorBidi"/>
          <w:i w:val="0"/>
          <w:iCs w:val="0"/>
          <w:color w:val="000000" w:themeColor="text1"/>
          <w:sz w:val="24"/>
          <w:szCs w:val="24"/>
        </w:rPr>
      </w:pPr>
      <w:r w:rsidRPr="002F6D01">
        <w:rPr>
          <w:rFonts w:cstheme="majorBidi"/>
          <w:i w:val="0"/>
          <w:iCs w:val="0"/>
          <w:color w:val="000000" w:themeColor="text1"/>
          <w:sz w:val="24"/>
          <w:szCs w:val="24"/>
        </w:rPr>
        <w:t>2-</w:t>
      </w:r>
      <w:r w:rsidRPr="002F6D01">
        <w:rPr>
          <w:i w:val="0"/>
          <w:iCs w:val="0"/>
          <w:color w:val="000000" w:themeColor="text1"/>
          <w:sz w:val="24"/>
          <w:szCs w:val="24"/>
        </w:rPr>
        <w:t xml:space="preserve"> </w:t>
      </w:r>
      <w:r w:rsidRPr="002F6D01">
        <w:rPr>
          <w:rFonts w:cstheme="majorBidi"/>
          <w:i w:val="0"/>
          <w:iCs w:val="0"/>
          <w:color w:val="000000" w:themeColor="text1"/>
          <w:sz w:val="24"/>
          <w:szCs w:val="24"/>
        </w:rPr>
        <w:t xml:space="preserve">Obstetrics and Gynecology Department, Faculty of Medicine, Mansoura University, </w:t>
      </w:r>
      <w:proofErr w:type="gramStart"/>
      <w:r w:rsidRPr="002F6D01">
        <w:rPr>
          <w:rFonts w:cstheme="majorBidi"/>
          <w:i w:val="0"/>
          <w:iCs w:val="0"/>
          <w:color w:val="000000" w:themeColor="text1"/>
          <w:sz w:val="24"/>
          <w:szCs w:val="24"/>
        </w:rPr>
        <w:t>Mansoura ,</w:t>
      </w:r>
      <w:proofErr w:type="gramEnd"/>
      <w:r w:rsidRPr="002F6D01">
        <w:rPr>
          <w:rFonts w:cstheme="majorBidi"/>
          <w:i w:val="0"/>
          <w:iCs w:val="0"/>
          <w:color w:val="000000" w:themeColor="text1"/>
          <w:sz w:val="24"/>
          <w:szCs w:val="24"/>
        </w:rPr>
        <w:t xml:space="preserve"> Egypt,</w:t>
      </w:r>
    </w:p>
    <w:p w14:paraId="6A299AB2" w14:textId="77777777" w:rsidR="00D261DE" w:rsidRPr="002F6D01" w:rsidRDefault="00D261DE" w:rsidP="002F6D01">
      <w:pPr>
        <w:pStyle w:val="NoSpacing"/>
        <w:bidi w:val="0"/>
        <w:jc w:val="both"/>
        <w:rPr>
          <w:rFonts w:cstheme="majorBidi"/>
          <w:b/>
          <w:bCs/>
          <w:i w:val="0"/>
          <w:iCs w:val="0"/>
          <w:color w:val="000000" w:themeColor="text1"/>
          <w:sz w:val="24"/>
          <w:szCs w:val="24"/>
          <w:lang w:bidi="ar-EG"/>
        </w:rPr>
      </w:pPr>
    </w:p>
    <w:p w14:paraId="58B1B6AB" w14:textId="77777777" w:rsidR="00A93394" w:rsidRPr="002F6D01" w:rsidRDefault="00A93394" w:rsidP="002F6D01">
      <w:pPr>
        <w:pStyle w:val="NoSpacing"/>
        <w:bidi w:val="0"/>
        <w:jc w:val="both"/>
        <w:rPr>
          <w:rFonts w:cstheme="majorBidi"/>
          <w:b/>
          <w:bCs/>
          <w:i w:val="0"/>
          <w:iCs w:val="0"/>
          <w:color w:val="000000" w:themeColor="text1"/>
          <w:sz w:val="24"/>
          <w:szCs w:val="24"/>
          <w:lang w:bidi="ar-EG"/>
        </w:rPr>
      </w:pPr>
      <w:r w:rsidRPr="002F6D01">
        <w:rPr>
          <w:rFonts w:cstheme="majorBidi"/>
          <w:b/>
          <w:bCs/>
          <w:i w:val="0"/>
          <w:iCs w:val="0"/>
          <w:color w:val="000000" w:themeColor="text1"/>
          <w:sz w:val="24"/>
          <w:szCs w:val="24"/>
          <w:lang w:bidi="ar-EG"/>
        </w:rPr>
        <w:t>Abstract</w:t>
      </w:r>
    </w:p>
    <w:p w14:paraId="6308D0E8" w14:textId="766C7AA0" w:rsidR="00A93394" w:rsidRPr="002F6D01" w:rsidRDefault="00D261DE" w:rsidP="002F6D01">
      <w:pPr>
        <w:pStyle w:val="NoSpacing"/>
        <w:bidi w:val="0"/>
        <w:jc w:val="both"/>
        <w:rPr>
          <w:rFonts w:cstheme="majorBidi"/>
          <w:b/>
          <w:bCs/>
          <w:i w:val="0"/>
          <w:iCs w:val="0"/>
          <w:color w:val="000000" w:themeColor="text1"/>
          <w:sz w:val="24"/>
          <w:szCs w:val="24"/>
          <w:shd w:val="clear" w:color="auto" w:fill="FFFFFF"/>
        </w:rPr>
      </w:pPr>
      <w:r w:rsidRPr="002F6D01">
        <w:rPr>
          <w:rFonts w:cstheme="majorBidi"/>
          <w:b/>
          <w:bCs/>
          <w:i w:val="0"/>
          <w:iCs w:val="0"/>
          <w:color w:val="000000" w:themeColor="text1"/>
          <w:sz w:val="24"/>
          <w:szCs w:val="24"/>
          <w:shd w:val="clear" w:color="auto" w:fill="FFFFFF"/>
        </w:rPr>
        <w:t xml:space="preserve">Introduction: </w:t>
      </w:r>
      <w:r w:rsidR="00A93394" w:rsidRPr="002F6D01">
        <w:rPr>
          <w:rFonts w:cstheme="majorBidi"/>
          <w:i w:val="0"/>
          <w:iCs w:val="0"/>
          <w:color w:val="000000" w:themeColor="text1"/>
          <w:sz w:val="24"/>
          <w:szCs w:val="24"/>
          <w:shd w:val="clear" w:color="auto" w:fill="FFFFFF"/>
        </w:rPr>
        <w:t xml:space="preserve">Serum anti-Müllerian hormone (AMH) concentration and </w:t>
      </w:r>
      <w:r w:rsidR="00A93394" w:rsidRPr="002F6D01">
        <w:rPr>
          <w:rFonts w:cstheme="majorBidi"/>
          <w:i w:val="0"/>
          <w:iCs w:val="0"/>
          <w:color w:val="000000" w:themeColor="text1"/>
          <w:sz w:val="24"/>
          <w:szCs w:val="24"/>
          <w:lang w:bidi="ar-EG"/>
        </w:rPr>
        <w:t xml:space="preserve">Ovarian Sensitivity Index (OSI) </w:t>
      </w:r>
      <w:r w:rsidR="00A93394" w:rsidRPr="002F6D01">
        <w:rPr>
          <w:rFonts w:cstheme="majorBidi"/>
          <w:i w:val="0"/>
          <w:iCs w:val="0"/>
          <w:color w:val="000000" w:themeColor="text1"/>
          <w:sz w:val="24"/>
          <w:szCs w:val="24"/>
          <w:shd w:val="clear" w:color="auto" w:fill="FFFFFF"/>
        </w:rPr>
        <w:t>are two increasingly popular static measures used to predict ovarian reserve prior to IVF treatment. While they have been shown to be good predictors of oocyte yield during ovarian stimulation, their status as indicators of oocyte quality and pregnancy rates is currently uncertain. The present study measured baseline concentrations of serum AMH and FSH, and AFC from 126 women undergoing IVF treatment.</w:t>
      </w:r>
      <w:r w:rsidRPr="002F6D01">
        <w:rPr>
          <w:rFonts w:cstheme="majorBidi"/>
          <w:b/>
          <w:bCs/>
          <w:i w:val="0"/>
          <w:iCs w:val="0"/>
          <w:color w:val="000000" w:themeColor="text1"/>
          <w:sz w:val="24"/>
          <w:szCs w:val="24"/>
          <w:shd w:val="clear" w:color="auto" w:fill="FFFFFF"/>
        </w:rPr>
        <w:t xml:space="preserve"> </w:t>
      </w:r>
      <w:r w:rsidR="00A93394" w:rsidRPr="002F6D01">
        <w:rPr>
          <w:rFonts w:cstheme="majorBidi"/>
          <w:b/>
          <w:bCs/>
          <w:i w:val="0"/>
          <w:iCs w:val="0"/>
          <w:color w:val="000000" w:themeColor="text1"/>
          <w:sz w:val="24"/>
          <w:szCs w:val="24"/>
          <w:lang w:bidi="ar-EG"/>
        </w:rPr>
        <w:t>Objective:</w:t>
      </w:r>
      <w:r w:rsidR="00A93394" w:rsidRPr="002F6D01">
        <w:rPr>
          <w:rFonts w:cstheme="majorBidi"/>
          <w:i w:val="0"/>
          <w:iCs w:val="0"/>
          <w:color w:val="000000" w:themeColor="text1"/>
          <w:sz w:val="24"/>
          <w:szCs w:val="24"/>
          <w:lang w:bidi="ar-EG"/>
        </w:rPr>
        <w:t xml:space="preserve"> To assess which one of OSI or AMH is more predictive for IVF outcome.</w:t>
      </w:r>
      <w:r w:rsidRPr="002F6D01">
        <w:rPr>
          <w:rFonts w:cstheme="majorBidi"/>
          <w:b/>
          <w:bCs/>
          <w:i w:val="0"/>
          <w:iCs w:val="0"/>
          <w:color w:val="000000" w:themeColor="text1"/>
          <w:sz w:val="24"/>
          <w:szCs w:val="24"/>
          <w:shd w:val="clear" w:color="auto" w:fill="FFFFFF"/>
        </w:rPr>
        <w:t xml:space="preserve"> </w:t>
      </w:r>
      <w:r w:rsidR="00A93394" w:rsidRPr="002F6D01">
        <w:rPr>
          <w:rFonts w:cstheme="majorBidi"/>
          <w:b/>
          <w:bCs/>
          <w:i w:val="0"/>
          <w:iCs w:val="0"/>
          <w:color w:val="000000" w:themeColor="text1"/>
          <w:sz w:val="24"/>
          <w:szCs w:val="24"/>
          <w:lang w:bidi="ar-EG"/>
        </w:rPr>
        <w:t>Material and Methods</w:t>
      </w:r>
      <w:r w:rsidRPr="002F6D01">
        <w:rPr>
          <w:rFonts w:cstheme="majorBidi"/>
          <w:b/>
          <w:bCs/>
          <w:i w:val="0"/>
          <w:iCs w:val="0"/>
          <w:color w:val="000000" w:themeColor="text1"/>
          <w:sz w:val="24"/>
          <w:szCs w:val="24"/>
          <w:shd w:val="clear" w:color="auto" w:fill="FFFFFF"/>
        </w:rPr>
        <w:t xml:space="preserve">: </w:t>
      </w:r>
      <w:r w:rsidR="00A93394" w:rsidRPr="002F6D01">
        <w:rPr>
          <w:rFonts w:cstheme="majorBidi"/>
          <w:i w:val="0"/>
          <w:iCs w:val="0"/>
          <w:color w:val="000000" w:themeColor="text1"/>
          <w:sz w:val="24"/>
          <w:szCs w:val="24"/>
          <w:lang w:bidi="ar-EG"/>
        </w:rPr>
        <w:t>Seventy patients undergoing IVF,</w:t>
      </w:r>
      <w:r w:rsidR="00A93394" w:rsidRPr="002F6D01">
        <w:rPr>
          <w:rFonts w:cstheme="majorBidi"/>
          <w:i w:val="0"/>
          <w:iCs w:val="0"/>
          <w:color w:val="000000" w:themeColor="text1"/>
          <w:sz w:val="24"/>
          <w:szCs w:val="24"/>
        </w:rPr>
        <w:t xml:space="preserve"> </w:t>
      </w:r>
      <w:r w:rsidR="00A93394" w:rsidRPr="002F6D01">
        <w:rPr>
          <w:rFonts w:cstheme="majorBidi"/>
          <w:i w:val="0"/>
          <w:iCs w:val="0"/>
          <w:color w:val="000000" w:themeColor="text1"/>
          <w:sz w:val="24"/>
          <w:szCs w:val="24"/>
          <w:lang w:bidi="ar-EG"/>
        </w:rPr>
        <w:t>aged ≤ 35 years and BMI between 19 and 35 kg/MII.</w:t>
      </w:r>
      <w:r w:rsidR="00A93394" w:rsidRPr="002F6D01">
        <w:rPr>
          <w:rFonts w:cstheme="majorBidi"/>
          <w:i w:val="0"/>
          <w:iCs w:val="0"/>
          <w:color w:val="000000" w:themeColor="text1"/>
          <w:sz w:val="24"/>
          <w:szCs w:val="24"/>
          <w:shd w:val="clear" w:color="auto" w:fill="FFFFFF"/>
        </w:rPr>
        <w:t xml:space="preserve"> Data of the patients were abstracted from </w:t>
      </w:r>
      <w:r w:rsidR="00A93394" w:rsidRPr="002F6D01">
        <w:rPr>
          <w:rFonts w:eastAsia="Times New Roman" w:cstheme="majorBidi"/>
          <w:i w:val="0"/>
          <w:iCs w:val="0"/>
          <w:color w:val="000000" w:themeColor="text1"/>
          <w:sz w:val="24"/>
          <w:szCs w:val="24"/>
          <w:lang w:val="en-GB"/>
        </w:rPr>
        <w:t>Mansoura IVF-ET Centre between June 2015 and April 2016</w:t>
      </w:r>
      <w:r w:rsidR="00A93394" w:rsidRPr="002F6D01">
        <w:rPr>
          <w:rFonts w:eastAsia="Times New Roman" w:cstheme="majorBidi"/>
          <w:b/>
          <w:bCs/>
          <w:i w:val="0"/>
          <w:iCs w:val="0"/>
          <w:color w:val="000000" w:themeColor="text1"/>
          <w:sz w:val="24"/>
          <w:szCs w:val="24"/>
          <w:lang w:val="en-GB"/>
        </w:rPr>
        <w:t>.</w:t>
      </w:r>
      <w:r w:rsidR="00A93394" w:rsidRPr="002F6D01">
        <w:rPr>
          <w:rFonts w:cstheme="majorBidi"/>
          <w:i w:val="0"/>
          <w:iCs w:val="0"/>
          <w:color w:val="000000" w:themeColor="text1"/>
          <w:sz w:val="24"/>
          <w:szCs w:val="24"/>
          <w:shd w:val="clear" w:color="auto" w:fill="FFFFFF"/>
        </w:rPr>
        <w:t xml:space="preserve"> Tests were compared for total number of retrieved oocytes, metaphase II (MII) oocytes, </w:t>
      </w:r>
      <w:proofErr w:type="gramStart"/>
      <w:r w:rsidR="00A93394" w:rsidRPr="002F6D01">
        <w:rPr>
          <w:rFonts w:cstheme="majorBidi"/>
          <w:i w:val="0"/>
          <w:iCs w:val="0"/>
          <w:color w:val="000000" w:themeColor="text1"/>
          <w:sz w:val="24"/>
          <w:szCs w:val="24"/>
          <w:shd w:val="clear" w:color="auto" w:fill="FFFFFF"/>
        </w:rPr>
        <w:t>fertilization</w:t>
      </w:r>
      <w:proofErr w:type="gramEnd"/>
      <w:r w:rsidR="00A93394" w:rsidRPr="002F6D01">
        <w:rPr>
          <w:rFonts w:cstheme="majorBidi"/>
          <w:i w:val="0"/>
          <w:iCs w:val="0"/>
          <w:color w:val="000000" w:themeColor="text1"/>
          <w:sz w:val="24"/>
          <w:szCs w:val="24"/>
          <w:shd w:val="clear" w:color="auto" w:fill="FFFFFF"/>
        </w:rPr>
        <w:t xml:space="preserve"> and division rates</w:t>
      </w:r>
      <w:r w:rsidR="00A93394" w:rsidRPr="002F6D01">
        <w:rPr>
          <w:rFonts w:cstheme="majorBidi"/>
          <w:i w:val="0"/>
          <w:iCs w:val="0"/>
          <w:color w:val="000000" w:themeColor="text1"/>
          <w:sz w:val="24"/>
          <w:szCs w:val="24"/>
          <w:lang w:bidi="ar-EG"/>
        </w:rPr>
        <w:t>.</w:t>
      </w:r>
      <w:r w:rsidRPr="002F6D01">
        <w:rPr>
          <w:rFonts w:cstheme="majorBidi"/>
          <w:i w:val="0"/>
          <w:iCs w:val="0"/>
          <w:color w:val="000000" w:themeColor="text1"/>
          <w:sz w:val="24"/>
          <w:szCs w:val="24"/>
          <w:lang w:bidi="ar-EG"/>
        </w:rPr>
        <w:t xml:space="preserve"> </w:t>
      </w:r>
      <w:r w:rsidR="00A93394" w:rsidRPr="002F6D01">
        <w:rPr>
          <w:rFonts w:cstheme="majorBidi"/>
          <w:b/>
          <w:bCs/>
          <w:i w:val="0"/>
          <w:iCs w:val="0"/>
          <w:color w:val="000000" w:themeColor="text1"/>
          <w:sz w:val="24"/>
          <w:szCs w:val="24"/>
          <w:lang w:bidi="ar-EG"/>
        </w:rPr>
        <w:t>Results:</w:t>
      </w:r>
      <w:r w:rsidR="00A93394" w:rsidRPr="002F6D01">
        <w:rPr>
          <w:rFonts w:cstheme="majorBidi"/>
          <w:i w:val="0"/>
          <w:iCs w:val="0"/>
          <w:color w:val="000000" w:themeColor="text1"/>
          <w:sz w:val="24"/>
          <w:szCs w:val="24"/>
          <w:lang w:bidi="ar-EG"/>
        </w:rPr>
        <w:t xml:space="preserve">  </w:t>
      </w:r>
      <w:r w:rsidR="00A93394" w:rsidRPr="002F6D01">
        <w:rPr>
          <w:rFonts w:cstheme="majorBidi"/>
          <w:i w:val="0"/>
          <w:iCs w:val="0"/>
          <w:color w:val="000000" w:themeColor="text1"/>
          <w:sz w:val="24"/>
          <w:szCs w:val="24"/>
          <w:shd w:val="clear" w:color="auto" w:fill="FFFFFF"/>
        </w:rPr>
        <w:t>The OSI was the ovarian response test that had the strongest relationship with the ART outcomes.</w:t>
      </w:r>
      <w:r w:rsidR="00A93394" w:rsidRPr="002F6D01">
        <w:rPr>
          <w:i w:val="0"/>
          <w:iCs w:val="0"/>
          <w:color w:val="000000" w:themeColor="text1"/>
          <w:sz w:val="24"/>
          <w:szCs w:val="24"/>
          <w:shd w:val="clear" w:color="auto" w:fill="FFFFFF"/>
        </w:rPr>
        <w:t xml:space="preserve"> </w:t>
      </w:r>
      <w:r w:rsidR="00A93394" w:rsidRPr="002F6D01">
        <w:rPr>
          <w:rFonts w:cstheme="majorBidi"/>
          <w:i w:val="0"/>
          <w:iCs w:val="0"/>
          <w:color w:val="000000" w:themeColor="text1"/>
          <w:sz w:val="24"/>
          <w:szCs w:val="24"/>
          <w:lang w:bidi="ar-EG"/>
        </w:rPr>
        <w:t xml:space="preserve">AMH demonstrated a strong positive significant relation to the count of oocytes and weak significant correlation to fertilization rate.  OSI demonstrated a positive significant relation to age. OSI show a highly significant inverse correlation to count of oocyte, MII, fertilizing rate and division.  </w:t>
      </w:r>
      <w:r w:rsidRPr="002F6D01">
        <w:rPr>
          <w:rFonts w:cstheme="majorBidi"/>
          <w:i w:val="0"/>
          <w:iCs w:val="0"/>
          <w:color w:val="000000" w:themeColor="text1"/>
          <w:sz w:val="24"/>
          <w:szCs w:val="24"/>
          <w:lang w:bidi="ar-EG"/>
        </w:rPr>
        <w:t xml:space="preserve"> </w:t>
      </w:r>
      <w:r w:rsidR="00A93394" w:rsidRPr="002F6D01">
        <w:rPr>
          <w:rFonts w:cstheme="majorBidi"/>
          <w:b/>
          <w:bCs/>
          <w:i w:val="0"/>
          <w:iCs w:val="0"/>
          <w:color w:val="000000" w:themeColor="text1"/>
          <w:sz w:val="24"/>
          <w:szCs w:val="24"/>
          <w:lang w:bidi="ar-EG"/>
        </w:rPr>
        <w:t xml:space="preserve">Conclusions: </w:t>
      </w:r>
      <w:r w:rsidR="00A93394" w:rsidRPr="002F6D01">
        <w:rPr>
          <w:rFonts w:cstheme="majorBidi"/>
          <w:i w:val="0"/>
          <w:iCs w:val="0"/>
          <w:color w:val="000000" w:themeColor="text1"/>
          <w:sz w:val="24"/>
          <w:szCs w:val="24"/>
          <w:lang w:bidi="ar-EG"/>
        </w:rPr>
        <w:t xml:space="preserve">AMH is a good predictor of the number of retrived </w:t>
      </w:r>
      <w:proofErr w:type="gramStart"/>
      <w:r w:rsidR="00A93394" w:rsidRPr="002F6D01">
        <w:rPr>
          <w:rFonts w:cstheme="majorBidi"/>
          <w:i w:val="0"/>
          <w:iCs w:val="0"/>
          <w:color w:val="000000" w:themeColor="text1"/>
          <w:sz w:val="24"/>
          <w:szCs w:val="24"/>
          <w:lang w:bidi="ar-EG"/>
        </w:rPr>
        <w:t>oocyte,</w:t>
      </w:r>
      <w:proofErr w:type="gramEnd"/>
      <w:r w:rsidR="00A93394" w:rsidRPr="002F6D01">
        <w:rPr>
          <w:rFonts w:cstheme="majorBidi"/>
          <w:i w:val="0"/>
          <w:iCs w:val="0"/>
          <w:color w:val="000000" w:themeColor="text1"/>
          <w:sz w:val="24"/>
          <w:szCs w:val="24"/>
          <w:lang w:bidi="ar-EG"/>
        </w:rPr>
        <w:t xml:space="preserve"> However OSI is a better predictor of number of MII oocyte, fertilization and division rates.  </w:t>
      </w:r>
    </w:p>
    <w:p w14:paraId="3AA933AD" w14:textId="77777777" w:rsidR="00D261DE" w:rsidRPr="002F6D01" w:rsidRDefault="00D261DE" w:rsidP="002F6D01">
      <w:pPr>
        <w:bidi w:val="0"/>
        <w:spacing w:after="0" w:line="240" w:lineRule="auto"/>
        <w:jc w:val="both"/>
        <w:rPr>
          <w:rFonts w:cstheme="majorBidi"/>
          <w:b/>
          <w:bCs/>
          <w:i w:val="0"/>
          <w:iCs w:val="0"/>
          <w:color w:val="000000" w:themeColor="text1"/>
          <w:sz w:val="24"/>
          <w:szCs w:val="24"/>
          <w:lang w:bidi="ar-EG"/>
        </w:rPr>
      </w:pPr>
    </w:p>
    <w:p w14:paraId="6443372F" w14:textId="77777777" w:rsidR="00A93394" w:rsidRPr="002F6D01" w:rsidRDefault="00A93394" w:rsidP="002F6D01">
      <w:pPr>
        <w:bidi w:val="0"/>
        <w:spacing w:after="0" w:line="240" w:lineRule="auto"/>
        <w:jc w:val="both"/>
        <w:rPr>
          <w:rFonts w:cs="Calibri"/>
          <w:i w:val="0"/>
          <w:iCs w:val="0"/>
          <w:color w:val="000000" w:themeColor="text1"/>
          <w:sz w:val="24"/>
          <w:szCs w:val="24"/>
        </w:rPr>
      </w:pPr>
      <w:r w:rsidRPr="002F6D01">
        <w:rPr>
          <w:rFonts w:cstheme="majorBidi"/>
          <w:b/>
          <w:bCs/>
          <w:i w:val="0"/>
          <w:iCs w:val="0"/>
          <w:color w:val="000000" w:themeColor="text1"/>
          <w:sz w:val="24"/>
          <w:szCs w:val="24"/>
          <w:lang w:bidi="ar-EG"/>
        </w:rPr>
        <w:t>Keywords:</w:t>
      </w:r>
      <w:r w:rsidRPr="002F6D01">
        <w:rPr>
          <w:i w:val="0"/>
          <w:iCs w:val="0"/>
          <w:color w:val="000000" w:themeColor="text1"/>
          <w:sz w:val="24"/>
          <w:szCs w:val="24"/>
          <w:shd w:val="clear" w:color="auto" w:fill="FFFFFF"/>
        </w:rPr>
        <w:t xml:space="preserve"> Ovarian sensitivity </w:t>
      </w:r>
      <w:proofErr w:type="gramStart"/>
      <w:r w:rsidRPr="002F6D01">
        <w:rPr>
          <w:i w:val="0"/>
          <w:iCs w:val="0"/>
          <w:color w:val="000000" w:themeColor="text1"/>
          <w:sz w:val="24"/>
          <w:szCs w:val="24"/>
          <w:shd w:val="clear" w:color="auto" w:fill="FFFFFF"/>
        </w:rPr>
        <w:t>index,</w:t>
      </w:r>
      <w:proofErr w:type="gramEnd"/>
      <w:r w:rsidRPr="002F6D01">
        <w:rPr>
          <w:i w:val="0"/>
          <w:iCs w:val="0"/>
          <w:color w:val="000000" w:themeColor="text1"/>
          <w:sz w:val="24"/>
          <w:szCs w:val="24"/>
          <w:shd w:val="clear" w:color="auto" w:fill="FFFFFF"/>
        </w:rPr>
        <w:t xml:space="preserve"> assisted reproductive technology treatment, antral follicle counts and anti-Müllerian hormone</w:t>
      </w:r>
      <w:r w:rsidRPr="002F6D01">
        <w:rPr>
          <w:rFonts w:cstheme="majorBidi"/>
          <w:i w:val="0"/>
          <w:iCs w:val="0"/>
          <w:color w:val="000000" w:themeColor="text1"/>
          <w:sz w:val="24"/>
          <w:szCs w:val="24"/>
          <w:lang w:bidi="ar-EG"/>
        </w:rPr>
        <w:t>.</w:t>
      </w:r>
    </w:p>
    <w:p w14:paraId="0F8D3317" w14:textId="77777777" w:rsidR="0032027F" w:rsidRPr="002F6D01" w:rsidRDefault="0032027F" w:rsidP="002F6D01">
      <w:pPr>
        <w:bidi w:val="0"/>
        <w:spacing w:after="0" w:line="240" w:lineRule="auto"/>
        <w:jc w:val="both"/>
        <w:rPr>
          <w:rFonts w:cs="Arial"/>
          <w:b/>
          <w:bCs/>
          <w:i w:val="0"/>
          <w:iCs w:val="0"/>
          <w:color w:val="000000" w:themeColor="text1"/>
          <w:sz w:val="24"/>
          <w:szCs w:val="24"/>
        </w:rPr>
      </w:pPr>
    </w:p>
    <w:p w14:paraId="36EDA8A3" w14:textId="5D36A211" w:rsidR="0032027F" w:rsidRPr="002F6D01" w:rsidRDefault="0032027F" w:rsidP="002F6D01">
      <w:pPr>
        <w:bidi w:val="0"/>
        <w:spacing w:after="0" w:line="240" w:lineRule="auto"/>
        <w:jc w:val="both"/>
        <w:rPr>
          <w:rFonts w:cs="Arial"/>
          <w:b/>
          <w:bCs/>
          <w:i w:val="0"/>
          <w:iCs w:val="0"/>
          <w:color w:val="000000" w:themeColor="text1"/>
          <w:sz w:val="24"/>
          <w:szCs w:val="24"/>
        </w:rPr>
      </w:pPr>
    </w:p>
    <w:p w14:paraId="13F442F1" w14:textId="1CB8D18C" w:rsidR="00725421" w:rsidRPr="002F6D01" w:rsidRDefault="00725421" w:rsidP="002F6D01">
      <w:pPr>
        <w:bidi w:val="0"/>
        <w:spacing w:after="0" w:line="240" w:lineRule="auto"/>
        <w:jc w:val="both"/>
        <w:rPr>
          <w:rFonts w:cs="Arial"/>
          <w:b/>
          <w:bCs/>
          <w:i w:val="0"/>
          <w:iCs w:val="0"/>
          <w:color w:val="000000" w:themeColor="text1"/>
          <w:sz w:val="24"/>
          <w:szCs w:val="24"/>
        </w:rPr>
      </w:pPr>
    </w:p>
    <w:p w14:paraId="794BB1F6" w14:textId="67F71CDB" w:rsidR="00725421" w:rsidRPr="002F6D01" w:rsidRDefault="00725421" w:rsidP="002F6D01">
      <w:pPr>
        <w:bidi w:val="0"/>
        <w:spacing w:after="0" w:line="240" w:lineRule="auto"/>
        <w:jc w:val="both"/>
        <w:rPr>
          <w:rFonts w:cs="Arial"/>
          <w:b/>
          <w:bCs/>
          <w:i w:val="0"/>
          <w:iCs w:val="0"/>
          <w:color w:val="000000" w:themeColor="text1"/>
          <w:sz w:val="24"/>
          <w:szCs w:val="24"/>
        </w:rPr>
      </w:pPr>
    </w:p>
    <w:p w14:paraId="0E1AEC62" w14:textId="39EB1184" w:rsidR="00725421" w:rsidRPr="002F6D01" w:rsidRDefault="00725421" w:rsidP="002F6D01">
      <w:pPr>
        <w:bidi w:val="0"/>
        <w:spacing w:after="0" w:line="240" w:lineRule="auto"/>
        <w:jc w:val="both"/>
        <w:rPr>
          <w:rFonts w:cs="Arial"/>
          <w:b/>
          <w:bCs/>
          <w:i w:val="0"/>
          <w:iCs w:val="0"/>
          <w:color w:val="000000" w:themeColor="text1"/>
          <w:sz w:val="24"/>
          <w:szCs w:val="24"/>
        </w:rPr>
      </w:pPr>
    </w:p>
    <w:p w14:paraId="0A0BCB59" w14:textId="0184D95F" w:rsidR="00725421" w:rsidRPr="002F6D01" w:rsidRDefault="00725421" w:rsidP="002F6D01">
      <w:pPr>
        <w:bidi w:val="0"/>
        <w:spacing w:after="0" w:line="240" w:lineRule="auto"/>
        <w:jc w:val="both"/>
        <w:rPr>
          <w:rFonts w:cs="Arial"/>
          <w:b/>
          <w:bCs/>
          <w:i w:val="0"/>
          <w:iCs w:val="0"/>
          <w:color w:val="000000" w:themeColor="text1"/>
          <w:sz w:val="24"/>
          <w:szCs w:val="24"/>
        </w:rPr>
      </w:pPr>
    </w:p>
    <w:p w14:paraId="6093C24A" w14:textId="77777777" w:rsidR="00725421" w:rsidRPr="002F6D01" w:rsidRDefault="00725421" w:rsidP="002F6D01">
      <w:pPr>
        <w:bidi w:val="0"/>
        <w:spacing w:after="0" w:line="240" w:lineRule="auto"/>
        <w:jc w:val="both"/>
        <w:rPr>
          <w:rFonts w:cs="Arial"/>
          <w:b/>
          <w:bCs/>
          <w:i w:val="0"/>
          <w:iCs w:val="0"/>
          <w:color w:val="000000" w:themeColor="text1"/>
          <w:sz w:val="24"/>
          <w:szCs w:val="24"/>
        </w:rPr>
      </w:pPr>
    </w:p>
    <w:p w14:paraId="19DBBFDA" w14:textId="77777777" w:rsidR="0049770A" w:rsidRPr="002F6D01" w:rsidRDefault="0049770A" w:rsidP="002F6D01">
      <w:pPr>
        <w:bidi w:val="0"/>
        <w:spacing w:after="0" w:line="240" w:lineRule="auto"/>
        <w:jc w:val="both"/>
        <w:rPr>
          <w:rFonts w:cs="Arial"/>
          <w:b/>
          <w:bCs/>
          <w:i w:val="0"/>
          <w:iCs w:val="0"/>
          <w:color w:val="000000" w:themeColor="text1"/>
          <w:sz w:val="24"/>
          <w:szCs w:val="24"/>
        </w:rPr>
      </w:pPr>
    </w:p>
    <w:p w14:paraId="1E5BDFF2" w14:textId="77777777" w:rsidR="0049770A" w:rsidRPr="002F6D01" w:rsidRDefault="0049770A" w:rsidP="002F6D01">
      <w:pPr>
        <w:bidi w:val="0"/>
        <w:spacing w:after="0" w:line="240" w:lineRule="auto"/>
        <w:jc w:val="both"/>
        <w:rPr>
          <w:rFonts w:cs="Arial"/>
          <w:b/>
          <w:bCs/>
          <w:i w:val="0"/>
          <w:iCs w:val="0"/>
          <w:color w:val="000000" w:themeColor="text1"/>
          <w:sz w:val="24"/>
          <w:szCs w:val="24"/>
        </w:rPr>
      </w:pPr>
    </w:p>
    <w:p w14:paraId="45AB00E9" w14:textId="77777777" w:rsidR="0049770A" w:rsidRPr="002F6D01" w:rsidRDefault="0049770A" w:rsidP="002F6D01">
      <w:pPr>
        <w:bidi w:val="0"/>
        <w:spacing w:after="0" w:line="240" w:lineRule="auto"/>
        <w:jc w:val="both"/>
        <w:rPr>
          <w:rFonts w:cs="Arial"/>
          <w:b/>
          <w:bCs/>
          <w:i w:val="0"/>
          <w:iCs w:val="0"/>
          <w:color w:val="000000" w:themeColor="text1"/>
          <w:sz w:val="24"/>
          <w:szCs w:val="24"/>
        </w:rPr>
      </w:pPr>
    </w:p>
    <w:p w14:paraId="4C4EB4C0" w14:textId="77777777" w:rsidR="0049770A" w:rsidRPr="002F6D01" w:rsidRDefault="0049770A" w:rsidP="002F6D01">
      <w:pPr>
        <w:bidi w:val="0"/>
        <w:spacing w:after="0" w:line="240" w:lineRule="auto"/>
        <w:jc w:val="both"/>
        <w:rPr>
          <w:rFonts w:cs="Arial"/>
          <w:b/>
          <w:bCs/>
          <w:i w:val="0"/>
          <w:iCs w:val="0"/>
          <w:color w:val="000000" w:themeColor="text1"/>
          <w:sz w:val="24"/>
          <w:szCs w:val="24"/>
        </w:rPr>
      </w:pPr>
    </w:p>
    <w:p w14:paraId="0278F5E2" w14:textId="77777777" w:rsidR="0049770A" w:rsidRPr="002F6D01" w:rsidRDefault="0049770A" w:rsidP="002F6D01">
      <w:pPr>
        <w:bidi w:val="0"/>
        <w:spacing w:after="0" w:line="240" w:lineRule="auto"/>
        <w:jc w:val="both"/>
        <w:rPr>
          <w:rFonts w:cs="Arial"/>
          <w:b/>
          <w:bCs/>
          <w:i w:val="0"/>
          <w:iCs w:val="0"/>
          <w:color w:val="000000" w:themeColor="text1"/>
          <w:sz w:val="24"/>
          <w:szCs w:val="24"/>
        </w:rPr>
      </w:pPr>
    </w:p>
    <w:p w14:paraId="757D8131" w14:textId="77777777" w:rsidR="0049770A" w:rsidRPr="002F6D01" w:rsidRDefault="0049770A" w:rsidP="002F6D01">
      <w:pPr>
        <w:bidi w:val="0"/>
        <w:spacing w:after="0" w:line="240" w:lineRule="auto"/>
        <w:jc w:val="both"/>
        <w:rPr>
          <w:rFonts w:cs="Arial"/>
          <w:b/>
          <w:bCs/>
          <w:i w:val="0"/>
          <w:iCs w:val="0"/>
          <w:color w:val="000000" w:themeColor="text1"/>
          <w:sz w:val="24"/>
          <w:szCs w:val="24"/>
        </w:rPr>
      </w:pPr>
    </w:p>
    <w:p w14:paraId="6AD22771" w14:textId="77777777" w:rsidR="0049770A" w:rsidRPr="002F6D01" w:rsidRDefault="0049770A" w:rsidP="002F6D01">
      <w:pPr>
        <w:bidi w:val="0"/>
        <w:spacing w:after="0" w:line="240" w:lineRule="auto"/>
        <w:jc w:val="both"/>
        <w:rPr>
          <w:rFonts w:cs="Arial"/>
          <w:b/>
          <w:bCs/>
          <w:i w:val="0"/>
          <w:iCs w:val="0"/>
          <w:color w:val="000000" w:themeColor="text1"/>
          <w:sz w:val="24"/>
          <w:szCs w:val="24"/>
        </w:rPr>
      </w:pPr>
    </w:p>
    <w:p w14:paraId="1B400786" w14:textId="77777777" w:rsidR="0049770A" w:rsidRPr="002F6D01" w:rsidRDefault="0049770A" w:rsidP="002F6D01">
      <w:pPr>
        <w:bidi w:val="0"/>
        <w:spacing w:after="0" w:line="240" w:lineRule="auto"/>
        <w:jc w:val="both"/>
        <w:rPr>
          <w:rFonts w:cs="Arial"/>
          <w:b/>
          <w:bCs/>
          <w:i w:val="0"/>
          <w:iCs w:val="0"/>
          <w:color w:val="000000" w:themeColor="text1"/>
          <w:sz w:val="24"/>
          <w:szCs w:val="24"/>
        </w:rPr>
      </w:pPr>
    </w:p>
    <w:p w14:paraId="026D61B2" w14:textId="77777777" w:rsidR="0049770A" w:rsidRPr="002F6D01" w:rsidRDefault="0049770A" w:rsidP="002F6D01">
      <w:pPr>
        <w:bidi w:val="0"/>
        <w:spacing w:after="0" w:line="240" w:lineRule="auto"/>
        <w:jc w:val="both"/>
        <w:rPr>
          <w:rFonts w:cs="Arial"/>
          <w:b/>
          <w:bCs/>
          <w:i w:val="0"/>
          <w:iCs w:val="0"/>
          <w:color w:val="000000" w:themeColor="text1"/>
          <w:sz w:val="24"/>
          <w:szCs w:val="24"/>
        </w:rPr>
      </w:pPr>
    </w:p>
    <w:p w14:paraId="6C454E51" w14:textId="77777777" w:rsidR="00725421"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32</w:t>
      </w:r>
    </w:p>
    <w:p w14:paraId="39DA7762" w14:textId="74423053" w:rsidR="00725421" w:rsidRPr="002F6D01" w:rsidRDefault="00725421" w:rsidP="002F6D01">
      <w:pPr>
        <w:bidi w:val="0"/>
        <w:spacing w:after="0" w:line="240" w:lineRule="auto"/>
        <w:jc w:val="both"/>
        <w:rPr>
          <w:rFonts w:cs="Calibri"/>
          <w:i w:val="0"/>
          <w:iCs w:val="0"/>
          <w:color w:val="000000" w:themeColor="text1"/>
          <w:sz w:val="24"/>
          <w:szCs w:val="24"/>
        </w:rPr>
      </w:pPr>
      <w:r w:rsidRPr="002F6D01">
        <w:rPr>
          <w:rFonts w:cs="Calibri"/>
          <w:b/>
          <w:bCs/>
          <w:i w:val="0"/>
          <w:iCs w:val="0"/>
          <w:color w:val="000000" w:themeColor="text1"/>
          <w:sz w:val="24"/>
          <w:szCs w:val="24"/>
          <w:lang w:bidi="ar-EG"/>
        </w:rPr>
        <w:t>Enhancing effects of diethyledithiocarbamate chitosan nanoparticles against carcinogenic and biochemical alterations in mice infected with Schistosoma mansoni.</w:t>
      </w:r>
    </w:p>
    <w:p w14:paraId="0D22AB1E" w14:textId="77777777" w:rsidR="00725421" w:rsidRPr="002F6D01" w:rsidRDefault="00725421" w:rsidP="002F6D01">
      <w:pPr>
        <w:bidi w:val="0"/>
        <w:spacing w:after="0" w:line="240" w:lineRule="auto"/>
        <w:jc w:val="both"/>
        <w:rPr>
          <w:rFonts w:cs="Calibri"/>
          <w:i w:val="0"/>
          <w:iCs w:val="0"/>
          <w:color w:val="000000" w:themeColor="text1"/>
          <w:sz w:val="24"/>
          <w:szCs w:val="24"/>
          <w:vertAlign w:val="superscript"/>
        </w:rPr>
      </w:pPr>
      <w:r w:rsidRPr="002F6D01">
        <w:rPr>
          <w:rFonts w:cs="Calibri"/>
          <w:i w:val="0"/>
          <w:iCs w:val="0"/>
          <w:color w:val="000000" w:themeColor="text1"/>
          <w:sz w:val="24"/>
          <w:szCs w:val="24"/>
        </w:rPr>
        <w:t>Yousry El-Bolkiny</w:t>
      </w:r>
      <w:r w:rsidRPr="002F6D01">
        <w:rPr>
          <w:rFonts w:cs="Calibri"/>
          <w:b/>
          <w:bCs/>
          <w:i w:val="0"/>
          <w:iCs w:val="0"/>
          <w:color w:val="000000" w:themeColor="text1"/>
          <w:sz w:val="24"/>
          <w:szCs w:val="24"/>
          <w:vertAlign w:val="superscript"/>
        </w:rPr>
        <w:t>1</w:t>
      </w:r>
      <w:r w:rsidRPr="002F6D01">
        <w:rPr>
          <w:rFonts w:cs="Calibri"/>
          <w:b/>
          <w:bCs/>
          <w:i w:val="0"/>
          <w:iCs w:val="0"/>
          <w:color w:val="000000" w:themeColor="text1"/>
          <w:sz w:val="24"/>
          <w:szCs w:val="24"/>
        </w:rPr>
        <w:t xml:space="preserve">, </w:t>
      </w:r>
      <w:r w:rsidRPr="002F6D01">
        <w:rPr>
          <w:rFonts w:cs="Calibri"/>
          <w:i w:val="0"/>
          <w:iCs w:val="0"/>
          <w:color w:val="000000" w:themeColor="text1"/>
          <w:sz w:val="24"/>
          <w:szCs w:val="24"/>
        </w:rPr>
        <w:t>El-Refaie Kenawy</w:t>
      </w:r>
      <w:r w:rsidRPr="002F6D01">
        <w:rPr>
          <w:rFonts w:cs="Calibri"/>
          <w:i w:val="0"/>
          <w:iCs w:val="0"/>
          <w:color w:val="000000" w:themeColor="text1"/>
          <w:sz w:val="24"/>
          <w:szCs w:val="24"/>
          <w:vertAlign w:val="superscript"/>
        </w:rPr>
        <w:t>2</w:t>
      </w:r>
      <w:r w:rsidRPr="002F6D01">
        <w:rPr>
          <w:rFonts w:cs="Calibri"/>
          <w:b/>
          <w:bCs/>
          <w:i w:val="0"/>
          <w:iCs w:val="0"/>
          <w:color w:val="000000" w:themeColor="text1"/>
          <w:sz w:val="24"/>
          <w:szCs w:val="24"/>
        </w:rPr>
        <w:t xml:space="preserve">, </w:t>
      </w:r>
      <w:r w:rsidRPr="002F6D01">
        <w:rPr>
          <w:rFonts w:cs="Calibri"/>
          <w:i w:val="0"/>
          <w:iCs w:val="0"/>
          <w:color w:val="000000" w:themeColor="text1"/>
          <w:sz w:val="24"/>
          <w:szCs w:val="24"/>
        </w:rPr>
        <w:t>Ibrahim Al-Shourbagy</w:t>
      </w:r>
      <w:r w:rsidRPr="002F6D01">
        <w:rPr>
          <w:rFonts w:cs="Calibri"/>
          <w:i w:val="0"/>
          <w:iCs w:val="0"/>
          <w:color w:val="000000" w:themeColor="text1"/>
          <w:sz w:val="24"/>
          <w:szCs w:val="24"/>
          <w:vertAlign w:val="superscript"/>
        </w:rPr>
        <w:t>1</w:t>
      </w:r>
      <w:r w:rsidRPr="002F6D01">
        <w:rPr>
          <w:rFonts w:cs="Calibri"/>
          <w:b/>
          <w:bCs/>
          <w:i w:val="0"/>
          <w:iCs w:val="0"/>
          <w:color w:val="000000" w:themeColor="text1"/>
          <w:sz w:val="24"/>
          <w:szCs w:val="24"/>
        </w:rPr>
        <w:t xml:space="preserve">, </w:t>
      </w:r>
      <w:r w:rsidRPr="002F6D01">
        <w:rPr>
          <w:rFonts w:cs="Calibri"/>
          <w:i w:val="0"/>
          <w:iCs w:val="0"/>
          <w:color w:val="000000" w:themeColor="text1"/>
          <w:sz w:val="24"/>
          <w:szCs w:val="24"/>
        </w:rPr>
        <w:t>Mohmed Basyony</w:t>
      </w:r>
      <w:r w:rsidRPr="002F6D01">
        <w:rPr>
          <w:rFonts w:cs="Calibri"/>
          <w:i w:val="0"/>
          <w:iCs w:val="0"/>
          <w:color w:val="000000" w:themeColor="text1"/>
          <w:sz w:val="24"/>
          <w:szCs w:val="24"/>
          <w:vertAlign w:val="superscript"/>
        </w:rPr>
        <w:t>1</w:t>
      </w:r>
      <w:r w:rsidRPr="002F6D01">
        <w:rPr>
          <w:rFonts w:cs="Calibri"/>
          <w:i w:val="0"/>
          <w:iCs w:val="0"/>
          <w:color w:val="000000" w:themeColor="text1"/>
          <w:sz w:val="24"/>
          <w:szCs w:val="24"/>
        </w:rPr>
        <w:t>, Reda Salama</w:t>
      </w:r>
      <w:r w:rsidRPr="002F6D01">
        <w:rPr>
          <w:rFonts w:cs="Calibri"/>
          <w:i w:val="0"/>
          <w:iCs w:val="0"/>
          <w:color w:val="000000" w:themeColor="text1"/>
          <w:sz w:val="24"/>
          <w:szCs w:val="24"/>
          <w:vertAlign w:val="superscript"/>
        </w:rPr>
        <w:t>1</w:t>
      </w:r>
      <w:r w:rsidRPr="002F6D01">
        <w:rPr>
          <w:rFonts w:cs="Calibri"/>
          <w:i w:val="0"/>
          <w:iCs w:val="0"/>
          <w:color w:val="000000" w:themeColor="text1"/>
          <w:sz w:val="24"/>
          <w:szCs w:val="24"/>
        </w:rPr>
        <w:t xml:space="preserve"> and </w:t>
      </w:r>
      <w:r w:rsidRPr="002F6D01">
        <w:rPr>
          <w:rFonts w:cs="Calibri"/>
          <w:b/>
          <w:bCs/>
          <w:i w:val="0"/>
          <w:iCs w:val="0"/>
          <w:color w:val="000000" w:themeColor="text1"/>
          <w:sz w:val="24"/>
          <w:szCs w:val="24"/>
        </w:rPr>
        <w:t>Abdelhalim A. Alkhazendar</w:t>
      </w:r>
      <w:r w:rsidRPr="002F6D01">
        <w:rPr>
          <w:rFonts w:cs="Calibri"/>
          <w:b/>
          <w:bCs/>
          <w:i w:val="0"/>
          <w:iCs w:val="0"/>
          <w:color w:val="000000" w:themeColor="text1"/>
          <w:sz w:val="24"/>
          <w:szCs w:val="24"/>
          <w:vertAlign w:val="superscript"/>
        </w:rPr>
        <w:t>3</w:t>
      </w:r>
    </w:p>
    <w:p w14:paraId="060B6070" w14:textId="77777777" w:rsidR="00725421" w:rsidRPr="002F6D01" w:rsidRDefault="00725421" w:rsidP="002F6D01">
      <w:pPr>
        <w:bidi w:val="0"/>
        <w:spacing w:after="0" w:line="240" w:lineRule="auto"/>
        <w:ind w:right="-2"/>
        <w:jc w:val="both"/>
        <w:rPr>
          <w:rFonts w:cs="Calibri"/>
          <w:i w:val="0"/>
          <w:iCs w:val="0"/>
          <w:color w:val="000000" w:themeColor="text1"/>
          <w:sz w:val="24"/>
          <w:szCs w:val="24"/>
        </w:rPr>
      </w:pPr>
      <w:r w:rsidRPr="002F6D01">
        <w:rPr>
          <w:rFonts w:cs="Calibri"/>
          <w:i w:val="0"/>
          <w:iCs w:val="0"/>
          <w:color w:val="000000" w:themeColor="text1"/>
          <w:sz w:val="24"/>
          <w:szCs w:val="24"/>
          <w:vertAlign w:val="superscript"/>
        </w:rPr>
        <w:t>1</w:t>
      </w:r>
      <w:r w:rsidRPr="002F6D01">
        <w:rPr>
          <w:rFonts w:cs="Calibri"/>
          <w:i w:val="0"/>
          <w:iCs w:val="0"/>
          <w:color w:val="000000" w:themeColor="text1"/>
          <w:sz w:val="24"/>
          <w:szCs w:val="24"/>
        </w:rPr>
        <w:t>Zoology Department, Faculty of Science, Tanta University</w:t>
      </w:r>
      <w:r w:rsidRPr="002F6D01">
        <w:rPr>
          <w:rFonts w:cs="Calibri"/>
          <w:i w:val="0"/>
          <w:iCs w:val="0"/>
          <w:color w:val="000000" w:themeColor="text1"/>
          <w:sz w:val="24"/>
          <w:szCs w:val="24"/>
          <w:lang w:bidi="ar-EG"/>
        </w:rPr>
        <w:t>, Tanta, Egypt</w:t>
      </w:r>
    </w:p>
    <w:p w14:paraId="7D7F678D" w14:textId="77777777" w:rsidR="00725421" w:rsidRPr="002F6D01" w:rsidRDefault="00725421" w:rsidP="002F6D01">
      <w:pPr>
        <w:bidi w:val="0"/>
        <w:spacing w:after="0" w:line="240" w:lineRule="auto"/>
        <w:ind w:right="-2"/>
        <w:jc w:val="both"/>
        <w:rPr>
          <w:rFonts w:cs="Calibri"/>
          <w:i w:val="0"/>
          <w:iCs w:val="0"/>
          <w:color w:val="000000" w:themeColor="text1"/>
          <w:sz w:val="24"/>
          <w:szCs w:val="24"/>
        </w:rPr>
      </w:pPr>
      <w:r w:rsidRPr="002F6D01">
        <w:rPr>
          <w:rFonts w:cs="Calibri"/>
          <w:i w:val="0"/>
          <w:iCs w:val="0"/>
          <w:color w:val="000000" w:themeColor="text1"/>
          <w:sz w:val="24"/>
          <w:szCs w:val="24"/>
          <w:vertAlign w:val="superscript"/>
        </w:rPr>
        <w:t>2</w:t>
      </w:r>
      <w:r w:rsidRPr="002F6D01">
        <w:rPr>
          <w:rFonts w:cs="Calibri"/>
          <w:i w:val="0"/>
          <w:iCs w:val="0"/>
          <w:color w:val="000000" w:themeColor="text1"/>
          <w:sz w:val="24"/>
          <w:szCs w:val="24"/>
          <w:lang w:bidi="ar-EG"/>
        </w:rPr>
        <w:t>Chemistry</w:t>
      </w:r>
      <w:r w:rsidRPr="002F6D01">
        <w:rPr>
          <w:rFonts w:cs="Calibri"/>
          <w:i w:val="0"/>
          <w:iCs w:val="0"/>
          <w:color w:val="000000" w:themeColor="text1"/>
          <w:sz w:val="24"/>
          <w:szCs w:val="24"/>
        </w:rPr>
        <w:t xml:space="preserve"> Department, Faculty of </w:t>
      </w:r>
      <w:r w:rsidRPr="002F6D01">
        <w:rPr>
          <w:rFonts w:cs="Calibri"/>
          <w:i w:val="0"/>
          <w:iCs w:val="0"/>
          <w:color w:val="000000" w:themeColor="text1"/>
          <w:sz w:val="24"/>
          <w:szCs w:val="24"/>
          <w:lang w:bidi="ar-EG"/>
        </w:rPr>
        <w:t>Sceince</w:t>
      </w:r>
      <w:r w:rsidRPr="002F6D01">
        <w:rPr>
          <w:rFonts w:cs="Calibri"/>
          <w:i w:val="0"/>
          <w:iCs w:val="0"/>
          <w:color w:val="000000" w:themeColor="text1"/>
          <w:sz w:val="24"/>
          <w:szCs w:val="24"/>
        </w:rPr>
        <w:t>, Tanta University</w:t>
      </w:r>
      <w:r w:rsidRPr="002F6D01">
        <w:rPr>
          <w:rFonts w:cs="Calibri"/>
          <w:i w:val="0"/>
          <w:iCs w:val="0"/>
          <w:color w:val="000000" w:themeColor="text1"/>
          <w:sz w:val="24"/>
          <w:szCs w:val="24"/>
          <w:lang w:bidi="ar-EG"/>
        </w:rPr>
        <w:t>, Tanta, Egypt</w:t>
      </w:r>
    </w:p>
    <w:p w14:paraId="1BB47546" w14:textId="77777777" w:rsidR="00725421" w:rsidRPr="002F6D01" w:rsidRDefault="00725421" w:rsidP="002F6D01">
      <w:pPr>
        <w:bidi w:val="0"/>
        <w:spacing w:after="0" w:line="240" w:lineRule="auto"/>
        <w:ind w:right="-2"/>
        <w:jc w:val="both"/>
        <w:rPr>
          <w:rFonts w:cs="Calibri"/>
          <w:i w:val="0"/>
          <w:iCs w:val="0"/>
          <w:color w:val="000000" w:themeColor="text1"/>
          <w:sz w:val="24"/>
          <w:szCs w:val="24"/>
        </w:rPr>
      </w:pPr>
      <w:r w:rsidRPr="002F6D01">
        <w:rPr>
          <w:rFonts w:cs="Calibri"/>
          <w:i w:val="0"/>
          <w:iCs w:val="0"/>
          <w:color w:val="000000" w:themeColor="text1"/>
          <w:sz w:val="24"/>
          <w:szCs w:val="24"/>
          <w:vertAlign w:val="superscript"/>
        </w:rPr>
        <w:t>3</w:t>
      </w:r>
      <w:r w:rsidRPr="002F6D01">
        <w:rPr>
          <w:rFonts w:cs="Calibri"/>
          <w:i w:val="0"/>
          <w:iCs w:val="0"/>
          <w:color w:val="000000" w:themeColor="text1"/>
          <w:sz w:val="24"/>
          <w:szCs w:val="24"/>
          <w:lang w:bidi="ar-EG"/>
        </w:rPr>
        <w:t>Quality</w:t>
      </w:r>
      <w:r w:rsidRPr="002F6D01">
        <w:rPr>
          <w:rFonts w:cs="Calibri"/>
          <w:i w:val="0"/>
          <w:iCs w:val="0"/>
          <w:color w:val="000000" w:themeColor="text1"/>
          <w:sz w:val="24"/>
          <w:szCs w:val="24"/>
        </w:rPr>
        <w:t xml:space="preserve"> Education Department, Al-Azhar Region, Tanta, Egypt</w:t>
      </w:r>
    </w:p>
    <w:p w14:paraId="7503CB61" w14:textId="77777777" w:rsidR="00725421" w:rsidRPr="002F6D01" w:rsidRDefault="00725421" w:rsidP="002F6D01">
      <w:pPr>
        <w:bidi w:val="0"/>
        <w:spacing w:after="0" w:line="240" w:lineRule="auto"/>
        <w:jc w:val="both"/>
        <w:rPr>
          <w:rFonts w:cs="Calibri"/>
          <w:b/>
          <w:bCs/>
          <w:i w:val="0"/>
          <w:iCs w:val="0"/>
          <w:smallCaps/>
          <w:color w:val="000000" w:themeColor="text1"/>
          <w:sz w:val="24"/>
          <w:szCs w:val="24"/>
        </w:rPr>
      </w:pPr>
      <w:r w:rsidRPr="002F6D01">
        <w:rPr>
          <w:rFonts w:cs="Calibri"/>
          <w:b/>
          <w:bCs/>
          <w:i w:val="0"/>
          <w:iCs w:val="0"/>
          <w:color w:val="000000" w:themeColor="text1"/>
          <w:sz w:val="24"/>
          <w:szCs w:val="24"/>
          <w:lang w:bidi="ar-EG"/>
        </w:rPr>
        <w:t>Key words</w:t>
      </w:r>
      <w:r w:rsidRPr="002F6D01">
        <w:rPr>
          <w:rFonts w:cs="Calibri"/>
          <w:b/>
          <w:bCs/>
          <w:i w:val="0"/>
          <w:iCs w:val="0"/>
          <w:noProof/>
          <w:color w:val="000000" w:themeColor="text1"/>
          <w:sz w:val="24"/>
          <w:szCs w:val="24"/>
          <w:lang w:bidi="ar-EG"/>
        </w:rPr>
        <w:t>:</w:t>
      </w:r>
      <w:r w:rsidRPr="002F6D01">
        <w:rPr>
          <w:rFonts w:cs="Calibri"/>
          <w:i w:val="0"/>
          <w:iCs w:val="0"/>
          <w:color w:val="000000" w:themeColor="text1"/>
          <w:sz w:val="24"/>
          <w:szCs w:val="24"/>
          <w:lang w:bidi="ar-EG"/>
        </w:rPr>
        <w:t xml:space="preserve"> Schistosoma</w:t>
      </w:r>
      <w:r w:rsidRPr="002F6D01">
        <w:rPr>
          <w:rFonts w:cs="Calibri"/>
          <w:i w:val="0"/>
          <w:iCs w:val="0"/>
          <w:color w:val="000000" w:themeColor="text1"/>
          <w:sz w:val="24"/>
          <w:szCs w:val="24"/>
        </w:rPr>
        <w:t>, carbamate, granuloma, oogram, enzymes</w:t>
      </w:r>
    </w:p>
    <w:p w14:paraId="2D9E36FC" w14:textId="77777777" w:rsidR="00725421" w:rsidRPr="002F6D01" w:rsidRDefault="00725421" w:rsidP="002F6D01">
      <w:pPr>
        <w:bidi w:val="0"/>
        <w:spacing w:after="0" w:line="240" w:lineRule="auto"/>
        <w:jc w:val="both"/>
        <w:rPr>
          <w:rFonts w:cs="Calibri"/>
          <w:b/>
          <w:bCs/>
          <w:i w:val="0"/>
          <w:iCs w:val="0"/>
          <w:color w:val="000000" w:themeColor="text1"/>
          <w:sz w:val="24"/>
          <w:szCs w:val="24"/>
          <w:lang w:bidi="ar-EG"/>
        </w:rPr>
      </w:pPr>
      <w:r w:rsidRPr="002F6D01">
        <w:rPr>
          <w:rFonts w:cs="Calibri"/>
          <w:b/>
          <w:bCs/>
          <w:i w:val="0"/>
          <w:iCs w:val="0"/>
          <w:color w:val="000000" w:themeColor="text1"/>
          <w:sz w:val="24"/>
          <w:szCs w:val="24"/>
          <w:lang w:bidi="ar-EG"/>
        </w:rPr>
        <w:t>*Corresponding author:</w:t>
      </w:r>
    </w:p>
    <w:p w14:paraId="58439E12" w14:textId="77777777" w:rsidR="0049770A" w:rsidRPr="002F6D01" w:rsidRDefault="0049770A" w:rsidP="002F6D01">
      <w:pPr>
        <w:pStyle w:val="NoSpacing"/>
        <w:bidi w:val="0"/>
        <w:jc w:val="both"/>
        <w:rPr>
          <w:rFonts w:cs="Calibri"/>
          <w:b/>
          <w:bCs/>
          <w:i w:val="0"/>
          <w:iCs w:val="0"/>
          <w:color w:val="000000" w:themeColor="text1"/>
          <w:sz w:val="24"/>
          <w:szCs w:val="24"/>
        </w:rPr>
      </w:pPr>
    </w:p>
    <w:p w14:paraId="29B02702" w14:textId="77777777" w:rsidR="00725421" w:rsidRPr="002F6D01" w:rsidRDefault="00725421" w:rsidP="002F6D01">
      <w:pPr>
        <w:pStyle w:val="NoSpacing"/>
        <w:bidi w:val="0"/>
        <w:jc w:val="both"/>
        <w:rPr>
          <w:rFonts w:cs="Calibri"/>
          <w:b/>
          <w:bCs/>
          <w:i w:val="0"/>
          <w:iCs w:val="0"/>
          <w:color w:val="000000" w:themeColor="text1"/>
          <w:sz w:val="24"/>
          <w:szCs w:val="24"/>
        </w:rPr>
      </w:pPr>
      <w:r w:rsidRPr="002F6D01">
        <w:rPr>
          <w:rFonts w:cs="Calibri"/>
          <w:b/>
          <w:bCs/>
          <w:i w:val="0"/>
          <w:iCs w:val="0"/>
          <w:color w:val="000000" w:themeColor="text1"/>
          <w:sz w:val="24"/>
          <w:szCs w:val="24"/>
        </w:rPr>
        <w:t>Yousry E. El-Bolkiny, Ph.D.</w:t>
      </w:r>
    </w:p>
    <w:p w14:paraId="65D539D0" w14:textId="77777777" w:rsidR="00725421" w:rsidRPr="002F6D01" w:rsidRDefault="00725421" w:rsidP="002F6D01">
      <w:pPr>
        <w:pStyle w:val="NoSpacing"/>
        <w:bidi w:val="0"/>
        <w:jc w:val="both"/>
        <w:rPr>
          <w:rFonts w:cs="Calibri"/>
          <w:i w:val="0"/>
          <w:iCs w:val="0"/>
          <w:color w:val="000000" w:themeColor="text1"/>
          <w:sz w:val="24"/>
          <w:szCs w:val="24"/>
          <w:rtl/>
        </w:rPr>
      </w:pPr>
      <w:proofErr w:type="gramStart"/>
      <w:r w:rsidRPr="002F6D01">
        <w:rPr>
          <w:rFonts w:cs="Calibri"/>
          <w:i w:val="0"/>
          <w:iCs w:val="0"/>
          <w:color w:val="000000" w:themeColor="text1"/>
          <w:sz w:val="24"/>
          <w:szCs w:val="24"/>
        </w:rPr>
        <w:t>Department of Zoology, Faculty of Science, Tanta University, Egypt.</w:t>
      </w:r>
      <w:proofErr w:type="gramEnd"/>
    </w:p>
    <w:p w14:paraId="4017C258" w14:textId="77777777" w:rsidR="00725421" w:rsidRPr="002F6D01" w:rsidRDefault="00725421" w:rsidP="002F6D01">
      <w:pPr>
        <w:pStyle w:val="NoSpacing"/>
        <w:bidi w:val="0"/>
        <w:jc w:val="both"/>
        <w:rPr>
          <w:rFonts w:cs="Calibri"/>
          <w:i w:val="0"/>
          <w:iCs w:val="0"/>
          <w:color w:val="000000" w:themeColor="text1"/>
          <w:sz w:val="24"/>
          <w:szCs w:val="24"/>
        </w:rPr>
      </w:pPr>
      <w:r w:rsidRPr="002F6D01">
        <w:rPr>
          <w:rFonts w:cs="Calibri"/>
          <w:i w:val="0"/>
          <w:iCs w:val="0"/>
          <w:color w:val="000000" w:themeColor="text1"/>
          <w:sz w:val="24"/>
          <w:szCs w:val="24"/>
        </w:rPr>
        <w:t>Tel: +02-01021850601</w:t>
      </w:r>
    </w:p>
    <w:p w14:paraId="6A878561" w14:textId="77777777" w:rsidR="00725421" w:rsidRPr="002F6D01" w:rsidRDefault="00725421" w:rsidP="002F6D01">
      <w:pPr>
        <w:pStyle w:val="NoSpacing"/>
        <w:bidi w:val="0"/>
        <w:jc w:val="both"/>
        <w:rPr>
          <w:rFonts w:cs="Calibri"/>
          <w:i w:val="0"/>
          <w:iCs w:val="0"/>
          <w:color w:val="000000" w:themeColor="text1"/>
          <w:sz w:val="24"/>
          <w:szCs w:val="24"/>
        </w:rPr>
      </w:pPr>
      <w:r w:rsidRPr="002F6D01">
        <w:rPr>
          <w:rFonts w:cs="Calibri"/>
          <w:i w:val="0"/>
          <w:iCs w:val="0"/>
          <w:color w:val="000000" w:themeColor="text1"/>
          <w:sz w:val="24"/>
          <w:szCs w:val="24"/>
        </w:rPr>
        <w:t xml:space="preserve">E-mail: </w:t>
      </w:r>
      <w:hyperlink r:id="rId163" w:history="1">
        <w:r w:rsidRPr="002F6D01">
          <w:rPr>
            <w:rStyle w:val="Hyperlink"/>
            <w:rFonts w:cs="Calibri"/>
            <w:i w:val="0"/>
            <w:iCs w:val="0"/>
            <w:color w:val="000000" w:themeColor="text1"/>
            <w:sz w:val="24"/>
            <w:szCs w:val="24"/>
          </w:rPr>
          <w:t>bolkiny61@yahoo.com</w:t>
        </w:r>
      </w:hyperlink>
    </w:p>
    <w:p w14:paraId="39499E1D" w14:textId="77777777" w:rsidR="0049770A" w:rsidRPr="002F6D01" w:rsidRDefault="0049770A" w:rsidP="002F6D01">
      <w:pPr>
        <w:tabs>
          <w:tab w:val="right" w:pos="360"/>
        </w:tabs>
        <w:bidi w:val="0"/>
        <w:spacing w:after="0" w:line="240" w:lineRule="auto"/>
        <w:ind w:right="4"/>
        <w:jc w:val="both"/>
        <w:rPr>
          <w:rFonts w:cs="Calibri"/>
          <w:b/>
          <w:bCs/>
          <w:i w:val="0"/>
          <w:iCs w:val="0"/>
          <w:color w:val="000000" w:themeColor="text1"/>
          <w:sz w:val="24"/>
          <w:szCs w:val="24"/>
        </w:rPr>
      </w:pPr>
    </w:p>
    <w:p w14:paraId="6C14CB27" w14:textId="77777777" w:rsidR="00725421" w:rsidRPr="002F6D01" w:rsidRDefault="00725421" w:rsidP="002F6D01">
      <w:pPr>
        <w:tabs>
          <w:tab w:val="right" w:pos="360"/>
        </w:tabs>
        <w:bidi w:val="0"/>
        <w:spacing w:after="0" w:line="240" w:lineRule="auto"/>
        <w:ind w:right="4"/>
        <w:jc w:val="both"/>
        <w:rPr>
          <w:rFonts w:cs="Calibri"/>
          <w:b/>
          <w:bCs/>
          <w:i w:val="0"/>
          <w:iCs w:val="0"/>
          <w:smallCaps/>
          <w:color w:val="000000" w:themeColor="text1"/>
          <w:sz w:val="24"/>
          <w:szCs w:val="24"/>
        </w:rPr>
      </w:pPr>
      <w:r w:rsidRPr="002F6D01">
        <w:rPr>
          <w:rFonts w:cs="Calibri"/>
          <w:b/>
          <w:bCs/>
          <w:i w:val="0"/>
          <w:iCs w:val="0"/>
          <w:color w:val="000000" w:themeColor="text1"/>
          <w:sz w:val="24"/>
          <w:szCs w:val="24"/>
        </w:rPr>
        <w:t>Abstract</w:t>
      </w:r>
      <w:r w:rsidRPr="002F6D01">
        <w:rPr>
          <w:rFonts w:cs="Calibri"/>
          <w:b/>
          <w:bCs/>
          <w:i w:val="0"/>
          <w:iCs w:val="0"/>
          <w:smallCaps/>
          <w:color w:val="000000" w:themeColor="text1"/>
          <w:sz w:val="24"/>
          <w:szCs w:val="24"/>
        </w:rPr>
        <w:t>:</w:t>
      </w:r>
    </w:p>
    <w:p w14:paraId="74C28D1A" w14:textId="77777777" w:rsidR="00725421" w:rsidRPr="002F6D01" w:rsidRDefault="00725421" w:rsidP="002F6D01">
      <w:pPr>
        <w:autoSpaceDE w:val="0"/>
        <w:autoSpaceDN w:val="0"/>
        <w:bidi w:val="0"/>
        <w:adjustRightInd w:val="0"/>
        <w:spacing w:after="0" w:line="240" w:lineRule="auto"/>
        <w:jc w:val="both"/>
        <w:rPr>
          <w:rFonts w:cs="Calibri"/>
          <w:i w:val="0"/>
          <w:iCs w:val="0"/>
          <w:color w:val="000000" w:themeColor="text1"/>
          <w:sz w:val="24"/>
          <w:szCs w:val="24"/>
        </w:rPr>
      </w:pPr>
      <w:r w:rsidRPr="002F6D01">
        <w:rPr>
          <w:rFonts w:eastAsia="Calibri" w:cs="Calibri"/>
          <w:b/>
          <w:bCs/>
          <w:i w:val="0"/>
          <w:iCs w:val="0"/>
          <w:color w:val="000000" w:themeColor="text1"/>
          <w:sz w:val="24"/>
          <w:szCs w:val="24"/>
        </w:rPr>
        <w:t>Introduction:</w:t>
      </w:r>
      <w:r w:rsidRPr="002F6D01">
        <w:rPr>
          <w:rFonts w:eastAsia="Calibri" w:cs="Calibri"/>
          <w:i w:val="0"/>
          <w:iCs w:val="0"/>
          <w:color w:val="000000" w:themeColor="text1"/>
          <w:sz w:val="24"/>
          <w:szCs w:val="24"/>
        </w:rPr>
        <w:t xml:space="preserve"> The controlled release administration of biologically active agents has certain advantages over conventional methods of application of such agents. Non-chitosan loaded diethyldithiocarbamate (DDC) was previously found to have anti-schistosomal activity. </w:t>
      </w:r>
      <w:r w:rsidRPr="002F6D01">
        <w:rPr>
          <w:rFonts w:eastAsia="Calibri" w:cs="Calibri"/>
          <w:b/>
          <w:bCs/>
          <w:i w:val="0"/>
          <w:iCs w:val="0"/>
          <w:color w:val="000000" w:themeColor="text1"/>
          <w:sz w:val="24"/>
          <w:szCs w:val="24"/>
        </w:rPr>
        <w:t>Aim:</w:t>
      </w:r>
      <w:r w:rsidRPr="002F6D01">
        <w:rPr>
          <w:rFonts w:eastAsia="Calibri" w:cs="Calibri"/>
          <w:i w:val="0"/>
          <w:iCs w:val="0"/>
          <w:color w:val="000000" w:themeColor="text1"/>
          <w:sz w:val="24"/>
          <w:szCs w:val="24"/>
        </w:rPr>
        <w:t xml:space="preserve"> The present study was conducted to improve anti-schistosomal activity and reduce toxicity of DDC. To achieve this goal, slow release system was introduced via incorporate DDC with chitosan as polymer to make DDC-chitosan nanoparticles (NAPs). </w:t>
      </w:r>
      <w:r w:rsidRPr="002F6D01">
        <w:rPr>
          <w:rFonts w:eastAsia="Calibri" w:cs="Calibri"/>
          <w:b/>
          <w:bCs/>
          <w:i w:val="0"/>
          <w:iCs w:val="0"/>
          <w:color w:val="000000" w:themeColor="text1"/>
          <w:sz w:val="24"/>
          <w:szCs w:val="24"/>
        </w:rPr>
        <w:t>Methods:</w:t>
      </w:r>
      <w:r w:rsidRPr="002F6D01">
        <w:rPr>
          <w:rFonts w:eastAsia="Calibri" w:cs="Calibri"/>
          <w:i w:val="0"/>
          <w:iCs w:val="0"/>
          <w:color w:val="000000" w:themeColor="text1"/>
          <w:sz w:val="24"/>
          <w:szCs w:val="24"/>
        </w:rPr>
        <w:t xml:space="preserve"> Albino mice (Mus musculus)</w:t>
      </w:r>
      <w:r w:rsidRPr="002F6D01">
        <w:rPr>
          <w:rFonts w:cs="Calibri"/>
          <w:i w:val="0"/>
          <w:iCs w:val="0"/>
          <w:color w:val="000000" w:themeColor="text1"/>
          <w:sz w:val="24"/>
          <w:szCs w:val="24"/>
        </w:rPr>
        <w:t xml:space="preserve"> of 6 weeks-old with Schistosoma mansoni infection were used for the assessment of anti-schistosomal activity of DDC-chitosan nanoparticles. Anti-schistosomal activity was monitored by enumeration of the worm burden, liver eggs count, oogram, size and number of granuloma, and changes in both plasma and hepatic tissue enzymes. These adverse effects were measured seven days post-treatment with DDC-chitosan NAPs. </w:t>
      </w:r>
      <w:r w:rsidRPr="002F6D01">
        <w:rPr>
          <w:rFonts w:cs="Calibri"/>
          <w:b/>
          <w:bCs/>
          <w:i w:val="0"/>
          <w:iCs w:val="0"/>
          <w:color w:val="000000" w:themeColor="text1"/>
          <w:sz w:val="24"/>
          <w:szCs w:val="24"/>
        </w:rPr>
        <w:t>Results</w:t>
      </w:r>
      <w:r w:rsidRPr="002F6D01">
        <w:rPr>
          <w:rFonts w:cs="Calibri"/>
          <w:i w:val="0"/>
          <w:iCs w:val="0"/>
          <w:color w:val="000000" w:themeColor="text1"/>
          <w:sz w:val="24"/>
          <w:szCs w:val="24"/>
        </w:rPr>
        <w:t xml:space="preserve">: the slow release of DDC from chitosan NAPs resulted in mortality effects on Schistosomal worms in vitro and in vivo with less toxic effects when applied with small dose for longer time. Also, DDC slow release improved hepatic alterations induced by schistosoma including a reduction in worm burden, worm distribution, egg count, percent of dead ova/total ova count, oogram changes, count and size of granuloma, and histological examination of liver. Also, disturbances in plasma and liver homogenate enzymes, hormones and other biochemical parameter induced by S. infection were totally normalized. The obtained results were compared to those of prazoquantil (PZQ) as a reference drug showing that administration of NAPs of chitosan loaded with DDC was more effective than on altered parameters by schistosoma. </w:t>
      </w:r>
      <w:r w:rsidRPr="002F6D01">
        <w:rPr>
          <w:rFonts w:cs="Calibri"/>
          <w:b/>
          <w:bCs/>
          <w:i w:val="0"/>
          <w:iCs w:val="0"/>
          <w:color w:val="000000" w:themeColor="text1"/>
          <w:sz w:val="24"/>
          <w:szCs w:val="24"/>
        </w:rPr>
        <w:t>Conclusion:</w:t>
      </w:r>
      <w:r w:rsidRPr="002F6D01">
        <w:rPr>
          <w:rFonts w:cs="Calibri"/>
          <w:i w:val="0"/>
          <w:iCs w:val="0"/>
          <w:color w:val="000000" w:themeColor="text1"/>
          <w:sz w:val="24"/>
          <w:szCs w:val="24"/>
        </w:rPr>
        <w:t xml:space="preserve"> it can be concluded that DDC-chitosan NAPs have lethal effects on S. mansoni worms either in vitro or in vivo by a unique mode of action, and improved liver and serum related parameters in away depends on concentration and exposure time. This study can suggest and </w:t>
      </w:r>
      <w:r w:rsidRPr="002F6D01">
        <w:rPr>
          <w:rFonts w:eastAsia="Calibri" w:cs="Calibri"/>
          <w:i w:val="0"/>
          <w:iCs w:val="0"/>
          <w:color w:val="000000" w:themeColor="text1"/>
          <w:sz w:val="24"/>
          <w:szCs w:val="24"/>
        </w:rPr>
        <w:t>recommend the development</w:t>
      </w:r>
      <w:r w:rsidRPr="002F6D01">
        <w:rPr>
          <w:rFonts w:cs="Calibri"/>
          <w:i w:val="0"/>
          <w:iCs w:val="0"/>
          <w:color w:val="000000" w:themeColor="text1"/>
          <w:sz w:val="24"/>
          <w:szCs w:val="24"/>
        </w:rPr>
        <w:t xml:space="preserve"> of DDC as a local, cheaper and more effective agent against morphological and biochemical hepatic alterations induced by S. mansoni infection.</w:t>
      </w:r>
    </w:p>
    <w:p w14:paraId="3017CC88" w14:textId="77777777" w:rsidR="00725421" w:rsidRPr="002F6D01" w:rsidRDefault="00725421" w:rsidP="002F6D01">
      <w:pPr>
        <w:bidi w:val="0"/>
        <w:spacing w:after="0" w:line="240" w:lineRule="auto"/>
        <w:jc w:val="both"/>
        <w:rPr>
          <w:rFonts w:cs="Arial"/>
          <w:b/>
          <w:bCs/>
          <w:i w:val="0"/>
          <w:iCs w:val="0"/>
          <w:color w:val="000000" w:themeColor="text1"/>
          <w:sz w:val="24"/>
          <w:szCs w:val="24"/>
          <w:u w:val="single"/>
        </w:rPr>
      </w:pPr>
    </w:p>
    <w:p w14:paraId="69282C3E" w14:textId="77777777" w:rsidR="00725421" w:rsidRPr="002F6D01" w:rsidRDefault="00725421" w:rsidP="002F6D01">
      <w:pPr>
        <w:bidi w:val="0"/>
        <w:spacing w:after="0" w:line="240" w:lineRule="auto"/>
        <w:jc w:val="both"/>
        <w:rPr>
          <w:rFonts w:cs="Arial"/>
          <w:b/>
          <w:bCs/>
          <w:i w:val="0"/>
          <w:iCs w:val="0"/>
          <w:color w:val="000000" w:themeColor="text1"/>
          <w:sz w:val="24"/>
          <w:szCs w:val="24"/>
          <w:u w:val="single"/>
        </w:rPr>
      </w:pPr>
    </w:p>
    <w:p w14:paraId="4CEE0EA2" w14:textId="77777777" w:rsidR="00725421" w:rsidRPr="002F6D01" w:rsidRDefault="00725421" w:rsidP="002F6D01">
      <w:pPr>
        <w:bidi w:val="0"/>
        <w:spacing w:after="0" w:line="240" w:lineRule="auto"/>
        <w:jc w:val="both"/>
        <w:rPr>
          <w:rFonts w:cs="Arial"/>
          <w:b/>
          <w:bCs/>
          <w:i w:val="0"/>
          <w:iCs w:val="0"/>
          <w:color w:val="000000" w:themeColor="text1"/>
          <w:sz w:val="24"/>
          <w:szCs w:val="24"/>
          <w:u w:val="single"/>
        </w:rPr>
      </w:pPr>
    </w:p>
    <w:p w14:paraId="3513F9B9" w14:textId="77777777" w:rsidR="0049770A" w:rsidRPr="002F6D01" w:rsidRDefault="0049770A" w:rsidP="002F6D01">
      <w:pPr>
        <w:bidi w:val="0"/>
        <w:spacing w:after="0" w:line="240" w:lineRule="auto"/>
        <w:jc w:val="both"/>
        <w:rPr>
          <w:rFonts w:cs="Arial"/>
          <w:b/>
          <w:bCs/>
          <w:i w:val="0"/>
          <w:iCs w:val="0"/>
          <w:color w:val="000000" w:themeColor="text1"/>
          <w:sz w:val="24"/>
          <w:szCs w:val="24"/>
        </w:rPr>
      </w:pPr>
    </w:p>
    <w:p w14:paraId="01B9008C" w14:textId="77777777" w:rsidR="00725421"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Poster 33</w:t>
      </w:r>
    </w:p>
    <w:p w14:paraId="4EE49347" w14:textId="4B93D757" w:rsidR="00155B41" w:rsidRPr="002F6D01" w:rsidRDefault="00155B41" w:rsidP="002F6D01">
      <w:pPr>
        <w:bidi w:val="0"/>
        <w:spacing w:after="0" w:line="240" w:lineRule="auto"/>
        <w:jc w:val="both"/>
        <w:rPr>
          <w:b/>
          <w:bCs/>
          <w:i w:val="0"/>
          <w:iCs w:val="0"/>
          <w:color w:val="000000" w:themeColor="text1"/>
          <w:sz w:val="24"/>
          <w:szCs w:val="24"/>
        </w:rPr>
      </w:pPr>
      <w:proofErr w:type="gramStart"/>
      <w:r w:rsidRPr="002F6D01">
        <w:rPr>
          <w:rFonts w:cs="Arial"/>
          <w:b/>
          <w:bCs/>
          <w:i w:val="0"/>
          <w:iCs w:val="0"/>
          <w:color w:val="000000" w:themeColor="text1"/>
          <w:sz w:val="24"/>
          <w:szCs w:val="24"/>
        </w:rPr>
        <w:t>A validated RP-HPLC method for simultaneous estimation of four antihypertensive drugs in presence of some of their impurities.</w:t>
      </w:r>
      <w:proofErr w:type="gramEnd"/>
    </w:p>
    <w:p w14:paraId="31F2F3B2" w14:textId="77777777" w:rsidR="00155B41" w:rsidRPr="002F6D01" w:rsidRDefault="00155B41" w:rsidP="002F6D01">
      <w:pPr>
        <w:bidi w:val="0"/>
        <w:spacing w:after="0" w:line="240" w:lineRule="auto"/>
        <w:jc w:val="both"/>
        <w:rPr>
          <w:rFonts w:cs="Arial"/>
          <w:b/>
          <w:bCs/>
          <w:i w:val="0"/>
          <w:iCs w:val="0"/>
          <w:color w:val="000000" w:themeColor="text1"/>
          <w:sz w:val="24"/>
          <w:szCs w:val="24"/>
          <w:u w:val="single"/>
        </w:rPr>
      </w:pPr>
      <w:r w:rsidRPr="002F6D01">
        <w:rPr>
          <w:rFonts w:cs="Arial"/>
          <w:b/>
          <w:bCs/>
          <w:i w:val="0"/>
          <w:iCs w:val="0"/>
          <w:color w:val="000000" w:themeColor="text1"/>
          <w:sz w:val="24"/>
          <w:szCs w:val="24"/>
          <w:u w:val="single"/>
        </w:rPr>
        <w:t>Nouran saleh elharati</w:t>
      </w:r>
    </w:p>
    <w:p w14:paraId="507BB287" w14:textId="77777777" w:rsidR="00155B41" w:rsidRPr="0039582A" w:rsidRDefault="00155B41" w:rsidP="002F6D01">
      <w:pPr>
        <w:bidi w:val="0"/>
        <w:spacing w:after="0" w:line="240" w:lineRule="auto"/>
        <w:jc w:val="both"/>
        <w:rPr>
          <w:rFonts w:cs="Arial"/>
          <w:i w:val="0"/>
          <w:iCs w:val="0"/>
          <w:color w:val="000000" w:themeColor="text1"/>
          <w:sz w:val="24"/>
          <w:szCs w:val="24"/>
        </w:rPr>
      </w:pPr>
      <w:proofErr w:type="gramStart"/>
      <w:r w:rsidRPr="0039582A">
        <w:rPr>
          <w:rFonts w:cs="Arial"/>
          <w:i w:val="0"/>
          <w:iCs w:val="0"/>
          <w:color w:val="000000" w:themeColor="text1"/>
          <w:sz w:val="24"/>
          <w:szCs w:val="24"/>
        </w:rPr>
        <w:t>Msc student Pharmaceutical Chemistry Department- Faculty of Pharmacy Cairo University.</w:t>
      </w:r>
      <w:proofErr w:type="gramEnd"/>
      <w:r w:rsidRPr="0039582A">
        <w:rPr>
          <w:rFonts w:cs="Arial"/>
          <w:i w:val="0"/>
          <w:iCs w:val="0"/>
          <w:color w:val="000000" w:themeColor="text1"/>
          <w:sz w:val="24"/>
          <w:szCs w:val="24"/>
        </w:rPr>
        <w:t> </w:t>
      </w:r>
    </w:p>
    <w:p w14:paraId="347CCE18" w14:textId="77777777" w:rsidR="00155B41" w:rsidRPr="0039582A" w:rsidRDefault="00155B41"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rPr>
        <w:t>nouran.elharati@gmail.com</w:t>
      </w:r>
    </w:p>
    <w:p w14:paraId="5A5FF83C" w14:textId="77777777" w:rsidR="0049770A" w:rsidRPr="002F6D01" w:rsidRDefault="0049770A" w:rsidP="002F6D01">
      <w:pPr>
        <w:bidi w:val="0"/>
        <w:spacing w:after="0" w:line="240" w:lineRule="auto"/>
        <w:jc w:val="both"/>
        <w:rPr>
          <w:rFonts w:cs="Arial"/>
          <w:i w:val="0"/>
          <w:iCs w:val="0"/>
          <w:color w:val="000000" w:themeColor="text1"/>
          <w:sz w:val="24"/>
          <w:szCs w:val="24"/>
        </w:rPr>
      </w:pPr>
    </w:p>
    <w:p w14:paraId="2EC30152" w14:textId="77777777" w:rsidR="0049770A" w:rsidRPr="002F6D01" w:rsidRDefault="0049770A"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rPr>
        <w:t>Abstract</w:t>
      </w:r>
    </w:p>
    <w:p w14:paraId="32FB3B85" w14:textId="0A16735F" w:rsidR="00155B41" w:rsidRPr="002F6D01" w:rsidRDefault="00155B41"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rPr>
        <w:t xml:space="preserve">A simple, sensitive and accurate RP-HPLC method was developed for simultaneous determination of enalapril maleate, irbesartan, hydrochlorothiazide and nitrendipine, in the presence of dehydronitrendipine (nitrendipine impurity A) and enalapril diketopiperazine (enalapril maleate impurity). Optimal chromatographic separation of the drugs was achieved on Pinnacle DB C18 column (250 mm x 4.6 mm, 5 µm) using a mobile phase consisting of phosphate buffer (pH 3, adjusted with o-phosphoric acid) and acetonitrile (60:40, v/v) pumped isocratically at flow rate 1 ml/min. UV detection was carried out at 215 nm. The column temperature was set at 40 </w:t>
      </w:r>
      <w:r w:rsidRPr="002F6D01">
        <w:rPr>
          <w:rFonts w:cs="Times New Roman"/>
          <w:i w:val="0"/>
          <w:iCs w:val="0"/>
          <w:color w:val="000000" w:themeColor="text1"/>
          <w:sz w:val="24"/>
          <w:szCs w:val="24"/>
        </w:rPr>
        <w:t>ᵒ</w:t>
      </w:r>
      <w:r w:rsidRPr="002F6D01">
        <w:rPr>
          <w:rFonts w:cs="Arial"/>
          <w:i w:val="0"/>
          <w:iCs w:val="0"/>
          <w:color w:val="000000" w:themeColor="text1"/>
          <w:sz w:val="24"/>
          <w:szCs w:val="24"/>
        </w:rPr>
        <w:t>C. Linearity was obtained over concentration range of 3-100 µg/ml, 6-400 µg/ml, 1.5-50 µg/ml and 3-150 µg/ml for enalapril maleate, irbesartan, hydrochlorothiazide and nitrendipine respectively. The method was successfully applied for determination of the cited drugs in laboratory prepared mixtures with mean percentage recoveries of 100.41%, 99.31%, 100.42%, 100.18% for enalapril maleate, irbesartan, hydrochlorothiazide and nitrendipine, respectively in presence of up to 50% nitrendipine impurity A and 90% enalapril diketopiperazine, respectively. The method was validated according to ICH guidelines and can be implemented in quality control analysis of pharmaceutical dosage form containing a binary mixture of enalapril maleate/ hydrochlorothiazide, irbesartan/ hydrochlorothiazide and enalapril maleate/nitrendipine.</w:t>
      </w:r>
    </w:p>
    <w:p w14:paraId="6B273E1F" w14:textId="77777777" w:rsidR="00155B41" w:rsidRPr="002F6D01" w:rsidRDefault="00155B41" w:rsidP="002F6D01">
      <w:pPr>
        <w:bidi w:val="0"/>
        <w:spacing w:after="0" w:line="240" w:lineRule="auto"/>
        <w:jc w:val="both"/>
        <w:rPr>
          <w:i w:val="0"/>
          <w:iCs w:val="0"/>
          <w:color w:val="000000" w:themeColor="text1"/>
          <w:sz w:val="24"/>
          <w:szCs w:val="24"/>
        </w:rPr>
      </w:pPr>
    </w:p>
    <w:p w14:paraId="5B871F2D" w14:textId="77777777" w:rsidR="00155B41" w:rsidRPr="002F6D01" w:rsidRDefault="00155B41" w:rsidP="002F6D01">
      <w:pPr>
        <w:bidi w:val="0"/>
        <w:spacing w:after="0" w:line="240" w:lineRule="auto"/>
        <w:jc w:val="both"/>
        <w:rPr>
          <w:i w:val="0"/>
          <w:iCs w:val="0"/>
          <w:color w:val="000000" w:themeColor="text1"/>
          <w:sz w:val="24"/>
          <w:szCs w:val="24"/>
        </w:rPr>
      </w:pPr>
    </w:p>
    <w:p w14:paraId="69C3DB2F" w14:textId="77777777" w:rsidR="00155B41" w:rsidRPr="002F6D01" w:rsidRDefault="00155B41" w:rsidP="002F6D01">
      <w:pPr>
        <w:bidi w:val="0"/>
        <w:spacing w:after="0" w:line="240" w:lineRule="auto"/>
        <w:jc w:val="both"/>
        <w:rPr>
          <w:i w:val="0"/>
          <w:iCs w:val="0"/>
          <w:color w:val="000000" w:themeColor="text1"/>
          <w:sz w:val="24"/>
          <w:szCs w:val="24"/>
        </w:rPr>
      </w:pPr>
    </w:p>
    <w:p w14:paraId="19BC921D" w14:textId="77777777" w:rsidR="00155B41" w:rsidRPr="002F6D01" w:rsidRDefault="00155B41" w:rsidP="002F6D01">
      <w:pPr>
        <w:bidi w:val="0"/>
        <w:spacing w:after="0" w:line="240" w:lineRule="auto"/>
        <w:jc w:val="both"/>
        <w:rPr>
          <w:i w:val="0"/>
          <w:iCs w:val="0"/>
          <w:color w:val="000000" w:themeColor="text1"/>
          <w:sz w:val="24"/>
          <w:szCs w:val="24"/>
        </w:rPr>
      </w:pPr>
    </w:p>
    <w:p w14:paraId="723E158F" w14:textId="77777777" w:rsidR="00155B41" w:rsidRPr="002F6D01" w:rsidRDefault="00155B41" w:rsidP="002F6D01">
      <w:pPr>
        <w:bidi w:val="0"/>
        <w:spacing w:after="0" w:line="240" w:lineRule="auto"/>
        <w:jc w:val="both"/>
        <w:rPr>
          <w:i w:val="0"/>
          <w:iCs w:val="0"/>
          <w:color w:val="000000" w:themeColor="text1"/>
          <w:sz w:val="24"/>
          <w:szCs w:val="24"/>
        </w:rPr>
      </w:pPr>
    </w:p>
    <w:p w14:paraId="52CE0389" w14:textId="77777777" w:rsidR="00155B41" w:rsidRPr="002F6D01" w:rsidRDefault="00155B41" w:rsidP="002F6D01">
      <w:pPr>
        <w:bidi w:val="0"/>
        <w:spacing w:after="0" w:line="240" w:lineRule="auto"/>
        <w:jc w:val="both"/>
        <w:rPr>
          <w:i w:val="0"/>
          <w:iCs w:val="0"/>
          <w:color w:val="000000" w:themeColor="text1"/>
          <w:sz w:val="24"/>
          <w:szCs w:val="24"/>
        </w:rPr>
      </w:pPr>
    </w:p>
    <w:p w14:paraId="446A90E3" w14:textId="77777777" w:rsidR="00155B41" w:rsidRPr="002F6D01" w:rsidRDefault="00155B41" w:rsidP="002F6D01">
      <w:pPr>
        <w:bidi w:val="0"/>
        <w:spacing w:after="0" w:line="240" w:lineRule="auto"/>
        <w:jc w:val="both"/>
        <w:rPr>
          <w:i w:val="0"/>
          <w:iCs w:val="0"/>
          <w:color w:val="000000" w:themeColor="text1"/>
          <w:sz w:val="24"/>
          <w:szCs w:val="24"/>
        </w:rPr>
      </w:pPr>
    </w:p>
    <w:p w14:paraId="47452071" w14:textId="77777777" w:rsidR="00155B41" w:rsidRPr="002F6D01" w:rsidRDefault="00155B41" w:rsidP="002F6D01">
      <w:pPr>
        <w:bidi w:val="0"/>
        <w:spacing w:after="0" w:line="240" w:lineRule="auto"/>
        <w:jc w:val="both"/>
        <w:rPr>
          <w:i w:val="0"/>
          <w:iCs w:val="0"/>
          <w:color w:val="000000" w:themeColor="text1"/>
          <w:sz w:val="24"/>
          <w:szCs w:val="24"/>
        </w:rPr>
      </w:pPr>
    </w:p>
    <w:p w14:paraId="41FA6FEF" w14:textId="77777777" w:rsidR="00155B41" w:rsidRPr="002F6D01" w:rsidRDefault="00155B41" w:rsidP="002F6D01">
      <w:pPr>
        <w:bidi w:val="0"/>
        <w:spacing w:after="0" w:line="240" w:lineRule="auto"/>
        <w:jc w:val="both"/>
        <w:rPr>
          <w:i w:val="0"/>
          <w:iCs w:val="0"/>
          <w:color w:val="000000" w:themeColor="text1"/>
          <w:sz w:val="24"/>
          <w:szCs w:val="24"/>
        </w:rPr>
      </w:pPr>
    </w:p>
    <w:p w14:paraId="3FA4F858" w14:textId="77777777" w:rsidR="00155B41" w:rsidRPr="002F6D01" w:rsidRDefault="00155B4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36D81D9D" w14:textId="77777777" w:rsidR="00155B41" w:rsidRPr="002F6D01" w:rsidRDefault="00155B4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1BF4DB1E" w14:textId="77777777" w:rsidR="00155B41" w:rsidRPr="002F6D01" w:rsidRDefault="00155B4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1B86C187" w14:textId="77777777" w:rsidR="00155B41" w:rsidRPr="002F6D01" w:rsidRDefault="00155B4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1BBB114A" w14:textId="77777777" w:rsidR="00155B41" w:rsidRPr="002F6D01" w:rsidRDefault="00155B4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72931507" w14:textId="77777777" w:rsidR="00155B41" w:rsidRPr="002F6D01" w:rsidRDefault="00155B41" w:rsidP="002F6D01">
      <w:pPr>
        <w:pStyle w:val="ListParagraph"/>
        <w:bidi w:val="0"/>
        <w:spacing w:after="0" w:line="240" w:lineRule="auto"/>
        <w:ind w:left="0"/>
        <w:jc w:val="both"/>
        <w:rPr>
          <w:rFonts w:cstheme="majorBidi"/>
          <w:b/>
          <w:bCs/>
          <w:i w:val="0"/>
          <w:iCs w:val="0"/>
          <w:color w:val="000000" w:themeColor="text1"/>
          <w:sz w:val="24"/>
          <w:szCs w:val="24"/>
          <w:u w:val="single"/>
          <w:lang w:bidi="ar-EG"/>
        </w:rPr>
      </w:pPr>
    </w:p>
    <w:p w14:paraId="1A54A90E" w14:textId="77777777" w:rsidR="0049770A" w:rsidRPr="002F6D01" w:rsidRDefault="0049770A" w:rsidP="002F6D01">
      <w:pPr>
        <w:bidi w:val="0"/>
        <w:spacing w:after="0" w:line="240" w:lineRule="auto"/>
        <w:jc w:val="both"/>
        <w:rPr>
          <w:rFonts w:cs="Arial"/>
          <w:b/>
          <w:bCs/>
          <w:i w:val="0"/>
          <w:iCs w:val="0"/>
          <w:color w:val="000000" w:themeColor="text1"/>
          <w:sz w:val="24"/>
          <w:szCs w:val="24"/>
        </w:rPr>
      </w:pPr>
    </w:p>
    <w:p w14:paraId="3CE631A3" w14:textId="77777777" w:rsidR="0049770A" w:rsidRPr="002F6D01" w:rsidRDefault="0049770A" w:rsidP="002F6D01">
      <w:pPr>
        <w:bidi w:val="0"/>
        <w:spacing w:after="0" w:line="240" w:lineRule="auto"/>
        <w:jc w:val="both"/>
        <w:rPr>
          <w:rFonts w:cs="Arial"/>
          <w:b/>
          <w:bCs/>
          <w:i w:val="0"/>
          <w:iCs w:val="0"/>
          <w:color w:val="000000" w:themeColor="text1"/>
          <w:sz w:val="24"/>
          <w:szCs w:val="24"/>
        </w:rPr>
      </w:pPr>
    </w:p>
    <w:p w14:paraId="660B12DA" w14:textId="77777777" w:rsidR="0049770A" w:rsidRPr="002F6D01" w:rsidRDefault="0049770A" w:rsidP="002F6D01">
      <w:pPr>
        <w:bidi w:val="0"/>
        <w:spacing w:after="0" w:line="240" w:lineRule="auto"/>
        <w:jc w:val="both"/>
        <w:rPr>
          <w:rFonts w:cs="Arial"/>
          <w:b/>
          <w:bCs/>
          <w:i w:val="0"/>
          <w:iCs w:val="0"/>
          <w:color w:val="000000" w:themeColor="text1"/>
          <w:sz w:val="24"/>
          <w:szCs w:val="24"/>
        </w:rPr>
      </w:pPr>
    </w:p>
    <w:p w14:paraId="51DF30D4" w14:textId="77777777" w:rsidR="0049770A" w:rsidRPr="002F6D01" w:rsidRDefault="0049770A" w:rsidP="002F6D01">
      <w:pPr>
        <w:bidi w:val="0"/>
        <w:spacing w:after="0" w:line="240" w:lineRule="auto"/>
        <w:jc w:val="both"/>
        <w:rPr>
          <w:rFonts w:cs="Arial"/>
          <w:b/>
          <w:bCs/>
          <w:i w:val="0"/>
          <w:iCs w:val="0"/>
          <w:color w:val="000000" w:themeColor="text1"/>
          <w:sz w:val="24"/>
          <w:szCs w:val="24"/>
        </w:rPr>
      </w:pPr>
    </w:p>
    <w:p w14:paraId="7A61039D" w14:textId="77777777" w:rsidR="0049770A" w:rsidRPr="002F6D01" w:rsidRDefault="0049770A" w:rsidP="002F6D01">
      <w:pPr>
        <w:bidi w:val="0"/>
        <w:spacing w:after="0" w:line="240" w:lineRule="auto"/>
        <w:jc w:val="both"/>
        <w:rPr>
          <w:rFonts w:cs="Arial"/>
          <w:b/>
          <w:bCs/>
          <w:i w:val="0"/>
          <w:iCs w:val="0"/>
          <w:color w:val="000000" w:themeColor="text1"/>
          <w:sz w:val="24"/>
          <w:szCs w:val="24"/>
        </w:rPr>
      </w:pPr>
    </w:p>
    <w:p w14:paraId="76D48CA0" w14:textId="77777777" w:rsidR="0049770A" w:rsidRPr="002F6D01" w:rsidRDefault="0049770A" w:rsidP="002F6D01">
      <w:pPr>
        <w:bidi w:val="0"/>
        <w:spacing w:after="0" w:line="240" w:lineRule="auto"/>
        <w:jc w:val="both"/>
        <w:rPr>
          <w:rFonts w:cs="Arial"/>
          <w:b/>
          <w:bCs/>
          <w:i w:val="0"/>
          <w:iCs w:val="0"/>
          <w:color w:val="000000" w:themeColor="text1"/>
          <w:sz w:val="24"/>
          <w:szCs w:val="24"/>
        </w:rPr>
      </w:pPr>
    </w:p>
    <w:p w14:paraId="5323DA39" w14:textId="77777777" w:rsidR="0049770A" w:rsidRPr="002F6D01" w:rsidRDefault="0049770A" w:rsidP="002F6D01">
      <w:pPr>
        <w:bidi w:val="0"/>
        <w:spacing w:after="0" w:line="240" w:lineRule="auto"/>
        <w:jc w:val="both"/>
        <w:rPr>
          <w:rFonts w:cs="Arial"/>
          <w:b/>
          <w:bCs/>
          <w:i w:val="0"/>
          <w:iCs w:val="0"/>
          <w:color w:val="000000" w:themeColor="text1"/>
          <w:sz w:val="24"/>
          <w:szCs w:val="24"/>
        </w:rPr>
      </w:pPr>
    </w:p>
    <w:p w14:paraId="5A8149DB" w14:textId="77777777" w:rsidR="00725421"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lastRenderedPageBreak/>
        <w:t xml:space="preserve">Poster 34 </w:t>
      </w:r>
    </w:p>
    <w:p w14:paraId="2CFB2B61" w14:textId="77777777" w:rsidR="00725421" w:rsidRPr="002F6D01" w:rsidRDefault="00725421" w:rsidP="002F6D01">
      <w:pPr>
        <w:bidi w:val="0"/>
        <w:spacing w:after="0" w:line="240" w:lineRule="auto"/>
        <w:jc w:val="both"/>
        <w:rPr>
          <w:rFonts w:cs="Arial"/>
          <w:b/>
          <w:bCs/>
          <w:i w:val="0"/>
          <w:iCs w:val="0"/>
          <w:color w:val="000000" w:themeColor="text1"/>
          <w:sz w:val="24"/>
          <w:szCs w:val="24"/>
        </w:rPr>
      </w:pPr>
      <w:r w:rsidRPr="002F6D01">
        <w:rPr>
          <w:rFonts w:cs="Arial"/>
          <w:b/>
          <w:bCs/>
          <w:i w:val="0"/>
          <w:iCs w:val="0"/>
          <w:color w:val="000000" w:themeColor="text1"/>
          <w:sz w:val="24"/>
          <w:szCs w:val="24"/>
        </w:rPr>
        <w:t>Computer-aided design, synthesis and application of molecularly-imprinted polymers for selective solid phase extraction of Alprazolam</w:t>
      </w:r>
    </w:p>
    <w:p w14:paraId="3ABBF364" w14:textId="77777777" w:rsidR="00725421" w:rsidRPr="002F6D01" w:rsidRDefault="00725421" w:rsidP="002F6D01">
      <w:pPr>
        <w:bidi w:val="0"/>
        <w:spacing w:after="0" w:line="240" w:lineRule="auto"/>
        <w:jc w:val="both"/>
        <w:rPr>
          <w:rFonts w:cs="Arial"/>
          <w:b/>
          <w:bCs/>
          <w:i w:val="0"/>
          <w:iCs w:val="0"/>
          <w:color w:val="000000" w:themeColor="text1"/>
          <w:sz w:val="24"/>
          <w:szCs w:val="24"/>
          <w:u w:val="single"/>
        </w:rPr>
      </w:pPr>
      <w:r w:rsidRPr="002F6D01">
        <w:rPr>
          <w:rFonts w:cs="Arial"/>
          <w:b/>
          <w:bCs/>
          <w:i w:val="0"/>
          <w:iCs w:val="0"/>
          <w:color w:val="000000" w:themeColor="text1"/>
          <w:sz w:val="24"/>
          <w:szCs w:val="24"/>
          <w:u w:val="single"/>
        </w:rPr>
        <w:t xml:space="preserve">Esraa Hamed Ahmed </w:t>
      </w:r>
    </w:p>
    <w:p w14:paraId="57752449" w14:textId="77777777" w:rsidR="00725421" w:rsidRPr="0039582A" w:rsidRDefault="00725421" w:rsidP="002F6D01">
      <w:pPr>
        <w:bidi w:val="0"/>
        <w:spacing w:after="0" w:line="240" w:lineRule="auto"/>
        <w:jc w:val="both"/>
        <w:rPr>
          <w:rFonts w:cs="Arial"/>
          <w:i w:val="0"/>
          <w:iCs w:val="0"/>
          <w:color w:val="000000" w:themeColor="text1"/>
          <w:sz w:val="24"/>
          <w:szCs w:val="24"/>
        </w:rPr>
      </w:pPr>
      <w:r w:rsidRPr="0039582A">
        <w:rPr>
          <w:rFonts w:cs="Arial"/>
          <w:i w:val="0"/>
          <w:iCs w:val="0"/>
          <w:color w:val="000000" w:themeColor="text1"/>
          <w:sz w:val="24"/>
          <w:szCs w:val="24"/>
        </w:rPr>
        <w:t>Msc student Pharmaceutical Chemistry Department- Faculty of Pharmacy Cairo University</w:t>
      </w:r>
    </w:p>
    <w:p w14:paraId="43FDE002" w14:textId="77777777" w:rsidR="00725421" w:rsidRPr="0039582A" w:rsidRDefault="00725421"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rPr>
        <w:t>esraa_7amed@hotmail.com</w:t>
      </w:r>
    </w:p>
    <w:p w14:paraId="7D877E3F" w14:textId="77777777" w:rsidR="00725421" w:rsidRPr="002F6D01" w:rsidRDefault="00725421" w:rsidP="002F6D01">
      <w:pPr>
        <w:bidi w:val="0"/>
        <w:spacing w:after="0" w:line="240" w:lineRule="auto"/>
        <w:jc w:val="both"/>
        <w:rPr>
          <w:b/>
          <w:bCs/>
          <w:i w:val="0"/>
          <w:iCs w:val="0"/>
          <w:color w:val="000000" w:themeColor="text1"/>
          <w:sz w:val="24"/>
          <w:szCs w:val="24"/>
        </w:rPr>
      </w:pPr>
    </w:p>
    <w:p w14:paraId="21779F8A" w14:textId="77777777" w:rsidR="0049770A" w:rsidRPr="002F6D01" w:rsidRDefault="0049770A"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rPr>
        <w:t>Abstract</w:t>
      </w:r>
    </w:p>
    <w:p w14:paraId="72633DCB" w14:textId="05303B04" w:rsidR="00725421" w:rsidRPr="002F6D01" w:rsidRDefault="00725421" w:rsidP="002F6D01">
      <w:pPr>
        <w:bidi w:val="0"/>
        <w:spacing w:after="0" w:line="240" w:lineRule="auto"/>
        <w:jc w:val="both"/>
        <w:rPr>
          <w:i w:val="0"/>
          <w:iCs w:val="0"/>
          <w:color w:val="000000" w:themeColor="text1"/>
          <w:sz w:val="24"/>
          <w:szCs w:val="24"/>
        </w:rPr>
      </w:pPr>
      <w:r w:rsidRPr="002F6D01">
        <w:rPr>
          <w:rFonts w:cs="Arial"/>
          <w:i w:val="0"/>
          <w:iCs w:val="0"/>
          <w:color w:val="000000" w:themeColor="text1"/>
          <w:sz w:val="24"/>
          <w:szCs w:val="24"/>
        </w:rPr>
        <w:t>Highly selective molecularly imprinted polymers (MIPs) for solid-phase extraction and determination of Alprazolam in human plasma have been designed and prepared. In order to study the intermolecular interactions in the pre-polymerization mixture and to find the suitable functional monomer in MIP preparation, a computational approach was developed. This approach was based on the comparison of the binding interaction and stabilization energy of the complexes between the template and functional monomers in different solvents. Having confirmed the results of computational method, the MIP was synthesized using the monomer of choice, i.e. methacrylic acid, in the given solvent of choice, i.e. methanol. Using the MIP prepared, a molecularly imprinted solid-phase extraction procedure followed by high performance liquid chromatography with ultraviolet detector (MISPE-HPLC-UV) was developed for the selective extraction and determination of Alprazolam in human plasma. The prepared MIPs possessed a high imprinting efficiency and good adsorption capacity of. For the proposed MISPE-HPLC-UV method, the relationship between responses (peak area) and concentration was found linear and accurate over the range of 1-100 ng mL−1 with a linear regression coefficient (R2) of 0.9992. The proposed extraction technique is simple, effective and can be applicable to the extraction and analysis of alprazolam in complex matrices for therapeutic drug monitoring applications.</w:t>
      </w:r>
    </w:p>
    <w:p w14:paraId="295E6281" w14:textId="77777777" w:rsidR="00725421" w:rsidRPr="002F6D01" w:rsidRDefault="00725421" w:rsidP="002F6D01">
      <w:pPr>
        <w:bidi w:val="0"/>
        <w:spacing w:after="0" w:line="240" w:lineRule="auto"/>
        <w:jc w:val="both"/>
        <w:rPr>
          <w:rFonts w:cs="Arial"/>
          <w:b/>
          <w:bCs/>
          <w:i w:val="0"/>
          <w:iCs w:val="0"/>
          <w:color w:val="000000" w:themeColor="text1"/>
          <w:sz w:val="24"/>
          <w:szCs w:val="24"/>
          <w:u w:val="single"/>
        </w:rPr>
      </w:pPr>
    </w:p>
    <w:p w14:paraId="7F5335E9" w14:textId="77777777" w:rsidR="00725421" w:rsidRPr="002F6D01" w:rsidRDefault="00725421" w:rsidP="002F6D01">
      <w:pPr>
        <w:bidi w:val="0"/>
        <w:spacing w:after="0" w:line="240" w:lineRule="auto"/>
        <w:jc w:val="both"/>
        <w:rPr>
          <w:rFonts w:cs="Arial"/>
          <w:b/>
          <w:bCs/>
          <w:i w:val="0"/>
          <w:iCs w:val="0"/>
          <w:color w:val="000000" w:themeColor="text1"/>
          <w:sz w:val="24"/>
          <w:szCs w:val="24"/>
          <w:u w:val="single"/>
        </w:rPr>
      </w:pPr>
    </w:p>
    <w:p w14:paraId="0BC52EAA" w14:textId="77777777" w:rsidR="00725421" w:rsidRPr="002F6D01" w:rsidRDefault="00725421" w:rsidP="002F6D01">
      <w:pPr>
        <w:bidi w:val="0"/>
        <w:spacing w:after="0" w:line="240" w:lineRule="auto"/>
        <w:jc w:val="both"/>
        <w:rPr>
          <w:rFonts w:cs="Arial"/>
          <w:b/>
          <w:bCs/>
          <w:i w:val="0"/>
          <w:iCs w:val="0"/>
          <w:color w:val="000000" w:themeColor="text1"/>
          <w:sz w:val="24"/>
          <w:szCs w:val="24"/>
          <w:u w:val="single"/>
        </w:rPr>
      </w:pPr>
    </w:p>
    <w:p w14:paraId="4685D9AA" w14:textId="77777777" w:rsidR="00725421" w:rsidRPr="002F6D01" w:rsidRDefault="00725421" w:rsidP="002F6D01">
      <w:pPr>
        <w:bidi w:val="0"/>
        <w:spacing w:after="0" w:line="240" w:lineRule="auto"/>
        <w:jc w:val="both"/>
        <w:rPr>
          <w:rFonts w:cs="Arial"/>
          <w:b/>
          <w:bCs/>
          <w:i w:val="0"/>
          <w:iCs w:val="0"/>
          <w:color w:val="000000" w:themeColor="text1"/>
          <w:sz w:val="24"/>
          <w:szCs w:val="24"/>
          <w:u w:val="single"/>
        </w:rPr>
      </w:pPr>
    </w:p>
    <w:p w14:paraId="41B68FD9" w14:textId="77777777" w:rsidR="00725421" w:rsidRPr="002F6D01" w:rsidRDefault="00725421" w:rsidP="002F6D01">
      <w:pPr>
        <w:bidi w:val="0"/>
        <w:spacing w:after="0" w:line="240" w:lineRule="auto"/>
        <w:jc w:val="both"/>
        <w:rPr>
          <w:rFonts w:cs="Arial"/>
          <w:b/>
          <w:bCs/>
          <w:i w:val="0"/>
          <w:iCs w:val="0"/>
          <w:color w:val="000000" w:themeColor="text1"/>
          <w:sz w:val="24"/>
          <w:szCs w:val="24"/>
          <w:u w:val="single"/>
        </w:rPr>
      </w:pPr>
    </w:p>
    <w:p w14:paraId="44E1434A" w14:textId="77777777" w:rsidR="00725421" w:rsidRPr="002F6D01" w:rsidRDefault="00725421" w:rsidP="002F6D01">
      <w:pPr>
        <w:bidi w:val="0"/>
        <w:spacing w:after="0" w:line="240" w:lineRule="auto"/>
        <w:jc w:val="both"/>
        <w:rPr>
          <w:rFonts w:cs="Arial"/>
          <w:b/>
          <w:bCs/>
          <w:i w:val="0"/>
          <w:iCs w:val="0"/>
          <w:color w:val="000000" w:themeColor="text1"/>
          <w:sz w:val="24"/>
          <w:szCs w:val="24"/>
          <w:u w:val="single"/>
        </w:rPr>
      </w:pPr>
    </w:p>
    <w:p w14:paraId="2654BFAD" w14:textId="77777777" w:rsidR="0049770A" w:rsidRPr="002F6D01" w:rsidRDefault="0049770A" w:rsidP="002F6D01">
      <w:pPr>
        <w:bidi w:val="0"/>
        <w:spacing w:after="0" w:line="240" w:lineRule="auto"/>
        <w:jc w:val="both"/>
        <w:rPr>
          <w:rFonts w:cs="Arial"/>
          <w:b/>
          <w:bCs/>
          <w:i w:val="0"/>
          <w:iCs w:val="0"/>
          <w:color w:val="000000" w:themeColor="text1"/>
          <w:sz w:val="24"/>
          <w:szCs w:val="24"/>
          <w:u w:val="single"/>
        </w:rPr>
      </w:pPr>
    </w:p>
    <w:p w14:paraId="1C4A24AB" w14:textId="77777777" w:rsidR="0049770A" w:rsidRPr="002F6D01" w:rsidRDefault="0049770A" w:rsidP="002F6D01">
      <w:pPr>
        <w:bidi w:val="0"/>
        <w:spacing w:after="0" w:line="240" w:lineRule="auto"/>
        <w:jc w:val="both"/>
        <w:rPr>
          <w:rFonts w:cs="Arial"/>
          <w:b/>
          <w:bCs/>
          <w:i w:val="0"/>
          <w:iCs w:val="0"/>
          <w:color w:val="000000" w:themeColor="text1"/>
          <w:sz w:val="24"/>
          <w:szCs w:val="24"/>
          <w:u w:val="single"/>
        </w:rPr>
      </w:pPr>
    </w:p>
    <w:p w14:paraId="636D7F46" w14:textId="77777777" w:rsidR="0049770A" w:rsidRPr="002F6D01" w:rsidRDefault="0049770A" w:rsidP="002F6D01">
      <w:pPr>
        <w:bidi w:val="0"/>
        <w:spacing w:after="0" w:line="240" w:lineRule="auto"/>
        <w:jc w:val="both"/>
        <w:rPr>
          <w:rFonts w:cs="Arial"/>
          <w:b/>
          <w:bCs/>
          <w:i w:val="0"/>
          <w:iCs w:val="0"/>
          <w:color w:val="000000" w:themeColor="text1"/>
          <w:sz w:val="24"/>
          <w:szCs w:val="24"/>
          <w:u w:val="single"/>
        </w:rPr>
      </w:pPr>
    </w:p>
    <w:p w14:paraId="7AB88162" w14:textId="77777777" w:rsidR="0049770A" w:rsidRPr="002F6D01" w:rsidRDefault="0049770A" w:rsidP="002F6D01">
      <w:pPr>
        <w:bidi w:val="0"/>
        <w:spacing w:after="0" w:line="240" w:lineRule="auto"/>
        <w:jc w:val="both"/>
        <w:rPr>
          <w:rFonts w:cs="Arial"/>
          <w:b/>
          <w:bCs/>
          <w:i w:val="0"/>
          <w:iCs w:val="0"/>
          <w:color w:val="000000" w:themeColor="text1"/>
          <w:sz w:val="24"/>
          <w:szCs w:val="24"/>
          <w:u w:val="single"/>
        </w:rPr>
      </w:pPr>
    </w:p>
    <w:p w14:paraId="13488E75" w14:textId="77777777" w:rsidR="0049770A" w:rsidRPr="002F6D01" w:rsidRDefault="0049770A" w:rsidP="002F6D01">
      <w:pPr>
        <w:bidi w:val="0"/>
        <w:spacing w:after="0" w:line="240" w:lineRule="auto"/>
        <w:jc w:val="both"/>
        <w:rPr>
          <w:rFonts w:cs="Arial"/>
          <w:b/>
          <w:bCs/>
          <w:i w:val="0"/>
          <w:iCs w:val="0"/>
          <w:color w:val="000000" w:themeColor="text1"/>
          <w:sz w:val="24"/>
          <w:szCs w:val="24"/>
          <w:u w:val="single"/>
        </w:rPr>
      </w:pPr>
    </w:p>
    <w:p w14:paraId="618DC9BC" w14:textId="77777777" w:rsidR="0049770A" w:rsidRPr="002F6D01" w:rsidRDefault="0049770A" w:rsidP="002F6D01">
      <w:pPr>
        <w:bidi w:val="0"/>
        <w:spacing w:after="0" w:line="240" w:lineRule="auto"/>
        <w:jc w:val="both"/>
        <w:rPr>
          <w:rFonts w:cs="Arial"/>
          <w:b/>
          <w:bCs/>
          <w:i w:val="0"/>
          <w:iCs w:val="0"/>
          <w:color w:val="000000" w:themeColor="text1"/>
          <w:sz w:val="24"/>
          <w:szCs w:val="24"/>
          <w:u w:val="single"/>
        </w:rPr>
      </w:pPr>
    </w:p>
    <w:p w14:paraId="17812A16" w14:textId="77777777" w:rsidR="0049770A" w:rsidRPr="002F6D01" w:rsidRDefault="0049770A" w:rsidP="002F6D01">
      <w:pPr>
        <w:bidi w:val="0"/>
        <w:spacing w:after="0" w:line="240" w:lineRule="auto"/>
        <w:jc w:val="both"/>
        <w:rPr>
          <w:rFonts w:cs="Arial"/>
          <w:b/>
          <w:bCs/>
          <w:i w:val="0"/>
          <w:iCs w:val="0"/>
          <w:color w:val="000000" w:themeColor="text1"/>
          <w:sz w:val="24"/>
          <w:szCs w:val="24"/>
          <w:u w:val="single"/>
        </w:rPr>
      </w:pPr>
    </w:p>
    <w:p w14:paraId="513839F9" w14:textId="77777777" w:rsidR="0049770A" w:rsidRPr="002F6D01" w:rsidRDefault="0049770A" w:rsidP="002F6D01">
      <w:pPr>
        <w:bidi w:val="0"/>
        <w:spacing w:after="0" w:line="240" w:lineRule="auto"/>
        <w:jc w:val="both"/>
        <w:rPr>
          <w:rFonts w:cs="Arial"/>
          <w:b/>
          <w:bCs/>
          <w:i w:val="0"/>
          <w:iCs w:val="0"/>
          <w:color w:val="000000" w:themeColor="text1"/>
          <w:sz w:val="24"/>
          <w:szCs w:val="24"/>
          <w:u w:val="single"/>
        </w:rPr>
      </w:pPr>
    </w:p>
    <w:p w14:paraId="7514F732" w14:textId="77777777" w:rsidR="0049770A" w:rsidRPr="002F6D01" w:rsidRDefault="0049770A" w:rsidP="002F6D01">
      <w:pPr>
        <w:bidi w:val="0"/>
        <w:spacing w:after="0" w:line="240" w:lineRule="auto"/>
        <w:jc w:val="both"/>
        <w:rPr>
          <w:rFonts w:cs="Arial"/>
          <w:b/>
          <w:bCs/>
          <w:i w:val="0"/>
          <w:iCs w:val="0"/>
          <w:color w:val="000000" w:themeColor="text1"/>
          <w:sz w:val="24"/>
          <w:szCs w:val="24"/>
          <w:u w:val="single"/>
        </w:rPr>
      </w:pPr>
    </w:p>
    <w:p w14:paraId="405C2F07" w14:textId="77777777" w:rsidR="0049770A" w:rsidRPr="002F6D01" w:rsidRDefault="0049770A" w:rsidP="002F6D01">
      <w:pPr>
        <w:bidi w:val="0"/>
        <w:spacing w:after="0" w:line="240" w:lineRule="auto"/>
        <w:jc w:val="both"/>
        <w:rPr>
          <w:rFonts w:cs="Arial"/>
          <w:b/>
          <w:bCs/>
          <w:i w:val="0"/>
          <w:iCs w:val="0"/>
          <w:color w:val="000000" w:themeColor="text1"/>
          <w:sz w:val="24"/>
          <w:szCs w:val="24"/>
          <w:u w:val="single"/>
        </w:rPr>
      </w:pPr>
    </w:p>
    <w:p w14:paraId="2B84EEBE" w14:textId="77777777" w:rsidR="0049770A" w:rsidRPr="002F6D01" w:rsidRDefault="0049770A" w:rsidP="002F6D01">
      <w:pPr>
        <w:bidi w:val="0"/>
        <w:spacing w:after="0" w:line="240" w:lineRule="auto"/>
        <w:jc w:val="both"/>
        <w:rPr>
          <w:rFonts w:cs="Arial"/>
          <w:b/>
          <w:bCs/>
          <w:i w:val="0"/>
          <w:iCs w:val="0"/>
          <w:color w:val="000000" w:themeColor="text1"/>
          <w:sz w:val="24"/>
          <w:szCs w:val="24"/>
          <w:u w:val="single"/>
        </w:rPr>
      </w:pPr>
    </w:p>
    <w:p w14:paraId="25C7C8A4" w14:textId="77777777" w:rsidR="0049770A" w:rsidRPr="002F6D01" w:rsidRDefault="0049770A" w:rsidP="002F6D01">
      <w:pPr>
        <w:bidi w:val="0"/>
        <w:spacing w:after="0" w:line="240" w:lineRule="auto"/>
        <w:jc w:val="both"/>
        <w:rPr>
          <w:rFonts w:cs="Arial"/>
          <w:b/>
          <w:bCs/>
          <w:i w:val="0"/>
          <w:iCs w:val="0"/>
          <w:color w:val="000000" w:themeColor="text1"/>
          <w:sz w:val="24"/>
          <w:szCs w:val="24"/>
          <w:u w:val="single"/>
        </w:rPr>
      </w:pPr>
    </w:p>
    <w:p w14:paraId="7C68F857" w14:textId="77777777" w:rsidR="0049770A" w:rsidRPr="002F6D01" w:rsidRDefault="0049770A" w:rsidP="002F6D01">
      <w:pPr>
        <w:bidi w:val="0"/>
        <w:spacing w:after="0" w:line="240" w:lineRule="auto"/>
        <w:jc w:val="both"/>
        <w:rPr>
          <w:rFonts w:cs="Arial"/>
          <w:b/>
          <w:bCs/>
          <w:i w:val="0"/>
          <w:iCs w:val="0"/>
          <w:color w:val="000000" w:themeColor="text1"/>
          <w:sz w:val="24"/>
          <w:szCs w:val="24"/>
          <w:u w:val="single"/>
        </w:rPr>
      </w:pPr>
    </w:p>
    <w:p w14:paraId="620C2DB8" w14:textId="77777777" w:rsidR="0049770A" w:rsidRPr="002F6D01" w:rsidRDefault="0049770A" w:rsidP="002F6D01">
      <w:pPr>
        <w:bidi w:val="0"/>
        <w:spacing w:after="0" w:line="240" w:lineRule="auto"/>
        <w:jc w:val="both"/>
        <w:rPr>
          <w:rFonts w:cs="Arial"/>
          <w:b/>
          <w:bCs/>
          <w:i w:val="0"/>
          <w:iCs w:val="0"/>
          <w:color w:val="000000" w:themeColor="text1"/>
          <w:sz w:val="24"/>
          <w:szCs w:val="24"/>
          <w:u w:val="single"/>
        </w:rPr>
      </w:pPr>
    </w:p>
    <w:p w14:paraId="0842DF76" w14:textId="77777777" w:rsidR="0049770A" w:rsidRPr="002F6D01" w:rsidRDefault="0049770A" w:rsidP="002F6D01">
      <w:pPr>
        <w:bidi w:val="0"/>
        <w:spacing w:after="0" w:line="240" w:lineRule="auto"/>
        <w:jc w:val="both"/>
        <w:rPr>
          <w:rFonts w:cs="Arial"/>
          <w:b/>
          <w:bCs/>
          <w:i w:val="0"/>
          <w:iCs w:val="0"/>
          <w:color w:val="000000" w:themeColor="text1"/>
          <w:sz w:val="24"/>
          <w:szCs w:val="24"/>
          <w:u w:val="single"/>
        </w:rPr>
      </w:pPr>
    </w:p>
    <w:p w14:paraId="08836FC3" w14:textId="77777777" w:rsidR="0049770A" w:rsidRPr="002F6D01" w:rsidRDefault="0049770A" w:rsidP="002F6D01">
      <w:pPr>
        <w:bidi w:val="0"/>
        <w:spacing w:after="0" w:line="240" w:lineRule="auto"/>
        <w:jc w:val="both"/>
        <w:rPr>
          <w:rFonts w:cs="Arial"/>
          <w:b/>
          <w:bCs/>
          <w:i w:val="0"/>
          <w:iCs w:val="0"/>
          <w:color w:val="000000" w:themeColor="text1"/>
          <w:sz w:val="24"/>
          <w:szCs w:val="24"/>
          <w:u w:val="single"/>
        </w:rPr>
      </w:pPr>
    </w:p>
    <w:p w14:paraId="3156A977" w14:textId="18FB86A9" w:rsidR="00725421" w:rsidRPr="002F6D01" w:rsidRDefault="00725421" w:rsidP="002F6D01">
      <w:pPr>
        <w:bidi w:val="0"/>
        <w:spacing w:after="0" w:line="240" w:lineRule="auto"/>
        <w:jc w:val="both"/>
        <w:rPr>
          <w:rFonts w:cs="Arial"/>
          <w:b/>
          <w:bCs/>
          <w:i w:val="0"/>
          <w:iCs w:val="0"/>
          <w:color w:val="000000" w:themeColor="text1"/>
          <w:sz w:val="24"/>
          <w:szCs w:val="24"/>
          <w:u w:val="single"/>
        </w:rPr>
      </w:pPr>
      <w:r w:rsidRPr="002F6D01">
        <w:rPr>
          <w:rFonts w:cs="Arial"/>
          <w:b/>
          <w:bCs/>
          <w:i w:val="0"/>
          <w:iCs w:val="0"/>
          <w:color w:val="000000" w:themeColor="text1"/>
          <w:sz w:val="24"/>
          <w:szCs w:val="24"/>
          <w:u w:val="single"/>
        </w:rPr>
        <w:lastRenderedPageBreak/>
        <w:t>Poster 35</w:t>
      </w:r>
    </w:p>
    <w:p w14:paraId="3D219939" w14:textId="77777777" w:rsidR="00245522" w:rsidRPr="002F6D01" w:rsidRDefault="00245522" w:rsidP="002F6D01">
      <w:pPr>
        <w:bidi w:val="0"/>
        <w:spacing w:after="0" w:line="240" w:lineRule="auto"/>
        <w:jc w:val="both"/>
        <w:rPr>
          <w:rFonts w:cs="Arial"/>
          <w:b/>
          <w:bCs/>
          <w:i w:val="0"/>
          <w:iCs w:val="0"/>
          <w:color w:val="000000" w:themeColor="text1"/>
          <w:sz w:val="24"/>
          <w:szCs w:val="24"/>
          <w:u w:val="single"/>
        </w:rPr>
      </w:pPr>
      <w:r w:rsidRPr="002F6D01">
        <w:rPr>
          <w:rFonts w:cs="Arial"/>
          <w:b/>
          <w:bCs/>
          <w:i w:val="0"/>
          <w:iCs w:val="0"/>
          <w:color w:val="000000" w:themeColor="text1"/>
          <w:sz w:val="24"/>
          <w:szCs w:val="24"/>
          <w:u w:val="single"/>
        </w:rPr>
        <w:t xml:space="preserve">Nanoplymers as </w:t>
      </w:r>
      <w:proofErr w:type="gramStart"/>
      <w:r w:rsidRPr="002F6D01">
        <w:rPr>
          <w:rFonts w:cs="Arial"/>
          <w:b/>
          <w:bCs/>
          <w:i w:val="0"/>
          <w:iCs w:val="0"/>
          <w:color w:val="000000" w:themeColor="text1"/>
          <w:sz w:val="24"/>
          <w:szCs w:val="24"/>
          <w:u w:val="single"/>
        </w:rPr>
        <w:t>a</w:t>
      </w:r>
      <w:proofErr w:type="gramEnd"/>
      <w:r w:rsidRPr="002F6D01">
        <w:rPr>
          <w:rFonts w:cs="Arial"/>
          <w:b/>
          <w:bCs/>
          <w:i w:val="0"/>
          <w:iCs w:val="0"/>
          <w:color w:val="000000" w:themeColor="text1"/>
          <w:sz w:val="24"/>
          <w:szCs w:val="24"/>
          <w:u w:val="single"/>
        </w:rPr>
        <w:t xml:space="preserve"> effective vehicle for anti-cancer drug</w:t>
      </w:r>
    </w:p>
    <w:p w14:paraId="51E22082" w14:textId="13969BB7" w:rsidR="00725421" w:rsidRPr="002F6D01" w:rsidRDefault="00725421" w:rsidP="002F6D01">
      <w:pPr>
        <w:bidi w:val="0"/>
        <w:spacing w:after="0" w:line="240" w:lineRule="auto"/>
        <w:jc w:val="both"/>
        <w:rPr>
          <w:rFonts w:cs="Arial"/>
          <w:b/>
          <w:bCs/>
          <w:i w:val="0"/>
          <w:iCs w:val="0"/>
          <w:color w:val="000000" w:themeColor="text1"/>
          <w:sz w:val="24"/>
          <w:szCs w:val="24"/>
          <w:u w:val="single"/>
        </w:rPr>
      </w:pPr>
      <w:r w:rsidRPr="002F6D01">
        <w:rPr>
          <w:rFonts w:cs="Arial"/>
          <w:b/>
          <w:bCs/>
          <w:i w:val="0"/>
          <w:iCs w:val="0"/>
          <w:color w:val="000000" w:themeColor="text1"/>
          <w:sz w:val="24"/>
          <w:szCs w:val="24"/>
          <w:u w:val="single"/>
        </w:rPr>
        <w:t>Rawn abd el hady</w:t>
      </w:r>
    </w:p>
    <w:p w14:paraId="6B05EE65" w14:textId="77777777" w:rsidR="00725421" w:rsidRPr="002F6D01" w:rsidRDefault="00725421"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rPr>
        <w:t>rwanabdelhady@yahoo.com</w:t>
      </w:r>
    </w:p>
    <w:p w14:paraId="356340AA" w14:textId="77777777" w:rsidR="0049770A" w:rsidRPr="002F6D01" w:rsidRDefault="0049770A" w:rsidP="002F6D01">
      <w:pPr>
        <w:bidi w:val="0"/>
        <w:spacing w:after="0" w:line="240" w:lineRule="auto"/>
        <w:jc w:val="both"/>
        <w:rPr>
          <w:rFonts w:cs="Arial"/>
          <w:i w:val="0"/>
          <w:iCs w:val="0"/>
          <w:color w:val="000000" w:themeColor="text1"/>
          <w:sz w:val="24"/>
          <w:szCs w:val="24"/>
        </w:rPr>
      </w:pPr>
    </w:p>
    <w:p w14:paraId="5D978A5B" w14:textId="589D6670" w:rsidR="00725421" w:rsidRPr="002F6D01" w:rsidRDefault="00245522"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rPr>
        <w:t>Abstract</w:t>
      </w:r>
    </w:p>
    <w:p w14:paraId="19A3B408" w14:textId="77777777" w:rsidR="00725421" w:rsidRPr="002F6D01" w:rsidRDefault="00725421" w:rsidP="002F6D01">
      <w:pPr>
        <w:bidi w:val="0"/>
        <w:spacing w:after="0" w:line="240" w:lineRule="auto"/>
        <w:jc w:val="both"/>
        <w:rPr>
          <w:rFonts w:cs="Arial"/>
          <w:i w:val="0"/>
          <w:iCs w:val="0"/>
          <w:color w:val="000000" w:themeColor="text1"/>
          <w:sz w:val="24"/>
          <w:szCs w:val="24"/>
        </w:rPr>
      </w:pPr>
      <w:r w:rsidRPr="002F6D01">
        <w:rPr>
          <w:rFonts w:cs="Arial"/>
          <w:i w:val="0"/>
          <w:iCs w:val="0"/>
          <w:color w:val="000000" w:themeColor="text1"/>
          <w:sz w:val="24"/>
          <w:szCs w:val="24"/>
        </w:rPr>
        <w:t>In this work we report the preparation and characterization of polymer blends based on poly (vinyl alcohol) (PVA) and Carboxymethyl cellulose (CMC) and addition biosynthesize gold nanoparticles Au NPs with different concentration with low degree of hydrolysis. The blended solutions of CMC, PVA and Au NPs loaded with plant antioxidant for application on cancer therapy. For evaluate antioxidant capacity by 2</w:t>
      </w:r>
      <w:proofErr w:type="gramStart"/>
      <w:r w:rsidRPr="002F6D01">
        <w:rPr>
          <w:rFonts w:cs="Arial"/>
          <w:i w:val="0"/>
          <w:iCs w:val="0"/>
          <w:color w:val="000000" w:themeColor="text1"/>
          <w:sz w:val="24"/>
          <w:szCs w:val="24"/>
        </w:rPr>
        <w:t>,2</w:t>
      </w:r>
      <w:proofErr w:type="gramEnd"/>
      <w:r w:rsidRPr="002F6D01">
        <w:rPr>
          <w:rFonts w:cs="Arial"/>
          <w:i w:val="0"/>
          <w:iCs w:val="0"/>
          <w:color w:val="000000" w:themeColor="text1"/>
          <w:sz w:val="24"/>
          <w:szCs w:val="24"/>
        </w:rPr>
        <w:t>-diphenyl-1-picrylhydrazyl (DPPH) assay. FTIR data show that there were good interactions between CMC and PVA through the formation of hydrogen bonds. From the in vitro release data, it was found that with the presence of CMC, the release of antioxidant from the film mats became sustained controlled. Due to the biocompatibility and low cost of the two blended polymers (CMC and PVA), the blended film system can be considered as one of the good materials for the preparation of excellent drug carrier. Polymer blend nanoparticles and plant Au NPs nano carriers are one of the most effective method which can be used for delivery of phenolic and Au NPs.</w:t>
      </w:r>
    </w:p>
    <w:p w14:paraId="26FB4CB6" w14:textId="77777777" w:rsidR="007201FA" w:rsidRPr="002F6D01" w:rsidRDefault="007201FA" w:rsidP="002F6D01">
      <w:pPr>
        <w:bidi w:val="0"/>
        <w:spacing w:after="0" w:line="240" w:lineRule="auto"/>
        <w:jc w:val="both"/>
        <w:rPr>
          <w:rFonts w:cs="Arial"/>
          <w:i w:val="0"/>
          <w:iCs w:val="0"/>
          <w:color w:val="000000" w:themeColor="text1"/>
          <w:sz w:val="24"/>
          <w:szCs w:val="24"/>
        </w:rPr>
      </w:pPr>
    </w:p>
    <w:p w14:paraId="11BAAC99" w14:textId="77777777" w:rsidR="007201FA" w:rsidRPr="000E4285" w:rsidRDefault="007201FA" w:rsidP="007201FA">
      <w:pPr>
        <w:bidi w:val="0"/>
        <w:spacing w:after="0" w:line="240" w:lineRule="auto"/>
        <w:rPr>
          <w:rFonts w:cs="Arial"/>
          <w:i w:val="0"/>
          <w:iCs w:val="0"/>
          <w:color w:val="000000"/>
          <w:sz w:val="24"/>
          <w:szCs w:val="24"/>
        </w:rPr>
      </w:pPr>
    </w:p>
    <w:p w14:paraId="55FD2C85" w14:textId="77777777" w:rsidR="00496E90" w:rsidRDefault="00496E90" w:rsidP="000F419C">
      <w:pPr>
        <w:bidi w:val="0"/>
        <w:spacing w:after="0" w:line="240" w:lineRule="auto"/>
        <w:jc w:val="center"/>
        <w:rPr>
          <w:b/>
          <w:bCs/>
          <w:i w:val="0"/>
          <w:iCs w:val="0"/>
          <w:sz w:val="32"/>
          <w:szCs w:val="32"/>
          <w:lang w:bidi="ar-EG"/>
        </w:rPr>
      </w:pPr>
    </w:p>
    <w:p w14:paraId="6CA1CE0B" w14:textId="77777777" w:rsidR="00496E90" w:rsidRDefault="00496E90" w:rsidP="00496E90">
      <w:pPr>
        <w:bidi w:val="0"/>
        <w:spacing w:after="0" w:line="240" w:lineRule="auto"/>
        <w:jc w:val="center"/>
        <w:rPr>
          <w:b/>
          <w:bCs/>
          <w:i w:val="0"/>
          <w:iCs w:val="0"/>
          <w:sz w:val="32"/>
          <w:szCs w:val="32"/>
          <w:lang w:bidi="ar-EG"/>
        </w:rPr>
      </w:pPr>
    </w:p>
    <w:p w14:paraId="166A7323" w14:textId="77777777" w:rsidR="00496E90" w:rsidRDefault="00496E90" w:rsidP="00496E90">
      <w:pPr>
        <w:bidi w:val="0"/>
        <w:spacing w:after="0" w:line="240" w:lineRule="auto"/>
        <w:jc w:val="center"/>
        <w:rPr>
          <w:b/>
          <w:bCs/>
          <w:i w:val="0"/>
          <w:iCs w:val="0"/>
          <w:sz w:val="32"/>
          <w:szCs w:val="32"/>
          <w:lang w:bidi="ar-EG"/>
        </w:rPr>
      </w:pPr>
    </w:p>
    <w:p w14:paraId="0CCFB200" w14:textId="77777777" w:rsidR="00496E90" w:rsidRDefault="00496E90" w:rsidP="00496E90">
      <w:pPr>
        <w:bidi w:val="0"/>
        <w:spacing w:after="0" w:line="240" w:lineRule="auto"/>
        <w:jc w:val="center"/>
        <w:rPr>
          <w:b/>
          <w:bCs/>
          <w:i w:val="0"/>
          <w:iCs w:val="0"/>
          <w:sz w:val="32"/>
          <w:szCs w:val="32"/>
          <w:lang w:bidi="ar-EG"/>
        </w:rPr>
      </w:pPr>
    </w:p>
    <w:p w14:paraId="16EC6AE4" w14:textId="77777777" w:rsidR="00496E90" w:rsidRDefault="00496E90" w:rsidP="00496E90">
      <w:pPr>
        <w:bidi w:val="0"/>
        <w:spacing w:after="0" w:line="240" w:lineRule="auto"/>
        <w:jc w:val="center"/>
        <w:rPr>
          <w:b/>
          <w:bCs/>
          <w:i w:val="0"/>
          <w:iCs w:val="0"/>
          <w:sz w:val="32"/>
          <w:szCs w:val="32"/>
          <w:lang w:bidi="ar-EG"/>
        </w:rPr>
      </w:pPr>
    </w:p>
    <w:p w14:paraId="06CD6BD9" w14:textId="77777777" w:rsidR="00496E90" w:rsidRDefault="00496E90" w:rsidP="00496E90">
      <w:pPr>
        <w:bidi w:val="0"/>
        <w:spacing w:after="0" w:line="240" w:lineRule="auto"/>
        <w:jc w:val="center"/>
        <w:rPr>
          <w:b/>
          <w:bCs/>
          <w:i w:val="0"/>
          <w:iCs w:val="0"/>
          <w:sz w:val="32"/>
          <w:szCs w:val="32"/>
          <w:lang w:bidi="ar-EG"/>
        </w:rPr>
      </w:pPr>
    </w:p>
    <w:p w14:paraId="11AF0E18" w14:textId="77777777" w:rsidR="00496E90" w:rsidRDefault="00496E90" w:rsidP="00496E90">
      <w:pPr>
        <w:bidi w:val="0"/>
        <w:spacing w:after="0" w:line="240" w:lineRule="auto"/>
        <w:jc w:val="center"/>
        <w:rPr>
          <w:b/>
          <w:bCs/>
          <w:i w:val="0"/>
          <w:iCs w:val="0"/>
          <w:sz w:val="32"/>
          <w:szCs w:val="32"/>
          <w:lang w:bidi="ar-EG"/>
        </w:rPr>
      </w:pPr>
    </w:p>
    <w:p w14:paraId="6F9F4C59" w14:textId="77777777" w:rsidR="00496E90" w:rsidRDefault="00496E90">
      <w:pPr>
        <w:bidi w:val="0"/>
        <w:rPr>
          <w:b/>
          <w:bCs/>
          <w:i w:val="0"/>
          <w:iCs w:val="0"/>
          <w:sz w:val="32"/>
          <w:szCs w:val="32"/>
          <w:lang w:bidi="ar-EG"/>
        </w:rPr>
      </w:pPr>
      <w:r>
        <w:rPr>
          <w:b/>
          <w:bCs/>
          <w:i w:val="0"/>
          <w:iCs w:val="0"/>
          <w:sz w:val="32"/>
          <w:szCs w:val="32"/>
          <w:lang w:bidi="ar-EG"/>
        </w:rPr>
        <w:br w:type="page"/>
      </w:r>
    </w:p>
    <w:p w14:paraId="549E35A6" w14:textId="2EFF4B22" w:rsidR="00255D09" w:rsidRDefault="00255D09" w:rsidP="00496E90">
      <w:pPr>
        <w:bidi w:val="0"/>
        <w:spacing w:after="0" w:line="240" w:lineRule="auto"/>
        <w:jc w:val="center"/>
        <w:rPr>
          <w:b/>
          <w:bCs/>
          <w:i w:val="0"/>
          <w:iCs w:val="0"/>
          <w:color w:val="002060"/>
          <w:sz w:val="44"/>
          <w:szCs w:val="44"/>
          <w:lang w:bidi="ar-EG"/>
        </w:rPr>
      </w:pPr>
      <w:r>
        <w:rPr>
          <w:b/>
          <w:bCs/>
          <w:i w:val="0"/>
          <w:iCs w:val="0"/>
          <w:noProof/>
          <w:color w:val="002060"/>
          <w:sz w:val="44"/>
          <w:szCs w:val="44"/>
          <w:lang w:eastAsia="ko-KR"/>
        </w:rPr>
        <w:lastRenderedPageBreak/>
        <w:drawing>
          <wp:anchor distT="0" distB="0" distL="114300" distR="114300" simplePos="0" relativeHeight="251851776" behindDoc="1" locked="0" layoutInCell="1" allowOverlap="1" wp14:anchorId="58790252" wp14:editId="6EF18682">
            <wp:simplePos x="0" y="0"/>
            <wp:positionH relativeFrom="column">
              <wp:posOffset>-882316</wp:posOffset>
            </wp:positionH>
            <wp:positionV relativeFrom="paragraph">
              <wp:posOffset>-866274</wp:posOffset>
            </wp:positionV>
            <wp:extent cx="7507705" cy="10635916"/>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 BOOK 2 copy.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7506916" cy="10634798"/>
                    </a:xfrm>
                    <a:prstGeom prst="rect">
                      <a:avLst/>
                    </a:prstGeom>
                  </pic:spPr>
                </pic:pic>
              </a:graphicData>
            </a:graphic>
            <wp14:sizeRelH relativeFrom="page">
              <wp14:pctWidth>0</wp14:pctWidth>
            </wp14:sizeRelH>
            <wp14:sizeRelV relativeFrom="page">
              <wp14:pctHeight>0</wp14:pctHeight>
            </wp14:sizeRelV>
          </wp:anchor>
        </w:drawing>
      </w:r>
    </w:p>
    <w:p w14:paraId="34F0AFBE" w14:textId="7C5873DA" w:rsidR="00255D09" w:rsidRDefault="00255D09">
      <w:pPr>
        <w:bidi w:val="0"/>
        <w:rPr>
          <w:b/>
          <w:bCs/>
          <w:i w:val="0"/>
          <w:iCs w:val="0"/>
          <w:color w:val="002060"/>
          <w:sz w:val="44"/>
          <w:szCs w:val="44"/>
          <w:lang w:bidi="ar-EG"/>
        </w:rPr>
      </w:pPr>
      <w:r w:rsidRPr="00255D09">
        <w:rPr>
          <w:b/>
          <w:bCs/>
          <w:i w:val="0"/>
          <w:iCs w:val="0"/>
          <w:noProof/>
          <w:color w:val="002060"/>
          <w:sz w:val="44"/>
          <w:szCs w:val="44"/>
          <w:lang w:eastAsia="ko-KR"/>
        </w:rPr>
        <mc:AlternateContent>
          <mc:Choice Requires="wps">
            <w:drawing>
              <wp:anchor distT="0" distB="0" distL="114300" distR="114300" simplePos="0" relativeHeight="251853824" behindDoc="0" locked="0" layoutInCell="1" allowOverlap="1" wp14:anchorId="2EA80F44" wp14:editId="29C2A07E">
                <wp:simplePos x="0" y="0"/>
                <wp:positionH relativeFrom="column">
                  <wp:posOffset>-558800</wp:posOffset>
                </wp:positionH>
                <wp:positionV relativeFrom="paragraph">
                  <wp:posOffset>4471035</wp:posOffset>
                </wp:positionV>
                <wp:extent cx="1522095" cy="593090"/>
                <wp:effectExtent l="0" t="0" r="0" b="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2095" cy="593090"/>
                        </a:xfrm>
                        <a:prstGeom prst="rect">
                          <a:avLst/>
                        </a:prstGeom>
                        <a:noFill/>
                        <a:ln w="9525">
                          <a:noFill/>
                          <a:miter lim="800000"/>
                          <a:headEnd/>
                          <a:tailEnd/>
                        </a:ln>
                      </wps:spPr>
                      <wps:txbx>
                        <w:txbxContent>
                          <w:p w14:paraId="5A61744E" w14:textId="24AF973A" w:rsidR="001F4A41" w:rsidRPr="00255D09" w:rsidRDefault="001F4A41" w:rsidP="00255D09">
                            <w:pPr>
                              <w:rPr>
                                <w:sz w:val="26"/>
                                <w:szCs w:val="26"/>
                              </w:rPr>
                            </w:pPr>
                            <w:r w:rsidRPr="00255D09">
                              <w:rPr>
                                <w:b/>
                                <w:bCs/>
                                <w:i w:val="0"/>
                                <w:iCs w:val="0"/>
                                <w:color w:val="002060"/>
                                <w:sz w:val="50"/>
                                <w:szCs w:val="50"/>
                                <w:lang w:bidi="ar-EG"/>
                              </w:rPr>
                              <w:t>Sponsors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44pt;margin-top:352.05pt;width:119.85pt;height:46.7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" filled="f" stroked="f">
                <v:textbox>
                  <w:txbxContent>
                    <w:p w14:paraId="5A61744E" w14:textId="24AF973A" w:rsidR="001F4A41" w:rsidRPr="00255D09" w:rsidRDefault="001F4A41" w:rsidP="00255D09">
                      <w:pPr>
                        <w:rPr>
                          <w:sz w:val="26"/>
                          <w:szCs w:val="26"/>
                        </w:rPr>
                      </w:pPr>
                      <w:r w:rsidRPr="00255D09">
                        <w:rPr>
                          <w:b/>
                          <w:bCs/>
                          <w:i w:val="0"/>
                          <w:iCs w:val="0"/>
                          <w:color w:val="002060"/>
                          <w:sz w:val="50"/>
                          <w:szCs w:val="50"/>
                          <w:lang w:bidi="ar-EG"/>
                        </w:rPr>
                        <w:t>Sponsors</w:t>
                      </w:r>
                    </w:p>
                  </w:txbxContent>
                </v:textbox>
              </v:shape>
            </w:pict>
          </mc:Fallback>
        </mc:AlternateContent>
      </w:r>
    </w:p>
    <w:sectPr w:rsidR="00255D09" w:rsidSect="0095316F">
      <w:headerReference w:type="default" r:id="rId165"/>
      <w:footerReference w:type="default" r:id="rId166"/>
      <w:pgSz w:w="11906" w:h="16838"/>
      <w:pgMar w:top="1440" w:right="1440" w:bottom="1440" w:left="1440" w:header="708" w:footer="708"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121D76" w14:textId="77777777" w:rsidR="007A2B58" w:rsidRDefault="007A2B58" w:rsidP="003F3487">
      <w:pPr>
        <w:spacing w:after="0" w:line="240" w:lineRule="auto"/>
      </w:pPr>
      <w:r>
        <w:separator/>
      </w:r>
    </w:p>
  </w:endnote>
  <w:endnote w:type="continuationSeparator" w:id="0">
    <w:p w14:paraId="3DE3CE89" w14:textId="77777777" w:rsidR="007A2B58" w:rsidRDefault="007A2B58" w:rsidP="003F34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80000000" w:usb2="00000008" w:usb3="00000000" w:csb0="000001FF" w:csb1="00000000"/>
  </w:font>
  <w:font w:name="Malgun Gothic">
    <w:altName w:val="맑은 고딕"/>
    <w:panose1 w:val="020B0503020000020004"/>
    <w:charset w:val="81"/>
    <w:family w:val="swiss"/>
    <w:pitch w:val="variable"/>
    <w:sig w:usb0="900002AF" w:usb1="09D77CFB" w:usb2="00000012" w:usb3="00000000" w:csb0="00080001" w:csb1="00000000"/>
  </w:font>
  <w:font w:name="Calibri Light">
    <w:altName w:val="Times New Roman"/>
    <w:panose1 w:val="00000000000000000000"/>
    <w:charset w:val="00"/>
    <w:family w:val="roman"/>
    <w:notTrueType/>
    <w:pitch w:val="default"/>
  </w:font>
  <w:font w:name="Tahoma">
    <w:panose1 w:val="020B0604030504040204"/>
    <w:charset w:val="00"/>
    <w:family w:val="swiss"/>
    <w:pitch w:val="variable"/>
    <w:sig w:usb0="2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AdvPTimes">
    <w:altName w:val="Times New Roman"/>
    <w:panose1 w:val="00000000000000000000"/>
    <w:charset w:val="00"/>
    <w:family w:val="roman"/>
    <w:notTrueType/>
    <w:pitch w:val="default"/>
  </w:font>
  <w:font w:name="AdvOTc022ae45.B+20">
    <w:altName w:val="Times New Roman"/>
    <w:panose1 w:val="00000000000000000000"/>
    <w:charset w:val="00"/>
    <w:family w:val="roman"/>
    <w:notTrueType/>
    <w:pitch w:val="default"/>
  </w:font>
  <w:font w:name="AdvOT569473da">
    <w:altName w:val="Times New Roman"/>
    <w:panose1 w:val="00000000000000000000"/>
    <w:charset w:val="00"/>
    <w:family w:val="roman"/>
    <w:notTrueType/>
    <w:pitch w:val="default"/>
  </w:font>
  <w:font w:name="AdvOT569473da+20">
    <w:altName w:val="Times New Roman"/>
    <w:panose1 w:val="00000000000000000000"/>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80F3C52" w:usb2="00000016" w:usb3="00000000" w:csb0="0004001F" w:csb1="00000000"/>
  </w:font>
  <w:font w:name="Times-Bold">
    <w:altName w:val="Times New Roman"/>
    <w:charset w:val="00"/>
    <w:family w:val="auto"/>
    <w:pitch w:val="variable"/>
    <w:sig w:usb0="00000003" w:usb1="00000000" w:usb2="00000000" w:usb3="00000000" w:csb0="00000007" w:csb1="00000000"/>
  </w:font>
  <w:font w:name="Helvetica">
    <w:panose1 w:val="020B0604020202020204"/>
    <w:charset w:val="00"/>
    <w:family w:val="swiss"/>
    <w:pitch w:val="variable"/>
    <w:sig w:usb0="00000007" w:usb1="00000000" w:usb2="00000000" w:usb3="00000000" w:csb0="00000093" w:csb1="00000000"/>
  </w:font>
  <w:font w:name="GulliverIT">
    <w:altName w:val="Arial Unicode MS"/>
    <w:panose1 w:val="00000000000000000000"/>
    <w:charset w:val="86"/>
    <w:family w:val="auto"/>
    <w:notTrueType/>
    <w:pitch w:val="default"/>
    <w:sig w:usb0="00000000" w:usb1="080E0000" w:usb2="00000010" w:usb3="00000000" w:csb0="00040000"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Wingdings-Regular">
    <w:altName w:val="Arial Unicode MS"/>
    <w:panose1 w:val="00000000000000000000"/>
    <w:charset w:val="88"/>
    <w:family w:val="auto"/>
    <w:notTrueType/>
    <w:pitch w:val="default"/>
    <w:sig w:usb0="00000000" w:usb1="08080000" w:usb2="00000010" w:usb3="00000000" w:csb0="00100000" w:csb1="00000000"/>
  </w:font>
  <w:font w:name="Batang">
    <w:altName w:val="바탕"/>
    <w:panose1 w:val="02030600000101010101"/>
    <w:charset w:val="81"/>
    <w:family w:val="roman"/>
    <w:pitch w:val="variable"/>
    <w:sig w:usb0="B00002AF" w:usb1="69D77CFB" w:usb2="00000030" w:usb3="00000000" w:csb0="0008009F" w:csb1="00000000"/>
  </w:font>
  <w:font w:name="AGaramondPro-Regular">
    <w:altName w:val="MS Mincho"/>
    <w:panose1 w:val="00000000000000000000"/>
    <w:charset w:val="80"/>
    <w:family w:val="roman"/>
    <w:notTrueType/>
    <w:pitch w:val="default"/>
    <w:sig w:usb0="00000000" w:usb1="08070000" w:usb2="00000010" w:usb3="00000000" w:csb0="00020000" w:csb1="00000000"/>
  </w:font>
  <w:font w:name="ImagoPro-Book">
    <w:altName w:val="MS Gothic"/>
    <w:panose1 w:val="00000000000000000000"/>
    <w:charset w:val="80"/>
    <w:family w:val="swiss"/>
    <w:notTrueType/>
    <w:pitch w:val="default"/>
    <w:sig w:usb0="00000000" w:usb1="08070000" w:usb2="00000010" w:usb3="00000000" w:csb0="00020000" w:csb1="00000000"/>
  </w:font>
  <w:font w:name="TimesNewRomanPSMT">
    <w:altName w:val="MS Gothic"/>
    <w:charset w:val="00"/>
    <w:family w:val="roman"/>
    <w:pitch w:val="variable"/>
    <w:sig w:usb0="E0002AFF" w:usb1="C0007841" w:usb2="00000009" w:usb3="00000000" w:csb0="000001FF" w:csb1="00000000"/>
  </w:font>
  <w:font w:name="E-BX">
    <w:altName w:val="Arial Unicode MS"/>
    <w:panose1 w:val="00000000000000000000"/>
    <w:charset w:val="86"/>
    <w:family w:val="auto"/>
    <w:notTrueType/>
    <w:pitch w:val="default"/>
    <w:sig w:usb0="00000001" w:usb1="080E0000" w:usb2="00000010" w:usb3="00000000" w:csb0="00040000" w:csb1="00000000"/>
  </w:font>
  <w:font w:name="AdvGulliv-R">
    <w:altName w:val="Times New Roman"/>
    <w:panose1 w:val="00000000000000000000"/>
    <w:charset w:val="B2"/>
    <w:family w:val="auto"/>
    <w:notTrueType/>
    <w:pitch w:val="default"/>
    <w:sig w:usb0="00002000" w:usb1="00000000" w:usb2="00000000" w:usb3="00000000" w:csb0="00000040" w:csb1="00000000"/>
  </w:font>
  <w:font w:name="E-B3">
    <w:altName w:val="Arial Unicode MS"/>
    <w:panose1 w:val="00000000000000000000"/>
    <w:charset w:val="86"/>
    <w:family w:val="auto"/>
    <w:notTrueType/>
    <w:pitch w:val="default"/>
    <w:sig w:usb0="00000001" w:usb1="080E0000" w:usb2="00000010" w:usb3="00000000" w:csb0="00040000" w:csb1="00000000"/>
  </w:font>
  <w:font w:name="E-HZ">
    <w:altName w:val="Arial Unicode MS"/>
    <w:panose1 w:val="00000000000000000000"/>
    <w:charset w:val="86"/>
    <w:family w:val="auto"/>
    <w:notTrueType/>
    <w:pitch w:val="default"/>
    <w:sig w:usb0="00000000" w:usb1="080E0000" w:usb2="00000010" w:usb3="00000000" w:csb0="00040000" w:csb1="00000000"/>
  </w:font>
  <w:font w:name="E-BZ">
    <w:altName w:val="Arial Unicode MS"/>
    <w:panose1 w:val="00000000000000000000"/>
    <w:charset w:val="86"/>
    <w:family w:val="auto"/>
    <w:notTrueType/>
    <w:pitch w:val="default"/>
    <w:sig w:usb0="00000000" w:usb1="080E0000" w:usb2="00000010" w:usb3="00000000" w:csb0="00040000"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b/>
        <w:bCs/>
        <w:i w:val="0"/>
        <w:iCs w:val="0"/>
        <w:rtl/>
      </w:rPr>
      <w:id w:val="-1113820880"/>
      <w:docPartObj>
        <w:docPartGallery w:val="Page Numbers (Bottom of Page)"/>
        <w:docPartUnique/>
      </w:docPartObj>
    </w:sdtPr>
    <w:sdtEndPr/>
    <w:sdtContent>
      <w:p w14:paraId="284C8187" w14:textId="53B9B741" w:rsidR="001F4A41" w:rsidRPr="00C5570C" w:rsidRDefault="001F4A41" w:rsidP="00C5570C">
        <w:pPr>
          <w:pStyle w:val="Footer"/>
          <w:ind w:left="-710"/>
          <w:rPr>
            <w:b/>
            <w:bCs/>
            <w:i w:val="0"/>
            <w:iCs w:val="0"/>
          </w:rPr>
        </w:pPr>
        <w:proofErr w:type="gramStart"/>
        <w:r w:rsidRPr="00C5570C">
          <w:rPr>
            <w:b/>
            <w:bCs/>
            <w:i w:val="0"/>
            <w:iCs w:val="0"/>
            <w:sz w:val="38"/>
            <w:szCs w:val="38"/>
          </w:rPr>
          <w:t>)</w:t>
        </w:r>
        <w:proofErr w:type="gramEnd"/>
        <w:r w:rsidRPr="00C5570C">
          <w:rPr>
            <w:b/>
            <w:bCs/>
            <w:i w:val="0"/>
            <w:iCs w:val="0"/>
            <w:sz w:val="38"/>
            <w:szCs w:val="38"/>
          </w:rPr>
          <w:fldChar w:fldCharType="begin"/>
        </w:r>
        <w:r w:rsidRPr="00C5570C">
          <w:rPr>
            <w:b/>
            <w:bCs/>
            <w:i w:val="0"/>
            <w:iCs w:val="0"/>
            <w:sz w:val="38"/>
            <w:szCs w:val="38"/>
          </w:rPr>
          <w:instrText xml:space="preserve"> PAGE   \* MERGEFORMAT </w:instrText>
        </w:r>
        <w:r w:rsidRPr="00C5570C">
          <w:rPr>
            <w:b/>
            <w:bCs/>
            <w:i w:val="0"/>
            <w:iCs w:val="0"/>
            <w:sz w:val="38"/>
            <w:szCs w:val="38"/>
          </w:rPr>
          <w:fldChar w:fldCharType="separate"/>
        </w:r>
        <w:r w:rsidR="002A79A7">
          <w:rPr>
            <w:b/>
            <w:bCs/>
            <w:i w:val="0"/>
            <w:iCs w:val="0"/>
            <w:noProof/>
            <w:sz w:val="38"/>
            <w:szCs w:val="38"/>
            <w:rtl/>
          </w:rPr>
          <w:t>16</w:t>
        </w:r>
        <w:r w:rsidRPr="00C5570C">
          <w:rPr>
            <w:b/>
            <w:bCs/>
            <w:i w:val="0"/>
            <w:iCs w:val="0"/>
            <w:noProof/>
            <w:sz w:val="38"/>
            <w:szCs w:val="38"/>
          </w:rPr>
          <w:fldChar w:fldCharType="end"/>
        </w:r>
        <w:r w:rsidRPr="00C5570C">
          <w:rPr>
            <w:b/>
            <w:bCs/>
            <w:i w:val="0"/>
            <w:iCs w:val="0"/>
            <w:noProof/>
            <w:sz w:val="38"/>
            <w:szCs w:val="38"/>
          </w:rPr>
          <w:t>(</w:t>
        </w:r>
      </w:p>
    </w:sdtContent>
  </w:sdt>
  <w:p w14:paraId="0D1C8B2E" w14:textId="77777777" w:rsidR="001F4A41" w:rsidRDefault="001F4A41" w:rsidP="00884036">
    <w:pPr>
      <w:pStyle w:val="Footer"/>
      <w:tabs>
        <w:tab w:val="clear" w:pos="4153"/>
        <w:tab w:val="clear" w:pos="8306"/>
        <w:tab w:val="left" w:pos="3058"/>
      </w:tabs>
      <w:bidi w:val="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868376693"/>
      <w:docPartObj>
        <w:docPartGallery w:val="Page Numbers (Bottom of Page)"/>
        <w:docPartUnique/>
      </w:docPartObj>
    </w:sdtPr>
    <w:sdtEndPr>
      <w:rPr>
        <w:b/>
        <w:bCs/>
        <w:i w:val="0"/>
        <w:iCs w:val="0"/>
        <w:noProof/>
        <w:sz w:val="38"/>
        <w:szCs w:val="38"/>
      </w:rPr>
    </w:sdtEndPr>
    <w:sdtContent>
      <w:p w14:paraId="3DACC8C4" w14:textId="230CE980" w:rsidR="001F4A41" w:rsidRPr="00C605FB" w:rsidRDefault="001F4A41" w:rsidP="00C605FB">
        <w:pPr>
          <w:pStyle w:val="Footer"/>
          <w:ind w:left="-897"/>
          <w:rPr>
            <w:b/>
            <w:bCs/>
            <w:i w:val="0"/>
            <w:iCs w:val="0"/>
            <w:noProof/>
            <w:sz w:val="38"/>
            <w:szCs w:val="38"/>
          </w:rPr>
        </w:pPr>
        <w:r>
          <w:rPr>
            <w:b/>
            <w:bCs/>
            <w:i w:val="0"/>
            <w:iCs w:val="0"/>
            <w:noProof/>
            <w:sz w:val="38"/>
            <w:szCs w:val="38"/>
          </w:rPr>
          <w:t>)</w:t>
        </w:r>
        <w:r w:rsidRPr="00C605FB">
          <w:rPr>
            <w:b/>
            <w:bCs/>
            <w:i w:val="0"/>
            <w:iCs w:val="0"/>
            <w:noProof/>
            <w:sz w:val="38"/>
            <w:szCs w:val="38"/>
          </w:rPr>
          <w:fldChar w:fldCharType="begin"/>
        </w:r>
        <w:r w:rsidRPr="00C605FB">
          <w:rPr>
            <w:b/>
            <w:bCs/>
            <w:i w:val="0"/>
            <w:iCs w:val="0"/>
            <w:noProof/>
            <w:sz w:val="38"/>
            <w:szCs w:val="38"/>
          </w:rPr>
          <w:instrText xml:space="preserve"> PAGE   \* MERGEFORMAT </w:instrText>
        </w:r>
        <w:r w:rsidRPr="00C605FB">
          <w:rPr>
            <w:b/>
            <w:bCs/>
            <w:i w:val="0"/>
            <w:iCs w:val="0"/>
            <w:noProof/>
            <w:sz w:val="38"/>
            <w:szCs w:val="38"/>
          </w:rPr>
          <w:fldChar w:fldCharType="separate"/>
        </w:r>
        <w:r w:rsidR="002A79A7">
          <w:rPr>
            <w:b/>
            <w:bCs/>
            <w:i w:val="0"/>
            <w:iCs w:val="0"/>
            <w:noProof/>
            <w:sz w:val="38"/>
            <w:szCs w:val="38"/>
            <w:rtl/>
          </w:rPr>
          <w:t>128</w:t>
        </w:r>
        <w:r w:rsidRPr="00C605FB">
          <w:rPr>
            <w:b/>
            <w:bCs/>
            <w:i w:val="0"/>
            <w:iCs w:val="0"/>
            <w:noProof/>
            <w:sz w:val="38"/>
            <w:szCs w:val="38"/>
          </w:rPr>
          <w:fldChar w:fldCharType="end"/>
        </w:r>
        <w:r>
          <w:rPr>
            <w:b/>
            <w:bCs/>
            <w:i w:val="0"/>
            <w:iCs w:val="0"/>
            <w:noProof/>
            <w:sz w:val="38"/>
            <w:szCs w:val="38"/>
          </w:rPr>
          <w:t>(</w:t>
        </w:r>
      </w:p>
    </w:sdtContent>
  </w:sdt>
  <w:p w14:paraId="3A12271B" w14:textId="6DED27EA" w:rsidR="001F4A41" w:rsidRPr="00842242" w:rsidRDefault="001F4A41" w:rsidP="00842242">
    <w:pPr>
      <w:pStyle w:val="Footer"/>
      <w:rPr>
        <w:rtl/>
        <w:lang w:bidi="ar-EG"/>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96271EE" w14:textId="77777777" w:rsidR="007A2B58" w:rsidRDefault="007A2B58" w:rsidP="003F3487">
      <w:pPr>
        <w:spacing w:after="0" w:line="240" w:lineRule="auto"/>
      </w:pPr>
      <w:r>
        <w:separator/>
      </w:r>
    </w:p>
  </w:footnote>
  <w:footnote w:type="continuationSeparator" w:id="0">
    <w:p w14:paraId="18759AC1" w14:textId="77777777" w:rsidR="007A2B58" w:rsidRDefault="007A2B58" w:rsidP="003F348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A8FFC0" w14:textId="1C9CE8A2" w:rsidR="001F4A41" w:rsidRPr="00AA3B22" w:rsidRDefault="001F4A41" w:rsidP="00884036">
    <w:pPr>
      <w:pStyle w:val="Header"/>
      <w:bidi w:val="0"/>
      <w:jc w:val="right"/>
    </w:pPr>
    <w:r>
      <w:rPr>
        <w:noProof/>
        <w:lang w:eastAsia="ko-KR"/>
      </w:rPr>
      <mc:AlternateContent>
        <mc:Choice Requires="wps">
          <w:drawing>
            <wp:anchor distT="0" distB="0" distL="114300" distR="114300" simplePos="0" relativeHeight="251660288" behindDoc="0" locked="0" layoutInCell="1" allowOverlap="1" wp14:anchorId="4A9541A7" wp14:editId="0078A895">
              <wp:simplePos x="0" y="0"/>
              <wp:positionH relativeFrom="column">
                <wp:posOffset>1779270</wp:posOffset>
              </wp:positionH>
              <wp:positionV relativeFrom="paragraph">
                <wp:posOffset>-181325</wp:posOffset>
              </wp:positionV>
              <wp:extent cx="3352800" cy="283780"/>
              <wp:effectExtent l="0" t="0" r="0" b="254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283780"/>
                      </a:xfrm>
                      <a:prstGeom prst="rect">
                        <a:avLst/>
                      </a:prstGeom>
                      <a:noFill/>
                      <a:ln w="9525">
                        <a:noFill/>
                        <a:miter lim="800000"/>
                        <a:headEnd/>
                        <a:tailEnd/>
                      </a:ln>
                    </wps:spPr>
                    <wps:txbx>
                      <w:txbxContent>
                        <w:p w14:paraId="6AA9F7A7" w14:textId="725684E9" w:rsidR="001F4A41" w:rsidRPr="00103602" w:rsidRDefault="001F4A41" w:rsidP="00103602">
                          <w:pPr>
                            <w:rPr>
                              <w:b/>
                              <w:bCs/>
                              <w:color w:val="002060"/>
                              <w:sz w:val="22"/>
                              <w:szCs w:val="22"/>
                            </w:rPr>
                          </w:pPr>
                          <w:r w:rsidRPr="00103602">
                            <w:rPr>
                              <w:b/>
                              <w:bCs/>
                              <w:color w:val="002060"/>
                              <w:sz w:val="22"/>
                              <w:szCs w:val="22"/>
                            </w:rPr>
                            <w:t>Ch</w:t>
                          </w:r>
                          <w:r>
                            <w:rPr>
                              <w:b/>
                              <w:bCs/>
                              <w:color w:val="002060"/>
                              <w:sz w:val="22"/>
                              <w:szCs w:val="22"/>
                            </w:rPr>
                            <w:t>a</w:t>
                          </w:r>
                          <w:r w:rsidRPr="00103602">
                            <w:rPr>
                              <w:b/>
                              <w:bCs/>
                              <w:color w:val="002060"/>
                              <w:sz w:val="22"/>
                              <w:szCs w:val="22"/>
                            </w:rPr>
                            <w:t>i</w:t>
                          </w:r>
                          <w:r>
                            <w:rPr>
                              <w:b/>
                              <w:bCs/>
                              <w:color w:val="002060"/>
                              <w:sz w:val="22"/>
                              <w:szCs w:val="22"/>
                            </w:rPr>
                            <w:t>rman</w:t>
                          </w:r>
                          <w:r w:rsidRPr="00103602">
                            <w:rPr>
                              <w:b/>
                              <w:bCs/>
                              <w:color w:val="002060"/>
                              <w:sz w:val="22"/>
                              <w:szCs w:val="22"/>
                            </w:rPr>
                            <w:t xml:space="preserve"> Prof. Mohamed Labib</w:t>
                          </w:r>
                          <w:r w:rsidRPr="00103602">
                            <w:rPr>
                              <w:rFonts w:hint="eastAsia"/>
                              <w:b/>
                              <w:bCs/>
                              <w:color w:val="002060"/>
                              <w:sz w:val="22"/>
                              <w:szCs w:val="22"/>
                              <w:lang w:eastAsia="ko-KR" w:bidi="ar-EG"/>
                            </w:rPr>
                            <w:t xml:space="preserve"> Salem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left:0;text-align:left;margin-left:140.1pt;margin-top:-14.3pt;width:264pt;height:22.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" filled="f" stroked="f">
              <v:textbox>
                <w:txbxContent>
                  <w:p w14:paraId="6AA9F7A7" w14:textId="725684E9" w:rsidR="001F4A41" w:rsidRPr="00103602" w:rsidRDefault="001F4A41" w:rsidP="00103602">
                    <w:pPr>
                      <w:rPr>
                        <w:b/>
                        <w:bCs/>
                        <w:color w:val="002060"/>
                        <w:sz w:val="22"/>
                        <w:szCs w:val="22"/>
                      </w:rPr>
                    </w:pPr>
                    <w:r w:rsidRPr="00103602">
                      <w:rPr>
                        <w:b/>
                        <w:bCs/>
                        <w:color w:val="002060"/>
                        <w:sz w:val="22"/>
                        <w:szCs w:val="22"/>
                      </w:rPr>
                      <w:t>Ch</w:t>
                    </w:r>
                    <w:r>
                      <w:rPr>
                        <w:b/>
                        <w:bCs/>
                        <w:color w:val="002060"/>
                        <w:sz w:val="22"/>
                        <w:szCs w:val="22"/>
                      </w:rPr>
                      <w:t>a</w:t>
                    </w:r>
                    <w:r w:rsidRPr="00103602">
                      <w:rPr>
                        <w:b/>
                        <w:bCs/>
                        <w:color w:val="002060"/>
                        <w:sz w:val="22"/>
                        <w:szCs w:val="22"/>
                      </w:rPr>
                      <w:t>i</w:t>
                    </w:r>
                    <w:r>
                      <w:rPr>
                        <w:b/>
                        <w:bCs/>
                        <w:color w:val="002060"/>
                        <w:sz w:val="22"/>
                        <w:szCs w:val="22"/>
                      </w:rPr>
                      <w:t>rman</w:t>
                    </w:r>
                    <w:r w:rsidRPr="00103602">
                      <w:rPr>
                        <w:b/>
                        <w:bCs/>
                        <w:color w:val="002060"/>
                        <w:sz w:val="22"/>
                        <w:szCs w:val="22"/>
                      </w:rPr>
                      <w:t xml:space="preserve"> Prof. Mohamed Labib</w:t>
                    </w:r>
                    <w:r w:rsidRPr="00103602">
                      <w:rPr>
                        <w:rFonts w:hint="eastAsia"/>
                        <w:b/>
                        <w:bCs/>
                        <w:color w:val="002060"/>
                        <w:sz w:val="22"/>
                        <w:szCs w:val="22"/>
                        <w:lang w:eastAsia="ko-KR" w:bidi="ar-EG"/>
                      </w:rPr>
                      <w:t xml:space="preserve"> Salem</w:t>
                    </w:r>
                  </w:p>
                </w:txbxContent>
              </v:textbox>
            </v:shape>
          </w:pict>
        </mc:Fallback>
      </mc:AlternateContent>
    </w:r>
    <w:r>
      <w:rPr>
        <w:noProof/>
        <w:lang w:eastAsia="ko-KR"/>
      </w:rPr>
      <w:drawing>
        <wp:anchor distT="0" distB="0" distL="114300" distR="114300" simplePos="0" relativeHeight="251658240" behindDoc="1" locked="0" layoutInCell="1" allowOverlap="1" wp14:anchorId="0E0E06BE" wp14:editId="30E505C4">
          <wp:simplePos x="0" y="0"/>
          <wp:positionH relativeFrom="column">
            <wp:posOffset>-875716</wp:posOffset>
          </wp:positionH>
          <wp:positionV relativeFrom="paragraph">
            <wp:posOffset>-420131</wp:posOffset>
          </wp:positionV>
          <wp:extent cx="7500551" cy="10626811"/>
          <wp:effectExtent l="0" t="0" r="5715" b="317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grawend.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00551" cy="10626811"/>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9D8745" w14:textId="30C78410" w:rsidR="001F4A41" w:rsidRPr="00FE4759" w:rsidRDefault="001F4A41" w:rsidP="00FE4759">
    <w:pPr>
      <w:pStyle w:val="Header"/>
      <w:rPr>
        <w:rtl/>
        <w:lang w:bidi="ar-EG"/>
      </w:rPr>
    </w:pPr>
    <w:r>
      <w:rPr>
        <w:noProof/>
        <w:lang w:eastAsia="ko-KR"/>
      </w:rPr>
      <mc:AlternateContent>
        <mc:Choice Requires="wps">
          <w:drawing>
            <wp:anchor distT="0" distB="0" distL="114300" distR="114300" simplePos="0" relativeHeight="251664384" behindDoc="0" locked="0" layoutInCell="1" allowOverlap="1" wp14:anchorId="71221B5F" wp14:editId="5B5FC9EF">
              <wp:simplePos x="0" y="0"/>
              <wp:positionH relativeFrom="column">
                <wp:posOffset>1917700</wp:posOffset>
              </wp:positionH>
              <wp:positionV relativeFrom="paragraph">
                <wp:posOffset>-158560</wp:posOffset>
              </wp:positionV>
              <wp:extent cx="3352800" cy="283780"/>
              <wp:effectExtent l="0" t="0" r="0" b="254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283780"/>
                      </a:xfrm>
                      <a:prstGeom prst="rect">
                        <a:avLst/>
                      </a:prstGeom>
                      <a:noFill/>
                      <a:ln w="9525">
                        <a:noFill/>
                        <a:miter lim="800000"/>
                        <a:headEnd/>
                        <a:tailEnd/>
                      </a:ln>
                    </wps:spPr>
                    <wps:txbx>
                      <w:txbxContent>
                        <w:p w14:paraId="45CDB3CE" w14:textId="77777777" w:rsidR="001F4A41" w:rsidRPr="00103602" w:rsidRDefault="001F4A41" w:rsidP="00FE4759">
                          <w:pPr>
                            <w:rPr>
                              <w:b/>
                              <w:bCs/>
                              <w:color w:val="002060"/>
                              <w:sz w:val="22"/>
                              <w:szCs w:val="22"/>
                            </w:rPr>
                          </w:pPr>
                          <w:r w:rsidRPr="00103602">
                            <w:rPr>
                              <w:b/>
                              <w:bCs/>
                              <w:color w:val="002060"/>
                              <w:sz w:val="22"/>
                              <w:szCs w:val="22"/>
                            </w:rPr>
                            <w:t>Ch</w:t>
                          </w:r>
                          <w:r>
                            <w:rPr>
                              <w:b/>
                              <w:bCs/>
                              <w:color w:val="002060"/>
                              <w:sz w:val="22"/>
                              <w:szCs w:val="22"/>
                            </w:rPr>
                            <w:t>a</w:t>
                          </w:r>
                          <w:r w:rsidRPr="00103602">
                            <w:rPr>
                              <w:b/>
                              <w:bCs/>
                              <w:color w:val="002060"/>
                              <w:sz w:val="22"/>
                              <w:szCs w:val="22"/>
                            </w:rPr>
                            <w:t>i</w:t>
                          </w:r>
                          <w:r>
                            <w:rPr>
                              <w:b/>
                              <w:bCs/>
                              <w:color w:val="002060"/>
                              <w:sz w:val="22"/>
                              <w:szCs w:val="22"/>
                            </w:rPr>
                            <w:t>rman</w:t>
                          </w:r>
                          <w:r w:rsidRPr="00103602">
                            <w:rPr>
                              <w:b/>
                              <w:bCs/>
                              <w:color w:val="002060"/>
                              <w:sz w:val="22"/>
                              <w:szCs w:val="22"/>
                            </w:rPr>
                            <w:t xml:space="preserve"> Prof. Mohamed Labib</w:t>
                          </w:r>
                          <w:r w:rsidRPr="00103602">
                            <w:rPr>
                              <w:rFonts w:hint="eastAsia"/>
                              <w:b/>
                              <w:bCs/>
                              <w:color w:val="002060"/>
                              <w:sz w:val="22"/>
                              <w:szCs w:val="22"/>
                              <w:lang w:eastAsia="ko-KR" w:bidi="ar-EG"/>
                            </w:rPr>
                            <w:t xml:space="preserve"> Salem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left:0;text-align:left;margin-left:151pt;margin-top:-12.5pt;width:264pt;height:22.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" filled="f" stroked="f">
              <v:textbox>
                <w:txbxContent>
                  <w:p w14:paraId="45CDB3CE" w14:textId="77777777" w:rsidR="001F4A41" w:rsidRPr="00103602" w:rsidRDefault="001F4A41" w:rsidP="00FE4759">
                    <w:pPr>
                      <w:rPr>
                        <w:b/>
                        <w:bCs/>
                        <w:color w:val="002060"/>
                        <w:sz w:val="22"/>
                        <w:szCs w:val="22"/>
                      </w:rPr>
                    </w:pPr>
                    <w:r w:rsidRPr="00103602">
                      <w:rPr>
                        <w:b/>
                        <w:bCs/>
                        <w:color w:val="002060"/>
                        <w:sz w:val="22"/>
                        <w:szCs w:val="22"/>
                      </w:rPr>
                      <w:t>Ch</w:t>
                    </w:r>
                    <w:r>
                      <w:rPr>
                        <w:b/>
                        <w:bCs/>
                        <w:color w:val="002060"/>
                        <w:sz w:val="22"/>
                        <w:szCs w:val="22"/>
                      </w:rPr>
                      <w:t>a</w:t>
                    </w:r>
                    <w:r w:rsidRPr="00103602">
                      <w:rPr>
                        <w:b/>
                        <w:bCs/>
                        <w:color w:val="002060"/>
                        <w:sz w:val="22"/>
                        <w:szCs w:val="22"/>
                      </w:rPr>
                      <w:t>i</w:t>
                    </w:r>
                    <w:r>
                      <w:rPr>
                        <w:b/>
                        <w:bCs/>
                        <w:color w:val="002060"/>
                        <w:sz w:val="22"/>
                        <w:szCs w:val="22"/>
                      </w:rPr>
                      <w:t>rman</w:t>
                    </w:r>
                    <w:r w:rsidRPr="00103602">
                      <w:rPr>
                        <w:b/>
                        <w:bCs/>
                        <w:color w:val="002060"/>
                        <w:sz w:val="22"/>
                        <w:szCs w:val="22"/>
                      </w:rPr>
                      <w:t xml:space="preserve"> Prof. Mohamed Labib</w:t>
                    </w:r>
                    <w:r w:rsidRPr="00103602">
                      <w:rPr>
                        <w:rFonts w:hint="eastAsia"/>
                        <w:b/>
                        <w:bCs/>
                        <w:color w:val="002060"/>
                        <w:sz w:val="22"/>
                        <w:szCs w:val="22"/>
                        <w:lang w:eastAsia="ko-KR" w:bidi="ar-EG"/>
                      </w:rPr>
                      <w:t xml:space="preserve"> Salem</w:t>
                    </w:r>
                  </w:p>
                </w:txbxContent>
              </v:textbox>
            </v:shape>
          </w:pict>
        </mc:Fallback>
      </mc:AlternateContent>
    </w:r>
    <w:r>
      <w:rPr>
        <w:noProof/>
        <w:lang w:eastAsia="ko-KR"/>
      </w:rPr>
      <w:drawing>
        <wp:anchor distT="0" distB="0" distL="114300" distR="114300" simplePos="0" relativeHeight="251662336" behindDoc="1" locked="0" layoutInCell="1" allowOverlap="1" wp14:anchorId="2A900228" wp14:editId="7C5980CB">
          <wp:simplePos x="0" y="0"/>
          <wp:positionH relativeFrom="column">
            <wp:posOffset>-886270</wp:posOffset>
          </wp:positionH>
          <wp:positionV relativeFrom="paragraph">
            <wp:posOffset>-408305</wp:posOffset>
          </wp:positionV>
          <wp:extent cx="7500551" cy="10626811"/>
          <wp:effectExtent l="0" t="0" r="5715" b="317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grawend.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00551" cy="10626811"/>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D24F9"/>
    <w:multiLevelType w:val="hybridMultilevel"/>
    <w:tmpl w:val="706412BE"/>
    <w:lvl w:ilvl="0" w:tplc="04090001">
      <w:start w:val="1"/>
      <w:numFmt w:val="bullet"/>
      <w:lvlText w:val=""/>
      <w:lvlJc w:val="left"/>
      <w:pPr>
        <w:ind w:left="720" w:hanging="360"/>
      </w:pPr>
      <w:rPr>
        <w:rFonts w:ascii="Symbol" w:hAnsi="Symbol"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233CDE"/>
    <w:multiLevelType w:val="hybridMultilevel"/>
    <w:tmpl w:val="2B4A2338"/>
    <w:lvl w:ilvl="0" w:tplc="04090001">
      <w:start w:val="1"/>
      <w:numFmt w:val="bullet"/>
      <w:lvlText w:val=""/>
      <w:lvlJc w:val="left"/>
      <w:pPr>
        <w:ind w:left="720" w:hanging="360"/>
      </w:pPr>
      <w:rPr>
        <w:rFonts w:ascii="Symbol" w:hAnsi="Symbol"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B07E29"/>
    <w:multiLevelType w:val="hybridMultilevel"/>
    <w:tmpl w:val="5EF8B3E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589544E"/>
    <w:multiLevelType w:val="hybridMultilevel"/>
    <w:tmpl w:val="80E8B808"/>
    <w:lvl w:ilvl="0" w:tplc="1D1E5DC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B413A7A"/>
    <w:multiLevelType w:val="hybridMultilevel"/>
    <w:tmpl w:val="2FD8E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31E6215"/>
    <w:multiLevelType w:val="hybridMultilevel"/>
    <w:tmpl w:val="116C98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35F3092"/>
    <w:multiLevelType w:val="multilevel"/>
    <w:tmpl w:val="FDFC6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244775D5"/>
    <w:multiLevelType w:val="hybridMultilevel"/>
    <w:tmpl w:val="840AFF0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BBD3E68"/>
    <w:multiLevelType w:val="hybridMultilevel"/>
    <w:tmpl w:val="B528419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E716905"/>
    <w:multiLevelType w:val="hybridMultilevel"/>
    <w:tmpl w:val="762AB768"/>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A70176C"/>
    <w:multiLevelType w:val="hybridMultilevel"/>
    <w:tmpl w:val="BA04BF4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B4D4820"/>
    <w:multiLevelType w:val="hybridMultilevel"/>
    <w:tmpl w:val="9372031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1680286"/>
    <w:multiLevelType w:val="hybridMultilevel"/>
    <w:tmpl w:val="914ED102"/>
    <w:lvl w:ilvl="0" w:tplc="3176CA8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F7570D2"/>
    <w:multiLevelType w:val="hybridMultilevel"/>
    <w:tmpl w:val="0554E33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19E5BC5"/>
    <w:multiLevelType w:val="hybridMultilevel"/>
    <w:tmpl w:val="C010C00A"/>
    <w:lvl w:ilvl="0" w:tplc="AD24CD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1C95556"/>
    <w:multiLevelType w:val="hybridMultilevel"/>
    <w:tmpl w:val="889086A8"/>
    <w:lvl w:ilvl="0" w:tplc="1D5CAA02">
      <w:start w:val="1"/>
      <w:numFmt w:val="upperRoman"/>
      <w:lvlText w:val="(%1."/>
      <w:lvlJc w:val="left"/>
      <w:pPr>
        <w:ind w:left="2880" w:hanging="72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6">
    <w:nsid w:val="53A660F0"/>
    <w:multiLevelType w:val="hybridMultilevel"/>
    <w:tmpl w:val="92F40C2E"/>
    <w:lvl w:ilvl="0" w:tplc="0012FA28">
      <w:start w:val="1"/>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553B1014"/>
    <w:multiLevelType w:val="hybridMultilevel"/>
    <w:tmpl w:val="5EF8B3E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F631E01"/>
    <w:multiLevelType w:val="hybridMultilevel"/>
    <w:tmpl w:val="6994D8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E3F3B3F"/>
    <w:multiLevelType w:val="hybridMultilevel"/>
    <w:tmpl w:val="7840C0B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C8E173A"/>
    <w:multiLevelType w:val="hybridMultilevel"/>
    <w:tmpl w:val="1444DC92"/>
    <w:lvl w:ilvl="0" w:tplc="8CDAE9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12"/>
  </w:num>
  <w:num w:numId="3">
    <w:abstractNumId w:val="16"/>
  </w:num>
  <w:num w:numId="4">
    <w:abstractNumId w:val="15"/>
  </w:num>
  <w:num w:numId="5">
    <w:abstractNumId w:val="9"/>
  </w:num>
  <w:num w:numId="6">
    <w:abstractNumId w:val="2"/>
  </w:num>
  <w:num w:numId="7">
    <w:abstractNumId w:val="17"/>
  </w:num>
  <w:num w:numId="8">
    <w:abstractNumId w:val="3"/>
  </w:num>
  <w:num w:numId="9">
    <w:abstractNumId w:val="20"/>
  </w:num>
  <w:num w:numId="10">
    <w:abstractNumId w:val="14"/>
  </w:num>
  <w:num w:numId="11">
    <w:abstractNumId w:val="6"/>
  </w:num>
  <w:num w:numId="12">
    <w:abstractNumId w:val="4"/>
  </w:num>
  <w:num w:numId="13">
    <w:abstractNumId w:val="8"/>
  </w:num>
  <w:num w:numId="14">
    <w:abstractNumId w:val="10"/>
  </w:num>
  <w:num w:numId="15">
    <w:abstractNumId w:val="11"/>
  </w:num>
  <w:num w:numId="16">
    <w:abstractNumId w:val="0"/>
  </w:num>
  <w:num w:numId="17">
    <w:abstractNumId w:val="1"/>
  </w:num>
  <w:num w:numId="18">
    <w:abstractNumId w:val="19"/>
  </w:num>
  <w:num w:numId="19">
    <w:abstractNumId w:val="7"/>
  </w:num>
  <w:num w:numId="20">
    <w:abstractNumId w:val="5"/>
  </w:num>
  <w:num w:numId="2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6AE2"/>
    <w:rsid w:val="00000526"/>
    <w:rsid w:val="00007327"/>
    <w:rsid w:val="00021256"/>
    <w:rsid w:val="00031D20"/>
    <w:rsid w:val="00034A33"/>
    <w:rsid w:val="00041018"/>
    <w:rsid w:val="00042627"/>
    <w:rsid w:val="00045328"/>
    <w:rsid w:val="0005398E"/>
    <w:rsid w:val="00066AFC"/>
    <w:rsid w:val="0007245B"/>
    <w:rsid w:val="0007563C"/>
    <w:rsid w:val="00083E9E"/>
    <w:rsid w:val="000843E6"/>
    <w:rsid w:val="00085477"/>
    <w:rsid w:val="0009251A"/>
    <w:rsid w:val="00093625"/>
    <w:rsid w:val="000A0167"/>
    <w:rsid w:val="000A0E3D"/>
    <w:rsid w:val="000A3243"/>
    <w:rsid w:val="000A52B9"/>
    <w:rsid w:val="000C24A1"/>
    <w:rsid w:val="000C3DCC"/>
    <w:rsid w:val="000C6AE2"/>
    <w:rsid w:val="000C72D8"/>
    <w:rsid w:val="000D10AE"/>
    <w:rsid w:val="000D1403"/>
    <w:rsid w:val="000D318A"/>
    <w:rsid w:val="000E2611"/>
    <w:rsid w:val="000E4285"/>
    <w:rsid w:val="000E7227"/>
    <w:rsid w:val="000F3C61"/>
    <w:rsid w:val="000F419C"/>
    <w:rsid w:val="000F7B81"/>
    <w:rsid w:val="00103602"/>
    <w:rsid w:val="001156C9"/>
    <w:rsid w:val="00135AEA"/>
    <w:rsid w:val="00153160"/>
    <w:rsid w:val="00155B41"/>
    <w:rsid w:val="001569A3"/>
    <w:rsid w:val="0016457E"/>
    <w:rsid w:val="0017170A"/>
    <w:rsid w:val="00180154"/>
    <w:rsid w:val="0018788D"/>
    <w:rsid w:val="001900EB"/>
    <w:rsid w:val="001934CA"/>
    <w:rsid w:val="001A47CF"/>
    <w:rsid w:val="001A55CB"/>
    <w:rsid w:val="001B1047"/>
    <w:rsid w:val="001C6337"/>
    <w:rsid w:val="001D60EE"/>
    <w:rsid w:val="001E47D8"/>
    <w:rsid w:val="001F2344"/>
    <w:rsid w:val="001F28B9"/>
    <w:rsid w:val="001F4A41"/>
    <w:rsid w:val="002018D9"/>
    <w:rsid w:val="00204A6B"/>
    <w:rsid w:val="002050E3"/>
    <w:rsid w:val="00214178"/>
    <w:rsid w:val="00215F3A"/>
    <w:rsid w:val="0022040B"/>
    <w:rsid w:val="00225A45"/>
    <w:rsid w:val="0023036E"/>
    <w:rsid w:val="002328D3"/>
    <w:rsid w:val="00242465"/>
    <w:rsid w:val="00243482"/>
    <w:rsid w:val="002434FF"/>
    <w:rsid w:val="00245522"/>
    <w:rsid w:val="002517B2"/>
    <w:rsid w:val="00255251"/>
    <w:rsid w:val="00255D09"/>
    <w:rsid w:val="00271C7F"/>
    <w:rsid w:val="00285C47"/>
    <w:rsid w:val="002865AC"/>
    <w:rsid w:val="00286C36"/>
    <w:rsid w:val="00293569"/>
    <w:rsid w:val="0029590E"/>
    <w:rsid w:val="002A79A7"/>
    <w:rsid w:val="002B28F8"/>
    <w:rsid w:val="002C5D35"/>
    <w:rsid w:val="002F6D01"/>
    <w:rsid w:val="003017D9"/>
    <w:rsid w:val="0030404E"/>
    <w:rsid w:val="003200E6"/>
    <w:rsid w:val="0032027F"/>
    <w:rsid w:val="00322EF4"/>
    <w:rsid w:val="003415CC"/>
    <w:rsid w:val="00344241"/>
    <w:rsid w:val="0035711A"/>
    <w:rsid w:val="0036124E"/>
    <w:rsid w:val="00367684"/>
    <w:rsid w:val="003716F2"/>
    <w:rsid w:val="003818D4"/>
    <w:rsid w:val="00382893"/>
    <w:rsid w:val="0039582A"/>
    <w:rsid w:val="003968D2"/>
    <w:rsid w:val="00396CED"/>
    <w:rsid w:val="003C2686"/>
    <w:rsid w:val="003C272E"/>
    <w:rsid w:val="003D3635"/>
    <w:rsid w:val="003E711A"/>
    <w:rsid w:val="003F07B0"/>
    <w:rsid w:val="003F3487"/>
    <w:rsid w:val="003F6E37"/>
    <w:rsid w:val="00403213"/>
    <w:rsid w:val="00404141"/>
    <w:rsid w:val="004143BD"/>
    <w:rsid w:val="004219DE"/>
    <w:rsid w:val="00422E7C"/>
    <w:rsid w:val="00440720"/>
    <w:rsid w:val="00440BAE"/>
    <w:rsid w:val="004441A3"/>
    <w:rsid w:val="00444510"/>
    <w:rsid w:val="004461C1"/>
    <w:rsid w:val="004577D3"/>
    <w:rsid w:val="004706BF"/>
    <w:rsid w:val="00471593"/>
    <w:rsid w:val="00481B95"/>
    <w:rsid w:val="00481DEF"/>
    <w:rsid w:val="00486BF6"/>
    <w:rsid w:val="00492FC8"/>
    <w:rsid w:val="00496E90"/>
    <w:rsid w:val="0049770A"/>
    <w:rsid w:val="004A03F1"/>
    <w:rsid w:val="004A3A07"/>
    <w:rsid w:val="004A6F38"/>
    <w:rsid w:val="004B3EB9"/>
    <w:rsid w:val="004D1CAE"/>
    <w:rsid w:val="004D3AEE"/>
    <w:rsid w:val="004F3F97"/>
    <w:rsid w:val="005136F7"/>
    <w:rsid w:val="00513EC9"/>
    <w:rsid w:val="00532984"/>
    <w:rsid w:val="00536D07"/>
    <w:rsid w:val="00544429"/>
    <w:rsid w:val="0054472D"/>
    <w:rsid w:val="00556C25"/>
    <w:rsid w:val="00567D38"/>
    <w:rsid w:val="00571F9F"/>
    <w:rsid w:val="00573541"/>
    <w:rsid w:val="00581F07"/>
    <w:rsid w:val="005A6BE8"/>
    <w:rsid w:val="005C3583"/>
    <w:rsid w:val="005C73F3"/>
    <w:rsid w:val="005D65B9"/>
    <w:rsid w:val="005D7DDD"/>
    <w:rsid w:val="005E38AB"/>
    <w:rsid w:val="005E6899"/>
    <w:rsid w:val="005E7339"/>
    <w:rsid w:val="005F19EE"/>
    <w:rsid w:val="006143F7"/>
    <w:rsid w:val="00630858"/>
    <w:rsid w:val="006312FC"/>
    <w:rsid w:val="00643503"/>
    <w:rsid w:val="0064495A"/>
    <w:rsid w:val="00660A12"/>
    <w:rsid w:val="006624BF"/>
    <w:rsid w:val="006737D0"/>
    <w:rsid w:val="006A4F73"/>
    <w:rsid w:val="006A642B"/>
    <w:rsid w:val="006C6C69"/>
    <w:rsid w:val="006D3B8B"/>
    <w:rsid w:val="0070139E"/>
    <w:rsid w:val="00702321"/>
    <w:rsid w:val="00703799"/>
    <w:rsid w:val="00711DC9"/>
    <w:rsid w:val="007201FA"/>
    <w:rsid w:val="00721946"/>
    <w:rsid w:val="00721F58"/>
    <w:rsid w:val="00725421"/>
    <w:rsid w:val="007414A7"/>
    <w:rsid w:val="00744A8D"/>
    <w:rsid w:val="00747328"/>
    <w:rsid w:val="00754A0D"/>
    <w:rsid w:val="00755306"/>
    <w:rsid w:val="00773D26"/>
    <w:rsid w:val="00775C07"/>
    <w:rsid w:val="00776C57"/>
    <w:rsid w:val="007917DE"/>
    <w:rsid w:val="00792E19"/>
    <w:rsid w:val="00795DFB"/>
    <w:rsid w:val="00797B97"/>
    <w:rsid w:val="007A2B58"/>
    <w:rsid w:val="007A6670"/>
    <w:rsid w:val="007A69CC"/>
    <w:rsid w:val="007B130D"/>
    <w:rsid w:val="007B7EF3"/>
    <w:rsid w:val="007C315C"/>
    <w:rsid w:val="007E17DA"/>
    <w:rsid w:val="007E60AE"/>
    <w:rsid w:val="008013D8"/>
    <w:rsid w:val="00813084"/>
    <w:rsid w:val="0081691E"/>
    <w:rsid w:val="00821EDB"/>
    <w:rsid w:val="008313E8"/>
    <w:rsid w:val="00837AF8"/>
    <w:rsid w:val="00842242"/>
    <w:rsid w:val="00846817"/>
    <w:rsid w:val="008521B9"/>
    <w:rsid w:val="00862563"/>
    <w:rsid w:val="00864EFE"/>
    <w:rsid w:val="00884036"/>
    <w:rsid w:val="00892E3B"/>
    <w:rsid w:val="008A1AEA"/>
    <w:rsid w:val="008B5194"/>
    <w:rsid w:val="008F7C1F"/>
    <w:rsid w:val="00911859"/>
    <w:rsid w:val="00924B21"/>
    <w:rsid w:val="00924C6D"/>
    <w:rsid w:val="0095316F"/>
    <w:rsid w:val="00954C4C"/>
    <w:rsid w:val="00957C01"/>
    <w:rsid w:val="00960444"/>
    <w:rsid w:val="00960775"/>
    <w:rsid w:val="00976A54"/>
    <w:rsid w:val="00980AD9"/>
    <w:rsid w:val="00984536"/>
    <w:rsid w:val="00993FDE"/>
    <w:rsid w:val="00994490"/>
    <w:rsid w:val="00995D5E"/>
    <w:rsid w:val="00995EDC"/>
    <w:rsid w:val="00996CA9"/>
    <w:rsid w:val="00997142"/>
    <w:rsid w:val="009A2913"/>
    <w:rsid w:val="009B6072"/>
    <w:rsid w:val="009D39B8"/>
    <w:rsid w:val="009D5D97"/>
    <w:rsid w:val="009E737C"/>
    <w:rsid w:val="009F3B66"/>
    <w:rsid w:val="009F5C31"/>
    <w:rsid w:val="00A00E22"/>
    <w:rsid w:val="00A10C12"/>
    <w:rsid w:val="00A113D7"/>
    <w:rsid w:val="00A22FFD"/>
    <w:rsid w:val="00A30304"/>
    <w:rsid w:val="00A67B95"/>
    <w:rsid w:val="00A72112"/>
    <w:rsid w:val="00A767B4"/>
    <w:rsid w:val="00A9065D"/>
    <w:rsid w:val="00A93394"/>
    <w:rsid w:val="00AC5755"/>
    <w:rsid w:val="00AD371E"/>
    <w:rsid w:val="00AD3C9E"/>
    <w:rsid w:val="00AE0B6D"/>
    <w:rsid w:val="00B078F7"/>
    <w:rsid w:val="00B10664"/>
    <w:rsid w:val="00B111B2"/>
    <w:rsid w:val="00B121AA"/>
    <w:rsid w:val="00B25350"/>
    <w:rsid w:val="00B374B7"/>
    <w:rsid w:val="00B37B33"/>
    <w:rsid w:val="00B45499"/>
    <w:rsid w:val="00B51D38"/>
    <w:rsid w:val="00B60CC6"/>
    <w:rsid w:val="00B82A9B"/>
    <w:rsid w:val="00B82D87"/>
    <w:rsid w:val="00B83670"/>
    <w:rsid w:val="00B91F7F"/>
    <w:rsid w:val="00B93F6C"/>
    <w:rsid w:val="00BD0EF4"/>
    <w:rsid w:val="00BE4635"/>
    <w:rsid w:val="00BE7295"/>
    <w:rsid w:val="00BF479E"/>
    <w:rsid w:val="00BF5A41"/>
    <w:rsid w:val="00C05EDF"/>
    <w:rsid w:val="00C11F64"/>
    <w:rsid w:val="00C122D1"/>
    <w:rsid w:val="00C17178"/>
    <w:rsid w:val="00C21F0D"/>
    <w:rsid w:val="00C258CF"/>
    <w:rsid w:val="00C27C2E"/>
    <w:rsid w:val="00C34A13"/>
    <w:rsid w:val="00C444A0"/>
    <w:rsid w:val="00C5570C"/>
    <w:rsid w:val="00C605FB"/>
    <w:rsid w:val="00C67DFD"/>
    <w:rsid w:val="00C7360A"/>
    <w:rsid w:val="00C755C4"/>
    <w:rsid w:val="00C93566"/>
    <w:rsid w:val="00C948A8"/>
    <w:rsid w:val="00C956DB"/>
    <w:rsid w:val="00CB1E03"/>
    <w:rsid w:val="00CB59E0"/>
    <w:rsid w:val="00CC5ED0"/>
    <w:rsid w:val="00CD1145"/>
    <w:rsid w:val="00CD13F8"/>
    <w:rsid w:val="00CD2E1C"/>
    <w:rsid w:val="00CE3C82"/>
    <w:rsid w:val="00CF5C2E"/>
    <w:rsid w:val="00D0690E"/>
    <w:rsid w:val="00D13A84"/>
    <w:rsid w:val="00D20FC8"/>
    <w:rsid w:val="00D21868"/>
    <w:rsid w:val="00D22A3B"/>
    <w:rsid w:val="00D261DE"/>
    <w:rsid w:val="00D33873"/>
    <w:rsid w:val="00D56C10"/>
    <w:rsid w:val="00D61BE2"/>
    <w:rsid w:val="00D62B55"/>
    <w:rsid w:val="00D677B2"/>
    <w:rsid w:val="00D70FBB"/>
    <w:rsid w:val="00D856BB"/>
    <w:rsid w:val="00D92907"/>
    <w:rsid w:val="00D95868"/>
    <w:rsid w:val="00DA4F2D"/>
    <w:rsid w:val="00DB06E7"/>
    <w:rsid w:val="00DB0713"/>
    <w:rsid w:val="00DB4631"/>
    <w:rsid w:val="00DB7761"/>
    <w:rsid w:val="00DC0183"/>
    <w:rsid w:val="00DC3D63"/>
    <w:rsid w:val="00DE5E6E"/>
    <w:rsid w:val="00E028A0"/>
    <w:rsid w:val="00E030E0"/>
    <w:rsid w:val="00E06AF6"/>
    <w:rsid w:val="00E2140B"/>
    <w:rsid w:val="00E4337D"/>
    <w:rsid w:val="00E53C54"/>
    <w:rsid w:val="00E554D7"/>
    <w:rsid w:val="00E704AE"/>
    <w:rsid w:val="00E73C48"/>
    <w:rsid w:val="00E86C21"/>
    <w:rsid w:val="00E87C9F"/>
    <w:rsid w:val="00E92B54"/>
    <w:rsid w:val="00E92F84"/>
    <w:rsid w:val="00EA44CF"/>
    <w:rsid w:val="00EB6924"/>
    <w:rsid w:val="00EB7ECF"/>
    <w:rsid w:val="00EC69A9"/>
    <w:rsid w:val="00EE6AF1"/>
    <w:rsid w:val="00EF3BE2"/>
    <w:rsid w:val="00F007EB"/>
    <w:rsid w:val="00F0148D"/>
    <w:rsid w:val="00F05478"/>
    <w:rsid w:val="00F067B9"/>
    <w:rsid w:val="00F10482"/>
    <w:rsid w:val="00F10610"/>
    <w:rsid w:val="00F135A5"/>
    <w:rsid w:val="00F22DCF"/>
    <w:rsid w:val="00F2696D"/>
    <w:rsid w:val="00F4243C"/>
    <w:rsid w:val="00F42B6A"/>
    <w:rsid w:val="00F51CD9"/>
    <w:rsid w:val="00F56F64"/>
    <w:rsid w:val="00F676BB"/>
    <w:rsid w:val="00F81BE4"/>
    <w:rsid w:val="00F83AFF"/>
    <w:rsid w:val="00F85442"/>
    <w:rsid w:val="00F864B9"/>
    <w:rsid w:val="00F90EAF"/>
    <w:rsid w:val="00FC03EE"/>
    <w:rsid w:val="00FC2D43"/>
    <w:rsid w:val="00FD7845"/>
    <w:rsid w:val="00FE0A24"/>
    <w:rsid w:val="00FE4759"/>
    <w:rsid w:val="00FF371A"/>
    <w:rsid w:val="00FF6645"/>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A950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0" w:unhideWhenUsed="0" w:qFormat="1"/>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06E7"/>
    <w:pPr>
      <w:bidi/>
    </w:pPr>
    <w:rPr>
      <w:i/>
      <w:iCs/>
      <w:sz w:val="20"/>
      <w:szCs w:val="20"/>
    </w:rPr>
  </w:style>
  <w:style w:type="paragraph" w:styleId="Heading1">
    <w:name w:val="heading 1"/>
    <w:basedOn w:val="Normal"/>
    <w:next w:val="Normal"/>
    <w:link w:val="Heading1Char"/>
    <w:uiPriority w:val="9"/>
    <w:qFormat/>
    <w:rsid w:val="00DB06E7"/>
    <w:pPr>
      <w:pBdr>
        <w:top w:val="single" w:sz="8" w:space="0" w:color="477BD1" w:themeColor="accent2"/>
        <w:left w:val="single" w:sz="8" w:space="0" w:color="477BD1" w:themeColor="accent2"/>
        <w:bottom w:val="single" w:sz="8" w:space="0" w:color="477BD1" w:themeColor="accent2"/>
        <w:right w:val="single" w:sz="8" w:space="0" w:color="477BD1" w:themeColor="accent2"/>
      </w:pBdr>
      <w:shd w:val="clear" w:color="auto" w:fill="DAE4F5" w:themeFill="accent2" w:themeFillTint="33"/>
      <w:bidi w:val="0"/>
      <w:spacing w:before="480" w:after="100" w:line="269" w:lineRule="auto"/>
      <w:contextualSpacing/>
      <w:outlineLvl w:val="0"/>
    </w:pPr>
    <w:rPr>
      <w:rFonts w:asciiTheme="majorHAnsi" w:eastAsiaTheme="majorEastAsia" w:hAnsiTheme="majorHAnsi" w:cstheme="majorBidi"/>
      <w:b/>
      <w:bCs/>
      <w:color w:val="1C3B6F" w:themeColor="accent2" w:themeShade="7F"/>
      <w:sz w:val="22"/>
      <w:szCs w:val="22"/>
    </w:rPr>
  </w:style>
  <w:style w:type="paragraph" w:styleId="Heading2">
    <w:name w:val="heading 2"/>
    <w:basedOn w:val="Normal"/>
    <w:next w:val="Normal"/>
    <w:link w:val="Heading2Char"/>
    <w:uiPriority w:val="9"/>
    <w:semiHidden/>
    <w:unhideWhenUsed/>
    <w:qFormat/>
    <w:rsid w:val="00DB06E7"/>
    <w:pPr>
      <w:pBdr>
        <w:top w:val="single" w:sz="4" w:space="0" w:color="477BD1" w:themeColor="accent2"/>
        <w:left w:val="single" w:sz="48" w:space="2" w:color="477BD1" w:themeColor="accent2"/>
        <w:bottom w:val="single" w:sz="4" w:space="0" w:color="477BD1" w:themeColor="accent2"/>
        <w:right w:val="single" w:sz="4" w:space="4" w:color="477BD1" w:themeColor="accent2"/>
      </w:pBdr>
      <w:bidi w:val="0"/>
      <w:spacing w:before="200" w:after="100" w:line="269" w:lineRule="auto"/>
      <w:ind w:left="144"/>
      <w:contextualSpacing/>
      <w:outlineLvl w:val="1"/>
    </w:pPr>
    <w:rPr>
      <w:rFonts w:asciiTheme="majorHAnsi" w:eastAsiaTheme="majorEastAsia" w:hAnsiTheme="majorHAnsi" w:cstheme="majorBidi"/>
      <w:b/>
      <w:bCs/>
      <w:color w:val="2A59A7" w:themeColor="accent2" w:themeShade="BF"/>
      <w:sz w:val="22"/>
      <w:szCs w:val="22"/>
    </w:rPr>
  </w:style>
  <w:style w:type="paragraph" w:styleId="Heading3">
    <w:name w:val="heading 3"/>
    <w:basedOn w:val="Normal"/>
    <w:next w:val="Normal"/>
    <w:link w:val="Heading3Char"/>
    <w:uiPriority w:val="9"/>
    <w:unhideWhenUsed/>
    <w:qFormat/>
    <w:rsid w:val="00DB06E7"/>
    <w:pPr>
      <w:pBdr>
        <w:left w:val="single" w:sz="48" w:space="2" w:color="477BD1" w:themeColor="accent2"/>
        <w:bottom w:val="single" w:sz="4" w:space="0" w:color="477BD1" w:themeColor="accent2"/>
      </w:pBdr>
      <w:bidi w:val="0"/>
      <w:spacing w:before="200" w:after="100" w:line="240" w:lineRule="auto"/>
      <w:ind w:left="144"/>
      <w:contextualSpacing/>
      <w:outlineLvl w:val="2"/>
    </w:pPr>
    <w:rPr>
      <w:rFonts w:asciiTheme="majorHAnsi" w:eastAsiaTheme="majorEastAsia" w:hAnsiTheme="majorHAnsi" w:cstheme="majorBidi"/>
      <w:b/>
      <w:bCs/>
      <w:color w:val="2A59A7" w:themeColor="accent2" w:themeShade="BF"/>
      <w:sz w:val="22"/>
      <w:szCs w:val="22"/>
    </w:rPr>
  </w:style>
  <w:style w:type="paragraph" w:styleId="Heading4">
    <w:name w:val="heading 4"/>
    <w:basedOn w:val="Normal"/>
    <w:next w:val="Normal"/>
    <w:link w:val="Heading4Char"/>
    <w:uiPriority w:val="9"/>
    <w:semiHidden/>
    <w:unhideWhenUsed/>
    <w:qFormat/>
    <w:rsid w:val="00DB06E7"/>
    <w:pPr>
      <w:pBdr>
        <w:left w:val="single" w:sz="4" w:space="2" w:color="477BD1" w:themeColor="accent2"/>
        <w:bottom w:val="single" w:sz="4" w:space="2" w:color="477BD1" w:themeColor="accent2"/>
      </w:pBdr>
      <w:bidi w:val="0"/>
      <w:spacing w:before="200" w:after="100" w:line="240" w:lineRule="auto"/>
      <w:ind w:left="86"/>
      <w:contextualSpacing/>
      <w:outlineLvl w:val="3"/>
    </w:pPr>
    <w:rPr>
      <w:rFonts w:asciiTheme="majorHAnsi" w:eastAsiaTheme="majorEastAsia" w:hAnsiTheme="majorHAnsi" w:cstheme="majorBidi"/>
      <w:b/>
      <w:bCs/>
      <w:color w:val="2A59A7" w:themeColor="accent2" w:themeShade="BF"/>
      <w:sz w:val="22"/>
      <w:szCs w:val="22"/>
    </w:rPr>
  </w:style>
  <w:style w:type="paragraph" w:styleId="Heading5">
    <w:name w:val="heading 5"/>
    <w:basedOn w:val="Normal"/>
    <w:next w:val="Normal"/>
    <w:link w:val="Heading5Char"/>
    <w:uiPriority w:val="9"/>
    <w:semiHidden/>
    <w:unhideWhenUsed/>
    <w:qFormat/>
    <w:rsid w:val="00DB06E7"/>
    <w:pPr>
      <w:pBdr>
        <w:left w:val="dotted" w:sz="4" w:space="2" w:color="477BD1" w:themeColor="accent2"/>
        <w:bottom w:val="dotted" w:sz="4" w:space="2" w:color="477BD1" w:themeColor="accent2"/>
      </w:pBdr>
      <w:bidi w:val="0"/>
      <w:spacing w:before="200" w:after="100" w:line="240" w:lineRule="auto"/>
      <w:ind w:left="86"/>
      <w:contextualSpacing/>
      <w:outlineLvl w:val="4"/>
    </w:pPr>
    <w:rPr>
      <w:rFonts w:asciiTheme="majorHAnsi" w:eastAsiaTheme="majorEastAsia" w:hAnsiTheme="majorHAnsi" w:cstheme="majorBidi"/>
      <w:b/>
      <w:bCs/>
      <w:color w:val="2A59A7" w:themeColor="accent2" w:themeShade="BF"/>
      <w:sz w:val="22"/>
      <w:szCs w:val="22"/>
    </w:rPr>
  </w:style>
  <w:style w:type="paragraph" w:styleId="Heading6">
    <w:name w:val="heading 6"/>
    <w:basedOn w:val="Normal"/>
    <w:next w:val="Normal"/>
    <w:link w:val="Heading6Char"/>
    <w:uiPriority w:val="9"/>
    <w:semiHidden/>
    <w:unhideWhenUsed/>
    <w:qFormat/>
    <w:rsid w:val="00DB06E7"/>
    <w:pPr>
      <w:pBdr>
        <w:bottom w:val="single" w:sz="4" w:space="2" w:color="B5CAEC" w:themeColor="accent2" w:themeTint="66"/>
      </w:pBdr>
      <w:bidi w:val="0"/>
      <w:spacing w:before="200" w:after="100" w:line="240" w:lineRule="auto"/>
      <w:contextualSpacing/>
      <w:outlineLvl w:val="5"/>
    </w:pPr>
    <w:rPr>
      <w:rFonts w:asciiTheme="majorHAnsi" w:eastAsiaTheme="majorEastAsia" w:hAnsiTheme="majorHAnsi" w:cstheme="majorBidi"/>
      <w:color w:val="2A59A7" w:themeColor="accent2" w:themeShade="BF"/>
      <w:sz w:val="22"/>
      <w:szCs w:val="22"/>
    </w:rPr>
  </w:style>
  <w:style w:type="paragraph" w:styleId="Heading7">
    <w:name w:val="heading 7"/>
    <w:basedOn w:val="Normal"/>
    <w:next w:val="Normal"/>
    <w:link w:val="Heading7Char"/>
    <w:uiPriority w:val="9"/>
    <w:semiHidden/>
    <w:unhideWhenUsed/>
    <w:qFormat/>
    <w:rsid w:val="00DB06E7"/>
    <w:pPr>
      <w:pBdr>
        <w:bottom w:val="dotted" w:sz="4" w:space="2" w:color="90AFE3" w:themeColor="accent2" w:themeTint="99"/>
      </w:pBdr>
      <w:bidi w:val="0"/>
      <w:spacing w:before="200" w:after="100" w:line="240" w:lineRule="auto"/>
      <w:contextualSpacing/>
      <w:outlineLvl w:val="6"/>
    </w:pPr>
    <w:rPr>
      <w:rFonts w:asciiTheme="majorHAnsi" w:eastAsiaTheme="majorEastAsia" w:hAnsiTheme="majorHAnsi" w:cstheme="majorBidi"/>
      <w:color w:val="2A59A7" w:themeColor="accent2" w:themeShade="BF"/>
      <w:sz w:val="22"/>
      <w:szCs w:val="22"/>
    </w:rPr>
  </w:style>
  <w:style w:type="paragraph" w:styleId="Heading8">
    <w:name w:val="heading 8"/>
    <w:basedOn w:val="Normal"/>
    <w:next w:val="Normal"/>
    <w:link w:val="Heading8Char"/>
    <w:uiPriority w:val="9"/>
    <w:semiHidden/>
    <w:unhideWhenUsed/>
    <w:qFormat/>
    <w:rsid w:val="00DB06E7"/>
    <w:pPr>
      <w:bidi w:val="0"/>
      <w:spacing w:before="200" w:after="100" w:line="240" w:lineRule="auto"/>
      <w:contextualSpacing/>
      <w:outlineLvl w:val="7"/>
    </w:pPr>
    <w:rPr>
      <w:rFonts w:asciiTheme="majorHAnsi" w:eastAsiaTheme="majorEastAsia" w:hAnsiTheme="majorHAnsi" w:cstheme="majorBidi"/>
      <w:color w:val="477BD1" w:themeColor="accent2"/>
      <w:sz w:val="22"/>
      <w:szCs w:val="22"/>
    </w:rPr>
  </w:style>
  <w:style w:type="paragraph" w:styleId="Heading9">
    <w:name w:val="heading 9"/>
    <w:basedOn w:val="Normal"/>
    <w:next w:val="Normal"/>
    <w:link w:val="Heading9Char"/>
    <w:uiPriority w:val="9"/>
    <w:semiHidden/>
    <w:unhideWhenUsed/>
    <w:qFormat/>
    <w:rsid w:val="00DB06E7"/>
    <w:pPr>
      <w:bidi w:val="0"/>
      <w:spacing w:before="200" w:after="100" w:line="240" w:lineRule="auto"/>
      <w:contextualSpacing/>
      <w:outlineLvl w:val="8"/>
    </w:pPr>
    <w:rPr>
      <w:rFonts w:asciiTheme="majorHAnsi" w:eastAsiaTheme="majorEastAsia" w:hAnsiTheme="majorHAnsi" w:cstheme="majorBidi"/>
      <w:color w:val="477BD1" w:themeColor="accen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C6A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6AE2"/>
    <w:rPr>
      <w:rFonts w:ascii="Tahoma" w:hAnsi="Tahoma" w:cs="Tahoma"/>
      <w:sz w:val="16"/>
      <w:szCs w:val="16"/>
    </w:rPr>
  </w:style>
  <w:style w:type="table" w:styleId="TableGrid">
    <w:name w:val="Table Grid"/>
    <w:basedOn w:val="TableNormal"/>
    <w:uiPriority w:val="39"/>
    <w:rsid w:val="000C6A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DB06E7"/>
    <w:pPr>
      <w:ind w:left="720"/>
      <w:contextualSpacing/>
    </w:pPr>
  </w:style>
  <w:style w:type="paragraph" w:styleId="Header">
    <w:name w:val="header"/>
    <w:aliases w:val="Char"/>
    <w:basedOn w:val="Normal"/>
    <w:link w:val="HeaderChar"/>
    <w:uiPriority w:val="99"/>
    <w:unhideWhenUsed/>
    <w:rsid w:val="003F3487"/>
    <w:pPr>
      <w:tabs>
        <w:tab w:val="center" w:pos="4153"/>
        <w:tab w:val="right" w:pos="8306"/>
      </w:tabs>
      <w:spacing w:after="0" w:line="240" w:lineRule="auto"/>
    </w:pPr>
  </w:style>
  <w:style w:type="character" w:customStyle="1" w:styleId="HeaderChar">
    <w:name w:val="Header Char"/>
    <w:aliases w:val="Char Char"/>
    <w:basedOn w:val="DefaultParagraphFont"/>
    <w:link w:val="Header"/>
    <w:uiPriority w:val="99"/>
    <w:rsid w:val="003F3487"/>
  </w:style>
  <w:style w:type="paragraph" w:styleId="Footer">
    <w:name w:val="footer"/>
    <w:basedOn w:val="Normal"/>
    <w:link w:val="FooterChar"/>
    <w:uiPriority w:val="99"/>
    <w:unhideWhenUsed/>
    <w:rsid w:val="003F3487"/>
    <w:pPr>
      <w:tabs>
        <w:tab w:val="center" w:pos="4153"/>
        <w:tab w:val="right" w:pos="8306"/>
      </w:tabs>
      <w:spacing w:after="0" w:line="240" w:lineRule="auto"/>
    </w:pPr>
  </w:style>
  <w:style w:type="character" w:customStyle="1" w:styleId="FooterChar">
    <w:name w:val="Footer Char"/>
    <w:basedOn w:val="DefaultParagraphFont"/>
    <w:link w:val="Footer"/>
    <w:uiPriority w:val="99"/>
    <w:rsid w:val="003F3487"/>
  </w:style>
  <w:style w:type="character" w:customStyle="1" w:styleId="Heading3Char">
    <w:name w:val="Heading 3 Char"/>
    <w:basedOn w:val="DefaultParagraphFont"/>
    <w:link w:val="Heading3"/>
    <w:uiPriority w:val="9"/>
    <w:rsid w:val="00DB06E7"/>
    <w:rPr>
      <w:rFonts w:asciiTheme="majorHAnsi" w:eastAsiaTheme="majorEastAsia" w:hAnsiTheme="majorHAnsi" w:cstheme="majorBidi"/>
      <w:b/>
      <w:bCs/>
      <w:i/>
      <w:iCs/>
      <w:color w:val="2A59A7" w:themeColor="accent2" w:themeShade="BF"/>
    </w:rPr>
  </w:style>
  <w:style w:type="character" w:styleId="Hyperlink">
    <w:name w:val="Hyperlink"/>
    <w:basedOn w:val="DefaultParagraphFont"/>
    <w:uiPriority w:val="99"/>
    <w:unhideWhenUsed/>
    <w:rsid w:val="0032027F"/>
    <w:rPr>
      <w:color w:val="0000FF"/>
      <w:u w:val="single"/>
    </w:rPr>
  </w:style>
  <w:style w:type="character" w:customStyle="1" w:styleId="plainlinks">
    <w:name w:val="plainlinks"/>
    <w:basedOn w:val="DefaultParagraphFont"/>
    <w:rsid w:val="0032027F"/>
  </w:style>
  <w:style w:type="character" w:styleId="Strong">
    <w:name w:val="Strong"/>
    <w:qFormat/>
    <w:rsid w:val="00DB06E7"/>
    <w:rPr>
      <w:b/>
      <w:bCs/>
      <w:spacing w:val="0"/>
    </w:rPr>
  </w:style>
  <w:style w:type="character" w:customStyle="1" w:styleId="5yl5">
    <w:name w:val="_5yl5"/>
    <w:basedOn w:val="DefaultParagraphFont"/>
    <w:rsid w:val="0032027F"/>
  </w:style>
  <w:style w:type="character" w:styleId="Emphasis">
    <w:name w:val="Emphasis"/>
    <w:qFormat/>
    <w:rsid w:val="00DB06E7"/>
    <w:rPr>
      <w:rFonts w:asciiTheme="majorHAnsi" w:eastAsiaTheme="majorEastAsia" w:hAnsiTheme="majorHAnsi" w:cstheme="majorBidi"/>
      <w:b/>
      <w:bCs/>
      <w:i/>
      <w:iCs/>
      <w:color w:val="477BD1" w:themeColor="accent2"/>
      <w:bdr w:val="single" w:sz="18" w:space="0" w:color="DAE4F5" w:themeColor="accent2" w:themeTint="33"/>
      <w:shd w:val="clear" w:color="auto" w:fill="DAE4F5" w:themeFill="accent2" w:themeFillTint="33"/>
    </w:rPr>
  </w:style>
  <w:style w:type="paragraph" w:styleId="HTMLPreformatted">
    <w:name w:val="HTML Preformatted"/>
    <w:basedOn w:val="Normal"/>
    <w:link w:val="HTMLPreformattedChar"/>
    <w:rsid w:val="003202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0" w:line="240" w:lineRule="auto"/>
    </w:pPr>
    <w:rPr>
      <w:rFonts w:ascii="Arial Unicode MS" w:eastAsia="Arial Unicode MS" w:hAnsi="Arial Unicode MS" w:cs="Arial Unicode MS"/>
      <w:color w:val="000000"/>
    </w:rPr>
  </w:style>
  <w:style w:type="character" w:customStyle="1" w:styleId="HTMLPreformattedChar">
    <w:name w:val="HTML Preformatted Char"/>
    <w:basedOn w:val="DefaultParagraphFont"/>
    <w:link w:val="HTMLPreformatted"/>
    <w:rsid w:val="0032027F"/>
    <w:rPr>
      <w:rFonts w:ascii="Arial Unicode MS" w:eastAsia="Arial Unicode MS" w:hAnsi="Arial Unicode MS" w:cs="Arial Unicode MS"/>
      <w:color w:val="000000"/>
      <w:sz w:val="20"/>
      <w:szCs w:val="20"/>
    </w:rPr>
  </w:style>
  <w:style w:type="paragraph" w:styleId="NoSpacing">
    <w:name w:val="No Spacing"/>
    <w:basedOn w:val="Normal"/>
    <w:link w:val="NoSpacingChar"/>
    <w:uiPriority w:val="1"/>
    <w:qFormat/>
    <w:rsid w:val="00DB06E7"/>
    <w:pPr>
      <w:spacing w:after="0" w:line="240" w:lineRule="auto"/>
    </w:pPr>
  </w:style>
  <w:style w:type="character" w:customStyle="1" w:styleId="A6">
    <w:name w:val="A6"/>
    <w:uiPriority w:val="99"/>
    <w:rsid w:val="0032027F"/>
    <w:rPr>
      <w:rFonts w:ascii="Times New Roman" w:hAnsi="Times New Roman" w:cs="Times New Roman"/>
      <w:b/>
      <w:bCs/>
      <w:color w:val="000000"/>
      <w:sz w:val="20"/>
      <w:szCs w:val="20"/>
    </w:rPr>
  </w:style>
  <w:style w:type="paragraph" w:customStyle="1" w:styleId="Default">
    <w:name w:val="Default"/>
    <w:rsid w:val="0032027F"/>
    <w:pPr>
      <w:autoSpaceDE w:val="0"/>
      <w:autoSpaceDN w:val="0"/>
      <w:adjustRightInd w:val="0"/>
      <w:spacing w:after="0" w:line="240" w:lineRule="auto"/>
    </w:pPr>
    <w:rPr>
      <w:rFonts w:ascii="Times New Roman" w:eastAsiaTheme="minorHAnsi" w:hAnsi="Times New Roman" w:cs="Times New Roman"/>
      <w:color w:val="000000"/>
      <w:sz w:val="24"/>
      <w:szCs w:val="24"/>
    </w:rPr>
  </w:style>
  <w:style w:type="character" w:customStyle="1" w:styleId="A4">
    <w:name w:val="A4"/>
    <w:uiPriority w:val="99"/>
    <w:rsid w:val="0032027F"/>
    <w:rPr>
      <w:color w:val="000000"/>
      <w:sz w:val="22"/>
      <w:szCs w:val="22"/>
    </w:rPr>
  </w:style>
  <w:style w:type="paragraph" w:styleId="NormalWeb">
    <w:name w:val="Normal (Web)"/>
    <w:basedOn w:val="Normal"/>
    <w:uiPriority w:val="99"/>
    <w:unhideWhenUsed/>
    <w:rsid w:val="0032027F"/>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01">
    <w:name w:val="fontstyle01"/>
    <w:basedOn w:val="DefaultParagraphFont"/>
    <w:rsid w:val="0032027F"/>
    <w:rPr>
      <w:rFonts w:ascii="AdvPTimes" w:hAnsi="AdvPTimes" w:hint="default"/>
      <w:b w:val="0"/>
      <w:bCs w:val="0"/>
      <w:i w:val="0"/>
      <w:iCs w:val="0"/>
      <w:color w:val="000000"/>
      <w:sz w:val="20"/>
      <w:szCs w:val="20"/>
    </w:rPr>
  </w:style>
  <w:style w:type="character" w:customStyle="1" w:styleId="UnresolvedMention1">
    <w:name w:val="Unresolved Mention1"/>
    <w:basedOn w:val="DefaultParagraphFont"/>
    <w:uiPriority w:val="99"/>
    <w:semiHidden/>
    <w:unhideWhenUsed/>
    <w:rsid w:val="0032027F"/>
    <w:rPr>
      <w:color w:val="605E5C"/>
      <w:shd w:val="clear" w:color="auto" w:fill="E1DFDD"/>
    </w:rPr>
  </w:style>
  <w:style w:type="character" w:customStyle="1" w:styleId="Heading1Char">
    <w:name w:val="Heading 1 Char"/>
    <w:basedOn w:val="DefaultParagraphFont"/>
    <w:link w:val="Heading1"/>
    <w:uiPriority w:val="9"/>
    <w:rsid w:val="00DB06E7"/>
    <w:rPr>
      <w:rFonts w:asciiTheme="majorHAnsi" w:eastAsiaTheme="majorEastAsia" w:hAnsiTheme="majorHAnsi" w:cstheme="majorBidi"/>
      <w:b/>
      <w:bCs/>
      <w:i/>
      <w:iCs/>
      <w:color w:val="1C3B6F" w:themeColor="accent2" w:themeShade="7F"/>
      <w:shd w:val="clear" w:color="auto" w:fill="DAE4F5" w:themeFill="accent2" w:themeFillTint="33"/>
    </w:rPr>
  </w:style>
  <w:style w:type="character" w:customStyle="1" w:styleId="Heading2Char">
    <w:name w:val="Heading 2 Char"/>
    <w:basedOn w:val="DefaultParagraphFont"/>
    <w:link w:val="Heading2"/>
    <w:uiPriority w:val="9"/>
    <w:semiHidden/>
    <w:rsid w:val="00DB06E7"/>
    <w:rPr>
      <w:rFonts w:asciiTheme="majorHAnsi" w:eastAsiaTheme="majorEastAsia" w:hAnsiTheme="majorHAnsi" w:cstheme="majorBidi"/>
      <w:b/>
      <w:bCs/>
      <w:i/>
      <w:iCs/>
      <w:color w:val="2A59A7" w:themeColor="accent2" w:themeShade="BF"/>
    </w:rPr>
  </w:style>
  <w:style w:type="character" w:customStyle="1" w:styleId="Heading4Char">
    <w:name w:val="Heading 4 Char"/>
    <w:basedOn w:val="DefaultParagraphFont"/>
    <w:link w:val="Heading4"/>
    <w:uiPriority w:val="9"/>
    <w:semiHidden/>
    <w:rsid w:val="00DB06E7"/>
    <w:rPr>
      <w:rFonts w:asciiTheme="majorHAnsi" w:eastAsiaTheme="majorEastAsia" w:hAnsiTheme="majorHAnsi" w:cstheme="majorBidi"/>
      <w:b/>
      <w:bCs/>
      <w:i/>
      <w:iCs/>
      <w:color w:val="2A59A7" w:themeColor="accent2" w:themeShade="BF"/>
    </w:rPr>
  </w:style>
  <w:style w:type="character" w:customStyle="1" w:styleId="Heading5Char">
    <w:name w:val="Heading 5 Char"/>
    <w:basedOn w:val="DefaultParagraphFont"/>
    <w:link w:val="Heading5"/>
    <w:uiPriority w:val="9"/>
    <w:semiHidden/>
    <w:rsid w:val="00DB06E7"/>
    <w:rPr>
      <w:rFonts w:asciiTheme="majorHAnsi" w:eastAsiaTheme="majorEastAsia" w:hAnsiTheme="majorHAnsi" w:cstheme="majorBidi"/>
      <w:b/>
      <w:bCs/>
      <w:i/>
      <w:iCs/>
      <w:color w:val="2A59A7" w:themeColor="accent2" w:themeShade="BF"/>
    </w:rPr>
  </w:style>
  <w:style w:type="character" w:customStyle="1" w:styleId="Heading6Char">
    <w:name w:val="Heading 6 Char"/>
    <w:basedOn w:val="DefaultParagraphFont"/>
    <w:link w:val="Heading6"/>
    <w:uiPriority w:val="9"/>
    <w:semiHidden/>
    <w:rsid w:val="00DB06E7"/>
    <w:rPr>
      <w:rFonts w:asciiTheme="majorHAnsi" w:eastAsiaTheme="majorEastAsia" w:hAnsiTheme="majorHAnsi" w:cstheme="majorBidi"/>
      <w:i/>
      <w:iCs/>
      <w:color w:val="2A59A7" w:themeColor="accent2" w:themeShade="BF"/>
    </w:rPr>
  </w:style>
  <w:style w:type="character" w:customStyle="1" w:styleId="Heading7Char">
    <w:name w:val="Heading 7 Char"/>
    <w:basedOn w:val="DefaultParagraphFont"/>
    <w:link w:val="Heading7"/>
    <w:uiPriority w:val="9"/>
    <w:semiHidden/>
    <w:rsid w:val="00DB06E7"/>
    <w:rPr>
      <w:rFonts w:asciiTheme="majorHAnsi" w:eastAsiaTheme="majorEastAsia" w:hAnsiTheme="majorHAnsi" w:cstheme="majorBidi"/>
      <w:i/>
      <w:iCs/>
      <w:color w:val="2A59A7" w:themeColor="accent2" w:themeShade="BF"/>
    </w:rPr>
  </w:style>
  <w:style w:type="character" w:customStyle="1" w:styleId="Heading8Char">
    <w:name w:val="Heading 8 Char"/>
    <w:basedOn w:val="DefaultParagraphFont"/>
    <w:link w:val="Heading8"/>
    <w:uiPriority w:val="9"/>
    <w:semiHidden/>
    <w:rsid w:val="00DB06E7"/>
    <w:rPr>
      <w:rFonts w:asciiTheme="majorHAnsi" w:eastAsiaTheme="majorEastAsia" w:hAnsiTheme="majorHAnsi" w:cstheme="majorBidi"/>
      <w:i/>
      <w:iCs/>
      <w:color w:val="477BD1" w:themeColor="accent2"/>
    </w:rPr>
  </w:style>
  <w:style w:type="character" w:customStyle="1" w:styleId="Heading9Char">
    <w:name w:val="Heading 9 Char"/>
    <w:basedOn w:val="DefaultParagraphFont"/>
    <w:link w:val="Heading9"/>
    <w:uiPriority w:val="9"/>
    <w:semiHidden/>
    <w:rsid w:val="00DB06E7"/>
    <w:rPr>
      <w:rFonts w:asciiTheme="majorHAnsi" w:eastAsiaTheme="majorEastAsia" w:hAnsiTheme="majorHAnsi" w:cstheme="majorBidi"/>
      <w:i/>
      <w:iCs/>
      <w:color w:val="477BD1" w:themeColor="accent2"/>
      <w:sz w:val="20"/>
      <w:szCs w:val="20"/>
    </w:rPr>
  </w:style>
  <w:style w:type="paragraph" w:styleId="Caption">
    <w:name w:val="caption"/>
    <w:basedOn w:val="Normal"/>
    <w:next w:val="Normal"/>
    <w:uiPriority w:val="35"/>
    <w:semiHidden/>
    <w:unhideWhenUsed/>
    <w:qFormat/>
    <w:rsid w:val="00DB06E7"/>
    <w:pPr>
      <w:bidi w:val="0"/>
    </w:pPr>
    <w:rPr>
      <w:b/>
      <w:bCs/>
      <w:color w:val="2A59A7" w:themeColor="accent2" w:themeShade="BF"/>
      <w:sz w:val="18"/>
      <w:szCs w:val="18"/>
    </w:rPr>
  </w:style>
  <w:style w:type="paragraph" w:styleId="Title">
    <w:name w:val="Title"/>
    <w:basedOn w:val="Normal"/>
    <w:next w:val="Normal"/>
    <w:link w:val="TitleChar"/>
    <w:uiPriority w:val="10"/>
    <w:qFormat/>
    <w:rsid w:val="00DB06E7"/>
    <w:pPr>
      <w:pBdr>
        <w:top w:val="single" w:sz="48" w:space="0" w:color="477BD1" w:themeColor="accent2"/>
        <w:bottom w:val="single" w:sz="48" w:space="0" w:color="477BD1" w:themeColor="accent2"/>
      </w:pBdr>
      <w:shd w:val="clear" w:color="auto" w:fill="477BD1" w:themeFill="accent2"/>
      <w:bidi w:val="0"/>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TitleChar">
    <w:name w:val="Title Char"/>
    <w:basedOn w:val="DefaultParagraphFont"/>
    <w:link w:val="Title"/>
    <w:uiPriority w:val="10"/>
    <w:rsid w:val="00DB06E7"/>
    <w:rPr>
      <w:rFonts w:asciiTheme="majorHAnsi" w:eastAsiaTheme="majorEastAsia" w:hAnsiTheme="majorHAnsi" w:cstheme="majorBidi"/>
      <w:i/>
      <w:iCs/>
      <w:color w:val="FFFFFF" w:themeColor="background1"/>
      <w:spacing w:val="10"/>
      <w:sz w:val="48"/>
      <w:szCs w:val="48"/>
      <w:shd w:val="clear" w:color="auto" w:fill="477BD1" w:themeFill="accent2"/>
    </w:rPr>
  </w:style>
  <w:style w:type="paragraph" w:styleId="Subtitle">
    <w:name w:val="Subtitle"/>
    <w:basedOn w:val="Normal"/>
    <w:next w:val="Normal"/>
    <w:link w:val="SubtitleChar"/>
    <w:uiPriority w:val="11"/>
    <w:qFormat/>
    <w:rsid w:val="00DB06E7"/>
    <w:pPr>
      <w:pBdr>
        <w:bottom w:val="dotted" w:sz="8" w:space="10" w:color="477BD1" w:themeColor="accent2"/>
      </w:pBdr>
      <w:bidi w:val="0"/>
      <w:spacing w:before="200" w:after="900" w:line="240" w:lineRule="auto"/>
      <w:jc w:val="center"/>
    </w:pPr>
    <w:rPr>
      <w:rFonts w:asciiTheme="majorHAnsi" w:eastAsiaTheme="majorEastAsia" w:hAnsiTheme="majorHAnsi" w:cstheme="majorBidi"/>
      <w:color w:val="1C3B6F" w:themeColor="accent2" w:themeShade="7F"/>
      <w:sz w:val="24"/>
      <w:szCs w:val="24"/>
    </w:rPr>
  </w:style>
  <w:style w:type="character" w:customStyle="1" w:styleId="SubtitleChar">
    <w:name w:val="Subtitle Char"/>
    <w:basedOn w:val="DefaultParagraphFont"/>
    <w:link w:val="Subtitle"/>
    <w:uiPriority w:val="11"/>
    <w:rsid w:val="00DB06E7"/>
    <w:rPr>
      <w:rFonts w:asciiTheme="majorHAnsi" w:eastAsiaTheme="majorEastAsia" w:hAnsiTheme="majorHAnsi" w:cstheme="majorBidi"/>
      <w:i/>
      <w:iCs/>
      <w:color w:val="1C3B6F" w:themeColor="accent2" w:themeShade="7F"/>
      <w:sz w:val="24"/>
      <w:szCs w:val="24"/>
    </w:rPr>
  </w:style>
  <w:style w:type="paragraph" w:styleId="Quote">
    <w:name w:val="Quote"/>
    <w:basedOn w:val="Normal"/>
    <w:next w:val="Normal"/>
    <w:link w:val="QuoteChar"/>
    <w:uiPriority w:val="29"/>
    <w:qFormat/>
    <w:rsid w:val="00DB06E7"/>
    <w:pPr>
      <w:bidi w:val="0"/>
    </w:pPr>
    <w:rPr>
      <w:i w:val="0"/>
      <w:iCs w:val="0"/>
      <w:color w:val="2A59A7" w:themeColor="accent2" w:themeShade="BF"/>
    </w:rPr>
  </w:style>
  <w:style w:type="character" w:customStyle="1" w:styleId="QuoteChar">
    <w:name w:val="Quote Char"/>
    <w:basedOn w:val="DefaultParagraphFont"/>
    <w:link w:val="Quote"/>
    <w:uiPriority w:val="29"/>
    <w:rsid w:val="00DB06E7"/>
    <w:rPr>
      <w:color w:val="2A59A7" w:themeColor="accent2" w:themeShade="BF"/>
      <w:sz w:val="20"/>
      <w:szCs w:val="20"/>
    </w:rPr>
  </w:style>
  <w:style w:type="paragraph" w:styleId="IntenseQuote">
    <w:name w:val="Intense Quote"/>
    <w:basedOn w:val="Normal"/>
    <w:next w:val="Normal"/>
    <w:link w:val="IntenseQuoteChar"/>
    <w:uiPriority w:val="30"/>
    <w:qFormat/>
    <w:rsid w:val="00DB06E7"/>
    <w:pPr>
      <w:pBdr>
        <w:top w:val="dotted" w:sz="8" w:space="10" w:color="477BD1" w:themeColor="accent2"/>
        <w:bottom w:val="dotted" w:sz="8" w:space="10" w:color="477BD1" w:themeColor="accent2"/>
      </w:pBdr>
      <w:bidi w:val="0"/>
      <w:spacing w:line="300" w:lineRule="auto"/>
      <w:ind w:left="2160" w:right="2160"/>
      <w:jc w:val="center"/>
    </w:pPr>
    <w:rPr>
      <w:rFonts w:asciiTheme="majorHAnsi" w:eastAsiaTheme="majorEastAsia" w:hAnsiTheme="majorHAnsi" w:cstheme="majorBidi"/>
      <w:b/>
      <w:bCs/>
      <w:color w:val="477BD1" w:themeColor="accent2"/>
    </w:rPr>
  </w:style>
  <w:style w:type="character" w:customStyle="1" w:styleId="IntenseQuoteChar">
    <w:name w:val="Intense Quote Char"/>
    <w:basedOn w:val="DefaultParagraphFont"/>
    <w:link w:val="IntenseQuote"/>
    <w:uiPriority w:val="30"/>
    <w:rsid w:val="00DB06E7"/>
    <w:rPr>
      <w:rFonts w:asciiTheme="majorHAnsi" w:eastAsiaTheme="majorEastAsia" w:hAnsiTheme="majorHAnsi" w:cstheme="majorBidi"/>
      <w:b/>
      <w:bCs/>
      <w:i/>
      <w:iCs/>
      <w:color w:val="477BD1" w:themeColor="accent2"/>
      <w:sz w:val="20"/>
      <w:szCs w:val="20"/>
    </w:rPr>
  </w:style>
  <w:style w:type="character" w:styleId="SubtleEmphasis">
    <w:name w:val="Subtle Emphasis"/>
    <w:uiPriority w:val="19"/>
    <w:qFormat/>
    <w:rsid w:val="00DB06E7"/>
    <w:rPr>
      <w:rFonts w:asciiTheme="majorHAnsi" w:eastAsiaTheme="majorEastAsia" w:hAnsiTheme="majorHAnsi" w:cstheme="majorBidi"/>
      <w:i/>
      <w:iCs/>
      <w:color w:val="477BD1" w:themeColor="accent2"/>
    </w:rPr>
  </w:style>
  <w:style w:type="character" w:styleId="IntenseEmphasis">
    <w:name w:val="Intense Emphasis"/>
    <w:uiPriority w:val="21"/>
    <w:qFormat/>
    <w:rsid w:val="00DB06E7"/>
    <w:rPr>
      <w:rFonts w:asciiTheme="majorHAnsi" w:eastAsiaTheme="majorEastAsia" w:hAnsiTheme="majorHAnsi" w:cstheme="majorBidi"/>
      <w:b/>
      <w:bCs/>
      <w:i/>
      <w:iCs/>
      <w:dstrike w:val="0"/>
      <w:color w:val="FFFFFF" w:themeColor="background1"/>
      <w:bdr w:val="single" w:sz="18" w:space="0" w:color="477BD1" w:themeColor="accent2"/>
      <w:shd w:val="clear" w:color="auto" w:fill="477BD1" w:themeFill="accent2"/>
      <w:vertAlign w:val="baseline"/>
    </w:rPr>
  </w:style>
  <w:style w:type="character" w:styleId="SubtleReference">
    <w:name w:val="Subtle Reference"/>
    <w:uiPriority w:val="31"/>
    <w:qFormat/>
    <w:rsid w:val="00DB06E7"/>
    <w:rPr>
      <w:i/>
      <w:iCs/>
      <w:smallCaps/>
      <w:color w:val="477BD1" w:themeColor="accent2"/>
      <w:u w:color="477BD1" w:themeColor="accent2"/>
    </w:rPr>
  </w:style>
  <w:style w:type="character" w:styleId="IntenseReference">
    <w:name w:val="Intense Reference"/>
    <w:uiPriority w:val="32"/>
    <w:qFormat/>
    <w:rsid w:val="00DB06E7"/>
    <w:rPr>
      <w:b/>
      <w:bCs/>
      <w:i/>
      <w:iCs/>
      <w:smallCaps/>
      <w:color w:val="477BD1" w:themeColor="accent2"/>
      <w:u w:color="477BD1" w:themeColor="accent2"/>
    </w:rPr>
  </w:style>
  <w:style w:type="character" w:styleId="BookTitle">
    <w:name w:val="Book Title"/>
    <w:uiPriority w:val="33"/>
    <w:qFormat/>
    <w:rsid w:val="00DB06E7"/>
    <w:rPr>
      <w:rFonts w:asciiTheme="majorHAnsi" w:eastAsiaTheme="majorEastAsia" w:hAnsiTheme="majorHAnsi" w:cstheme="majorBidi"/>
      <w:b/>
      <w:bCs/>
      <w:i/>
      <w:iCs/>
      <w:smallCaps/>
      <w:color w:val="2A59A7" w:themeColor="accent2" w:themeShade="BF"/>
      <w:u w:val="single"/>
    </w:rPr>
  </w:style>
  <w:style w:type="paragraph" w:styleId="TOCHeading">
    <w:name w:val="TOC Heading"/>
    <w:basedOn w:val="Heading1"/>
    <w:next w:val="Normal"/>
    <w:uiPriority w:val="39"/>
    <w:semiHidden/>
    <w:unhideWhenUsed/>
    <w:qFormat/>
    <w:rsid w:val="00DB06E7"/>
    <w:pPr>
      <w:outlineLvl w:val="9"/>
    </w:pPr>
  </w:style>
  <w:style w:type="paragraph" w:customStyle="1" w:styleId="PersonalName">
    <w:name w:val="Personal Name"/>
    <w:basedOn w:val="Title"/>
    <w:rsid w:val="00DB06E7"/>
    <w:rPr>
      <w:b/>
      <w:caps/>
      <w:color w:val="000000"/>
      <w:sz w:val="28"/>
      <w:szCs w:val="28"/>
    </w:rPr>
  </w:style>
  <w:style w:type="character" w:customStyle="1" w:styleId="NoSpacingChar">
    <w:name w:val="No Spacing Char"/>
    <w:basedOn w:val="DefaultParagraphFont"/>
    <w:link w:val="NoSpacing"/>
    <w:uiPriority w:val="1"/>
    <w:rsid w:val="00DB06E7"/>
    <w:rPr>
      <w:i/>
      <w:iCs/>
      <w:sz w:val="20"/>
      <w:szCs w:val="20"/>
    </w:rPr>
  </w:style>
  <w:style w:type="table" w:customStyle="1" w:styleId="TableGrid1">
    <w:name w:val="Table Grid1"/>
    <w:basedOn w:val="TableNormal"/>
    <w:next w:val="TableGrid"/>
    <w:uiPriority w:val="59"/>
    <w:rsid w:val="0007245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2-Accent21">
    <w:name w:val="Grid Table 2 - Accent 21"/>
    <w:basedOn w:val="TableNormal"/>
    <w:uiPriority w:val="47"/>
    <w:rsid w:val="001B1047"/>
    <w:pPr>
      <w:spacing w:after="0" w:line="240" w:lineRule="auto"/>
    </w:pPr>
    <w:tblPr>
      <w:tblStyleRowBandSize w:val="1"/>
      <w:tblStyleColBandSize w:val="1"/>
      <w:tblInd w:w="0" w:type="dxa"/>
      <w:tblBorders>
        <w:top w:val="single" w:sz="2" w:space="0" w:color="90AFE3" w:themeColor="accent2" w:themeTint="99"/>
        <w:bottom w:val="single" w:sz="2" w:space="0" w:color="90AFE3" w:themeColor="accent2" w:themeTint="99"/>
        <w:insideH w:val="single" w:sz="2" w:space="0" w:color="90AFE3" w:themeColor="accent2" w:themeTint="99"/>
        <w:insideV w:val="single" w:sz="2" w:space="0" w:color="90AFE3" w:themeColor="accent2" w:themeTint="99"/>
      </w:tblBorders>
      <w:tblCellMar>
        <w:top w:w="0" w:type="dxa"/>
        <w:left w:w="108" w:type="dxa"/>
        <w:bottom w:w="0" w:type="dxa"/>
        <w:right w:w="108" w:type="dxa"/>
      </w:tblCellMar>
    </w:tblPr>
    <w:tblStylePr w:type="firstRow">
      <w:rPr>
        <w:b/>
        <w:bCs/>
      </w:rPr>
      <w:tblPr/>
      <w:tcPr>
        <w:tcBorders>
          <w:top w:val="nil"/>
          <w:bottom w:val="single" w:sz="12" w:space="0" w:color="90AFE3" w:themeColor="accent2" w:themeTint="99"/>
          <w:insideH w:val="nil"/>
          <w:insideV w:val="nil"/>
        </w:tcBorders>
        <w:shd w:val="clear" w:color="auto" w:fill="FFFFFF" w:themeFill="background1"/>
      </w:tcPr>
    </w:tblStylePr>
    <w:tblStylePr w:type="lastRow">
      <w:rPr>
        <w:b/>
        <w:bCs/>
      </w:rPr>
      <w:tblPr/>
      <w:tcPr>
        <w:tcBorders>
          <w:top w:val="double" w:sz="2" w:space="0" w:color="90AFE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4F5" w:themeFill="accent2" w:themeFillTint="33"/>
      </w:tcPr>
    </w:tblStylePr>
    <w:tblStylePr w:type="band1Horz">
      <w:tblPr/>
      <w:tcPr>
        <w:shd w:val="clear" w:color="auto" w:fill="DAE4F5" w:themeFill="accent2" w:themeFillTint="33"/>
      </w:tcPr>
    </w:tblStylePr>
  </w:style>
  <w:style w:type="table" w:customStyle="1" w:styleId="GridTable4-Accent21">
    <w:name w:val="Grid Table 4 - Accent 21"/>
    <w:basedOn w:val="TableNormal"/>
    <w:uiPriority w:val="49"/>
    <w:rsid w:val="001B1047"/>
    <w:pPr>
      <w:spacing w:after="0" w:line="240" w:lineRule="auto"/>
    </w:pPr>
    <w:tblPr>
      <w:tblStyleRowBandSize w:val="1"/>
      <w:tblStyleColBandSize w:val="1"/>
      <w:tblInd w:w="0" w:type="dxa"/>
      <w:tblBorders>
        <w:top w:val="single" w:sz="4" w:space="0" w:color="90AFE3" w:themeColor="accent2" w:themeTint="99"/>
        <w:left w:val="single" w:sz="4" w:space="0" w:color="90AFE3" w:themeColor="accent2" w:themeTint="99"/>
        <w:bottom w:val="single" w:sz="4" w:space="0" w:color="90AFE3" w:themeColor="accent2" w:themeTint="99"/>
        <w:right w:val="single" w:sz="4" w:space="0" w:color="90AFE3" w:themeColor="accent2" w:themeTint="99"/>
        <w:insideH w:val="single" w:sz="4" w:space="0" w:color="90AFE3" w:themeColor="accent2" w:themeTint="99"/>
        <w:insideV w:val="single" w:sz="4" w:space="0" w:color="90AFE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77BD1" w:themeColor="accent2"/>
          <w:left w:val="single" w:sz="4" w:space="0" w:color="477BD1" w:themeColor="accent2"/>
          <w:bottom w:val="single" w:sz="4" w:space="0" w:color="477BD1" w:themeColor="accent2"/>
          <w:right w:val="single" w:sz="4" w:space="0" w:color="477BD1" w:themeColor="accent2"/>
          <w:insideH w:val="nil"/>
          <w:insideV w:val="nil"/>
        </w:tcBorders>
        <w:shd w:val="clear" w:color="auto" w:fill="477BD1" w:themeFill="accent2"/>
      </w:tcPr>
    </w:tblStylePr>
    <w:tblStylePr w:type="lastRow">
      <w:rPr>
        <w:b/>
        <w:bCs/>
      </w:rPr>
      <w:tblPr/>
      <w:tcPr>
        <w:tcBorders>
          <w:top w:val="double" w:sz="4" w:space="0" w:color="477BD1" w:themeColor="accent2"/>
        </w:tcBorders>
      </w:tcPr>
    </w:tblStylePr>
    <w:tblStylePr w:type="firstCol">
      <w:rPr>
        <w:b/>
        <w:bCs/>
      </w:rPr>
    </w:tblStylePr>
    <w:tblStylePr w:type="lastCol">
      <w:rPr>
        <w:b/>
        <w:bCs/>
      </w:rPr>
    </w:tblStylePr>
    <w:tblStylePr w:type="band1Vert">
      <w:tblPr/>
      <w:tcPr>
        <w:shd w:val="clear" w:color="auto" w:fill="DAE4F5" w:themeFill="accent2" w:themeFillTint="33"/>
      </w:tcPr>
    </w:tblStylePr>
    <w:tblStylePr w:type="band1Horz">
      <w:tblPr/>
      <w:tcPr>
        <w:shd w:val="clear" w:color="auto" w:fill="DAE4F5" w:themeFill="accent2" w:themeFillTint="33"/>
      </w:tcPr>
    </w:tblStylePr>
  </w:style>
  <w:style w:type="table" w:customStyle="1" w:styleId="GridTable4-Accent31">
    <w:name w:val="Grid Table 4 - Accent 31"/>
    <w:basedOn w:val="TableNormal"/>
    <w:uiPriority w:val="49"/>
    <w:rsid w:val="001B1047"/>
    <w:pPr>
      <w:spacing w:after="0" w:line="240" w:lineRule="auto"/>
    </w:pPr>
    <w:tblPr>
      <w:tblStyleRowBandSize w:val="1"/>
      <w:tblStyleColBandSize w:val="1"/>
      <w:tblInd w:w="0" w:type="dxa"/>
      <w:tblBorders>
        <w:top w:val="single" w:sz="4" w:space="0" w:color="8ED2C1" w:themeColor="accent3" w:themeTint="99"/>
        <w:left w:val="single" w:sz="4" w:space="0" w:color="8ED2C1" w:themeColor="accent3" w:themeTint="99"/>
        <w:bottom w:val="single" w:sz="4" w:space="0" w:color="8ED2C1" w:themeColor="accent3" w:themeTint="99"/>
        <w:right w:val="single" w:sz="4" w:space="0" w:color="8ED2C1" w:themeColor="accent3" w:themeTint="99"/>
        <w:insideH w:val="single" w:sz="4" w:space="0" w:color="8ED2C1" w:themeColor="accent3" w:themeTint="99"/>
        <w:insideV w:val="single" w:sz="4" w:space="0" w:color="8ED2C1"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6B298" w:themeColor="accent3"/>
          <w:left w:val="single" w:sz="4" w:space="0" w:color="46B298" w:themeColor="accent3"/>
          <w:bottom w:val="single" w:sz="4" w:space="0" w:color="46B298" w:themeColor="accent3"/>
          <w:right w:val="single" w:sz="4" w:space="0" w:color="46B298" w:themeColor="accent3"/>
          <w:insideH w:val="nil"/>
          <w:insideV w:val="nil"/>
        </w:tcBorders>
        <w:shd w:val="clear" w:color="auto" w:fill="46B298" w:themeFill="accent3"/>
      </w:tcPr>
    </w:tblStylePr>
    <w:tblStylePr w:type="lastRow">
      <w:rPr>
        <w:b/>
        <w:bCs/>
      </w:rPr>
      <w:tblPr/>
      <w:tcPr>
        <w:tcBorders>
          <w:top w:val="double" w:sz="4" w:space="0" w:color="46B298" w:themeColor="accent3"/>
        </w:tcBorders>
      </w:tcPr>
    </w:tblStylePr>
    <w:tblStylePr w:type="firstCol">
      <w:rPr>
        <w:b/>
        <w:bCs/>
      </w:rPr>
    </w:tblStylePr>
    <w:tblStylePr w:type="lastCol">
      <w:rPr>
        <w:b/>
        <w:bCs/>
      </w:rPr>
    </w:tblStylePr>
    <w:tblStylePr w:type="band1Vert">
      <w:tblPr/>
      <w:tcPr>
        <w:shd w:val="clear" w:color="auto" w:fill="D9F0EA" w:themeFill="accent3" w:themeFillTint="33"/>
      </w:tcPr>
    </w:tblStylePr>
    <w:tblStylePr w:type="band1Horz">
      <w:tblPr/>
      <w:tcPr>
        <w:shd w:val="clear" w:color="auto" w:fill="D9F0EA" w:themeFill="accent3" w:themeFillTint="33"/>
      </w:tcPr>
    </w:tblStylePr>
  </w:style>
  <w:style w:type="character" w:customStyle="1" w:styleId="gi">
    <w:name w:val="gi"/>
    <w:basedOn w:val="DefaultParagraphFont"/>
    <w:rsid w:val="00440720"/>
  </w:style>
  <w:style w:type="paragraph" w:customStyle="1" w:styleId="FormFieldCaption1">
    <w:name w:val="Form Field Caption1"/>
    <w:basedOn w:val="Normal"/>
    <w:qFormat/>
    <w:rsid w:val="00B60CC6"/>
    <w:pPr>
      <w:tabs>
        <w:tab w:val="left" w:pos="270"/>
      </w:tabs>
      <w:autoSpaceDE w:val="0"/>
      <w:autoSpaceDN w:val="0"/>
      <w:bidi w:val="0"/>
      <w:spacing w:after="160" w:line="240" w:lineRule="auto"/>
    </w:pPr>
    <w:rPr>
      <w:rFonts w:ascii="Arial" w:eastAsia="Times New Roman" w:hAnsi="Arial" w:cs="Arial"/>
      <w:i w:val="0"/>
      <w:iCs w:val="0"/>
      <w:sz w:val="16"/>
      <w:szCs w:val="16"/>
    </w:rPr>
  </w:style>
  <w:style w:type="character" w:customStyle="1" w:styleId="nospacingchar1">
    <w:name w:val="nospacing__char1"/>
    <w:basedOn w:val="DefaultParagraphFont"/>
    <w:rsid w:val="00B60CC6"/>
    <w:rPr>
      <w:rFonts w:ascii="Times New Roman" w:hAnsi="Times New Roman" w:cs="Times New Roman" w:hint="default"/>
      <w:sz w:val="24"/>
      <w:szCs w:val="24"/>
    </w:rPr>
  </w:style>
  <w:style w:type="character" w:customStyle="1" w:styleId="fontstyle21">
    <w:name w:val="fontstyle21"/>
    <w:basedOn w:val="DefaultParagraphFont"/>
    <w:rsid w:val="00F83AFF"/>
    <w:rPr>
      <w:rFonts w:ascii="AdvOTc022ae45.B+20" w:hAnsi="AdvOTc022ae45.B+20" w:hint="default"/>
      <w:b w:val="0"/>
      <w:bCs w:val="0"/>
      <w:i w:val="0"/>
      <w:iCs w:val="0"/>
      <w:color w:val="231F20"/>
      <w:sz w:val="36"/>
      <w:szCs w:val="36"/>
    </w:rPr>
  </w:style>
  <w:style w:type="character" w:customStyle="1" w:styleId="fontstyle31">
    <w:name w:val="fontstyle31"/>
    <w:basedOn w:val="DefaultParagraphFont"/>
    <w:rsid w:val="00F83AFF"/>
    <w:rPr>
      <w:rFonts w:ascii="AdvOT569473da" w:hAnsi="AdvOT569473da" w:hint="default"/>
      <w:b w:val="0"/>
      <w:bCs w:val="0"/>
      <w:i w:val="0"/>
      <w:iCs w:val="0"/>
      <w:color w:val="231F20"/>
      <w:sz w:val="24"/>
      <w:szCs w:val="24"/>
    </w:rPr>
  </w:style>
  <w:style w:type="character" w:customStyle="1" w:styleId="fontstyle41">
    <w:name w:val="fontstyle41"/>
    <w:basedOn w:val="DefaultParagraphFont"/>
    <w:rsid w:val="00F83AFF"/>
    <w:rPr>
      <w:rFonts w:ascii="AdvOT569473da+20" w:hAnsi="AdvOT569473da+20" w:hint="default"/>
      <w:b w:val="0"/>
      <w:bCs w:val="0"/>
      <w:i w:val="0"/>
      <w:iCs w:val="0"/>
      <w:color w:val="231F20"/>
      <w:sz w:val="24"/>
      <w:szCs w:val="24"/>
    </w:rPr>
  </w:style>
  <w:style w:type="character" w:styleId="FollowedHyperlink">
    <w:name w:val="FollowedHyperlink"/>
    <w:basedOn w:val="DefaultParagraphFont"/>
    <w:uiPriority w:val="99"/>
    <w:semiHidden/>
    <w:unhideWhenUsed/>
    <w:rsid w:val="002865AC"/>
    <w:rPr>
      <w:color w:val="CCAEE8" w:themeColor="followedHyperlink"/>
      <w:u w:val="single"/>
    </w:rPr>
  </w:style>
  <w:style w:type="paragraph" w:styleId="BodyText">
    <w:name w:val="Body Text"/>
    <w:basedOn w:val="Normal"/>
    <w:link w:val="BodyTextChar"/>
    <w:rsid w:val="002018D9"/>
    <w:pPr>
      <w:bidi w:val="0"/>
      <w:spacing w:after="0" w:line="280" w:lineRule="exact"/>
      <w:jc w:val="center"/>
    </w:pPr>
    <w:rPr>
      <w:rFonts w:ascii="Arial" w:eastAsia="Times New Roman" w:hAnsi="Arial" w:cs="Times New Roman"/>
      <w:i w:val="0"/>
      <w:iCs w:val="0"/>
      <w:szCs w:val="24"/>
      <w:lang w:val="en-GB" w:eastAsia="fr-FR"/>
    </w:rPr>
  </w:style>
  <w:style w:type="character" w:customStyle="1" w:styleId="BodyTextChar">
    <w:name w:val="Body Text Char"/>
    <w:basedOn w:val="DefaultParagraphFont"/>
    <w:link w:val="BodyText"/>
    <w:rsid w:val="002018D9"/>
    <w:rPr>
      <w:rFonts w:ascii="Arial" w:eastAsia="Times New Roman" w:hAnsi="Arial" w:cs="Times New Roman"/>
      <w:sz w:val="20"/>
      <w:szCs w:val="24"/>
      <w:lang w:val="en-GB" w:eastAsia="fr-FR"/>
    </w:rPr>
  </w:style>
  <w:style w:type="character" w:styleId="EndnoteReference">
    <w:name w:val="endnote reference"/>
    <w:semiHidden/>
    <w:rsid w:val="002018D9"/>
    <w:rPr>
      <w:vertAlign w:val="superscript"/>
    </w:rPr>
  </w:style>
  <w:style w:type="paragraph" w:customStyle="1" w:styleId="Title1">
    <w:name w:val="Title1"/>
    <w:basedOn w:val="Normal"/>
    <w:rsid w:val="006143F7"/>
    <w:pPr>
      <w:bidi w:val="0"/>
      <w:spacing w:before="100" w:beforeAutospacing="1" w:after="100" w:afterAutospacing="1" w:line="240" w:lineRule="auto"/>
    </w:pPr>
    <w:rPr>
      <w:rFonts w:ascii="Times New Roman" w:eastAsia="Times New Roman" w:hAnsi="Times New Roman" w:cs="Times New Roman"/>
      <w:i w:val="0"/>
      <w:iCs w:val="0"/>
      <w:sz w:val="24"/>
      <w:szCs w:val="24"/>
    </w:rPr>
  </w:style>
  <w:style w:type="character" w:customStyle="1" w:styleId="UnresolvedMention">
    <w:name w:val="Unresolved Mention"/>
    <w:basedOn w:val="DefaultParagraphFont"/>
    <w:uiPriority w:val="99"/>
    <w:semiHidden/>
    <w:unhideWhenUsed/>
    <w:rsid w:val="00B82A9B"/>
    <w:rPr>
      <w:color w:val="605E5C"/>
      <w:shd w:val="clear" w:color="auto" w:fill="E1DFDD"/>
    </w:rPr>
  </w:style>
  <w:style w:type="table" w:customStyle="1" w:styleId="GridTable4-Accent311">
    <w:name w:val="Grid Table 4 - Accent 311"/>
    <w:basedOn w:val="TableNormal"/>
    <w:uiPriority w:val="49"/>
    <w:rsid w:val="00DB4631"/>
    <w:pPr>
      <w:spacing w:after="0" w:line="240" w:lineRule="auto"/>
    </w:pPr>
    <w:rPr>
      <w:rFonts w:eastAsia="Times New Roman"/>
    </w:rPr>
    <w:tblPr>
      <w:tblStyleRowBandSize w:val="1"/>
      <w:tblStyleColBandSize w:val="1"/>
      <w:tblInd w:w="0" w:type="dxa"/>
      <w:tblBorders>
        <w:top w:val="single" w:sz="4" w:space="0" w:color="8ED2C1"/>
        <w:left w:val="single" w:sz="4" w:space="0" w:color="8ED2C1"/>
        <w:bottom w:val="single" w:sz="4" w:space="0" w:color="8ED2C1"/>
        <w:right w:val="single" w:sz="4" w:space="0" w:color="8ED2C1"/>
        <w:insideH w:val="single" w:sz="4" w:space="0" w:color="8ED2C1"/>
        <w:insideV w:val="single" w:sz="4" w:space="0" w:color="8ED2C1"/>
      </w:tblBorders>
      <w:tblCellMar>
        <w:top w:w="0" w:type="dxa"/>
        <w:left w:w="108" w:type="dxa"/>
        <w:bottom w:w="0" w:type="dxa"/>
        <w:right w:w="108" w:type="dxa"/>
      </w:tblCellMar>
    </w:tblPr>
    <w:tblStylePr w:type="firstRow">
      <w:rPr>
        <w:b/>
        <w:bCs/>
        <w:color w:val="FFFFFF"/>
      </w:rPr>
      <w:tblPr/>
      <w:tcPr>
        <w:tcBorders>
          <w:top w:val="single" w:sz="4" w:space="0" w:color="46B298"/>
          <w:left w:val="single" w:sz="4" w:space="0" w:color="46B298"/>
          <w:bottom w:val="single" w:sz="4" w:space="0" w:color="46B298"/>
          <w:right w:val="single" w:sz="4" w:space="0" w:color="46B298"/>
          <w:insideH w:val="nil"/>
          <w:insideV w:val="nil"/>
        </w:tcBorders>
        <w:shd w:val="clear" w:color="auto" w:fill="46B298"/>
      </w:tcPr>
    </w:tblStylePr>
    <w:tblStylePr w:type="lastRow">
      <w:rPr>
        <w:b/>
        <w:bCs/>
      </w:rPr>
      <w:tblPr/>
      <w:tcPr>
        <w:tcBorders>
          <w:top w:val="double" w:sz="4" w:space="0" w:color="46B298"/>
        </w:tcBorders>
      </w:tcPr>
    </w:tblStylePr>
    <w:tblStylePr w:type="firstCol">
      <w:rPr>
        <w:b/>
        <w:bCs/>
      </w:rPr>
    </w:tblStylePr>
    <w:tblStylePr w:type="lastCol">
      <w:rPr>
        <w:b/>
        <w:bCs/>
      </w:rPr>
    </w:tblStylePr>
    <w:tblStylePr w:type="band1Vert">
      <w:tblPr/>
      <w:tcPr>
        <w:shd w:val="clear" w:color="auto" w:fill="D9F0EA"/>
      </w:tcPr>
    </w:tblStylePr>
    <w:tblStylePr w:type="band1Horz">
      <w:tblPr/>
      <w:tcPr>
        <w:shd w:val="clear" w:color="auto" w:fill="D9F0EA"/>
      </w:tcPr>
    </w:tblStylePr>
  </w:style>
  <w:style w:type="table" w:customStyle="1" w:styleId="GridTable4-Accent312">
    <w:name w:val="Grid Table 4 - Accent 312"/>
    <w:basedOn w:val="TableNormal"/>
    <w:uiPriority w:val="49"/>
    <w:rsid w:val="00C755C4"/>
    <w:pPr>
      <w:spacing w:after="0" w:line="240" w:lineRule="auto"/>
    </w:pPr>
    <w:rPr>
      <w:rFonts w:eastAsia="Times New Roman"/>
    </w:rPr>
    <w:tblPr>
      <w:tblStyleRowBandSize w:val="1"/>
      <w:tblStyleColBandSize w:val="1"/>
      <w:tblInd w:w="0" w:type="dxa"/>
      <w:tblBorders>
        <w:top w:val="single" w:sz="4" w:space="0" w:color="8ED2C1"/>
        <w:left w:val="single" w:sz="4" w:space="0" w:color="8ED2C1"/>
        <w:bottom w:val="single" w:sz="4" w:space="0" w:color="8ED2C1"/>
        <w:right w:val="single" w:sz="4" w:space="0" w:color="8ED2C1"/>
        <w:insideH w:val="single" w:sz="4" w:space="0" w:color="8ED2C1"/>
        <w:insideV w:val="single" w:sz="4" w:space="0" w:color="8ED2C1"/>
      </w:tblBorders>
      <w:tblCellMar>
        <w:top w:w="0" w:type="dxa"/>
        <w:left w:w="108" w:type="dxa"/>
        <w:bottom w:w="0" w:type="dxa"/>
        <w:right w:w="108" w:type="dxa"/>
      </w:tblCellMar>
    </w:tblPr>
    <w:tblStylePr w:type="firstRow">
      <w:rPr>
        <w:b/>
        <w:bCs/>
        <w:color w:val="FFFFFF"/>
      </w:rPr>
      <w:tblPr/>
      <w:tcPr>
        <w:tcBorders>
          <w:top w:val="single" w:sz="4" w:space="0" w:color="46B298"/>
          <w:left w:val="single" w:sz="4" w:space="0" w:color="46B298"/>
          <w:bottom w:val="single" w:sz="4" w:space="0" w:color="46B298"/>
          <w:right w:val="single" w:sz="4" w:space="0" w:color="46B298"/>
          <w:insideH w:val="nil"/>
          <w:insideV w:val="nil"/>
        </w:tcBorders>
        <w:shd w:val="clear" w:color="auto" w:fill="46B298"/>
      </w:tcPr>
    </w:tblStylePr>
    <w:tblStylePr w:type="lastRow">
      <w:rPr>
        <w:b/>
        <w:bCs/>
      </w:rPr>
      <w:tblPr/>
      <w:tcPr>
        <w:tcBorders>
          <w:top w:val="double" w:sz="4" w:space="0" w:color="46B298"/>
        </w:tcBorders>
      </w:tcPr>
    </w:tblStylePr>
    <w:tblStylePr w:type="firstCol">
      <w:rPr>
        <w:b/>
        <w:bCs/>
      </w:rPr>
    </w:tblStylePr>
    <w:tblStylePr w:type="lastCol">
      <w:rPr>
        <w:b/>
        <w:bCs/>
      </w:rPr>
    </w:tblStylePr>
    <w:tblStylePr w:type="band1Vert">
      <w:tblPr/>
      <w:tcPr>
        <w:shd w:val="clear" w:color="auto" w:fill="D9F0EA"/>
      </w:tcPr>
    </w:tblStylePr>
    <w:tblStylePr w:type="band1Horz">
      <w:tblPr/>
      <w:tcPr>
        <w:shd w:val="clear" w:color="auto" w:fill="D9F0EA"/>
      </w:tcPr>
    </w:tblStylePr>
  </w:style>
  <w:style w:type="paragraph" w:styleId="Revision">
    <w:name w:val="Revision"/>
    <w:hidden/>
    <w:uiPriority w:val="99"/>
    <w:semiHidden/>
    <w:rsid w:val="00957C01"/>
    <w:pPr>
      <w:spacing w:after="0" w:line="240" w:lineRule="auto"/>
    </w:pPr>
    <w:rPr>
      <w:i/>
      <w:iCs/>
      <w:sz w:val="20"/>
      <w:szCs w:val="20"/>
    </w:rPr>
  </w:style>
  <w:style w:type="paragraph" w:customStyle="1" w:styleId="ydp28529576yiv6001781220msonormal">
    <w:name w:val="ydp28529576yiv6001781220msonormal"/>
    <w:basedOn w:val="Normal"/>
    <w:rsid w:val="00CD1145"/>
    <w:pPr>
      <w:bidi w:val="0"/>
      <w:spacing w:before="100" w:beforeAutospacing="1" w:after="100" w:afterAutospacing="1" w:line="240" w:lineRule="auto"/>
    </w:pPr>
    <w:rPr>
      <w:rFonts w:ascii="Times New Roman" w:eastAsia="Times New Roman" w:hAnsi="Times New Roman" w:cs="Times New Roman"/>
      <w:i w:val="0"/>
      <w:iCs w:val="0"/>
      <w:sz w:val="24"/>
      <w:szCs w:val="24"/>
    </w:rPr>
  </w:style>
  <w:style w:type="paragraph" w:customStyle="1" w:styleId="yiv6001781220msonormal">
    <w:name w:val="yiv6001781220msonormal"/>
    <w:basedOn w:val="Normal"/>
    <w:rsid w:val="00CD1145"/>
    <w:pPr>
      <w:bidi w:val="0"/>
      <w:spacing w:before="100" w:beforeAutospacing="1" w:after="100" w:afterAutospacing="1" w:line="240" w:lineRule="auto"/>
    </w:pPr>
    <w:rPr>
      <w:rFonts w:ascii="Times New Roman" w:eastAsia="Times New Roman" w:hAnsi="Times New Roman" w:cs="Times New Roman"/>
      <w:i w:val="0"/>
      <w:iCs w:val="0"/>
      <w:sz w:val="24"/>
      <w:szCs w:val="24"/>
    </w:rPr>
  </w:style>
  <w:style w:type="character" w:customStyle="1" w:styleId="ListParagraphChar">
    <w:name w:val="List Paragraph Char"/>
    <w:link w:val="ListParagraph"/>
    <w:uiPriority w:val="34"/>
    <w:locked/>
    <w:rsid w:val="00CD1145"/>
    <w:rPr>
      <w:i/>
      <w:iCs/>
      <w:sz w:val="20"/>
      <w:szCs w:val="20"/>
    </w:rPr>
  </w:style>
  <w:style w:type="paragraph" w:customStyle="1" w:styleId="BodyText2">
    <w:name w:val="Body Text2"/>
    <w:rsid w:val="00CD1145"/>
    <w:pPr>
      <w:snapToGrid w:val="0"/>
      <w:spacing w:after="0" w:line="260" w:lineRule="atLeast"/>
      <w:ind w:firstLine="480"/>
    </w:pPr>
    <w:rPr>
      <w:rFonts w:ascii="Garamond" w:eastAsia="Times New Roman" w:hAnsi="Garamond" w:cs="Times New Roman"/>
      <w:color w:val="000000"/>
      <w:szCs w:val="20"/>
    </w:rPr>
  </w:style>
  <w:style w:type="character" w:customStyle="1" w:styleId="st">
    <w:name w:val="st"/>
    <w:basedOn w:val="DefaultParagraphFont"/>
    <w:rsid w:val="001156C9"/>
  </w:style>
  <w:style w:type="character" w:customStyle="1" w:styleId="lrzxr">
    <w:name w:val="lrzxr"/>
    <w:basedOn w:val="DefaultParagraphFont"/>
    <w:rsid w:val="001156C9"/>
  </w:style>
  <w:style w:type="table" w:styleId="MediumGrid2-Accent6">
    <w:name w:val="Medium Grid 2 Accent 6"/>
    <w:basedOn w:val="TableNormal"/>
    <w:uiPriority w:val="68"/>
    <w:rsid w:val="007201FA"/>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E25247" w:themeColor="accent6"/>
        <w:left w:val="single" w:sz="8" w:space="0" w:color="E25247" w:themeColor="accent6"/>
        <w:bottom w:val="single" w:sz="8" w:space="0" w:color="E25247" w:themeColor="accent6"/>
        <w:right w:val="single" w:sz="8" w:space="0" w:color="E25247" w:themeColor="accent6"/>
        <w:insideH w:val="single" w:sz="8" w:space="0" w:color="E25247" w:themeColor="accent6"/>
        <w:insideV w:val="single" w:sz="8" w:space="0" w:color="E25247" w:themeColor="accent6"/>
      </w:tblBorders>
      <w:tblCellMar>
        <w:top w:w="0" w:type="dxa"/>
        <w:left w:w="108" w:type="dxa"/>
        <w:bottom w:w="0" w:type="dxa"/>
        <w:right w:w="108" w:type="dxa"/>
      </w:tblCellMar>
    </w:tblPr>
    <w:tcPr>
      <w:shd w:val="clear" w:color="auto" w:fill="F7D4D1" w:themeFill="accent6" w:themeFillTint="3F"/>
    </w:tcPr>
    <w:tblStylePr w:type="firstRow">
      <w:rPr>
        <w:b/>
        <w:bCs/>
        <w:color w:val="000000" w:themeColor="text1"/>
      </w:rPr>
      <w:tblPr/>
      <w:tcPr>
        <w:shd w:val="clear" w:color="auto" w:fill="FCED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DCDA" w:themeFill="accent6" w:themeFillTint="33"/>
      </w:tcPr>
    </w:tblStylePr>
    <w:tblStylePr w:type="band1Vert">
      <w:tblPr/>
      <w:tcPr>
        <w:shd w:val="clear" w:color="auto" w:fill="F0A8A3" w:themeFill="accent6" w:themeFillTint="7F"/>
      </w:tcPr>
    </w:tblStylePr>
    <w:tblStylePr w:type="band1Horz">
      <w:tblPr/>
      <w:tcPr>
        <w:tcBorders>
          <w:insideH w:val="single" w:sz="6" w:space="0" w:color="E25247" w:themeColor="accent6"/>
          <w:insideV w:val="single" w:sz="6" w:space="0" w:color="E25247" w:themeColor="accent6"/>
        </w:tcBorders>
        <w:shd w:val="clear" w:color="auto" w:fill="F0A8A3" w:themeFill="accent6" w:themeFillTint="7F"/>
      </w:tcPr>
    </w:tblStylePr>
    <w:tblStylePr w:type="nwCell">
      <w:tblPr/>
      <w:tcPr>
        <w:shd w:val="clear" w:color="auto" w:fill="FFFFFF" w:themeFill="background1"/>
      </w:tcPr>
    </w:tblStylePr>
  </w:style>
  <w:style w:type="table" w:styleId="LightGrid-Accent2">
    <w:name w:val="Light Grid Accent 2"/>
    <w:basedOn w:val="TableNormal"/>
    <w:uiPriority w:val="62"/>
    <w:rsid w:val="0029590E"/>
    <w:pPr>
      <w:spacing w:after="0" w:line="240" w:lineRule="auto"/>
    </w:pPr>
    <w:tblPr>
      <w:tblStyleRowBandSize w:val="1"/>
      <w:tblStyleColBandSize w:val="1"/>
      <w:tblInd w:w="0" w:type="dxa"/>
      <w:tblBorders>
        <w:top w:val="single" w:sz="8" w:space="0" w:color="477BD1" w:themeColor="accent2"/>
        <w:left w:val="single" w:sz="8" w:space="0" w:color="477BD1" w:themeColor="accent2"/>
        <w:bottom w:val="single" w:sz="8" w:space="0" w:color="477BD1" w:themeColor="accent2"/>
        <w:right w:val="single" w:sz="8" w:space="0" w:color="477BD1" w:themeColor="accent2"/>
        <w:insideH w:val="single" w:sz="8" w:space="0" w:color="477BD1" w:themeColor="accent2"/>
        <w:insideV w:val="single" w:sz="8" w:space="0" w:color="477BD1"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77BD1" w:themeColor="accent2"/>
          <w:left w:val="single" w:sz="8" w:space="0" w:color="477BD1" w:themeColor="accent2"/>
          <w:bottom w:val="single" w:sz="18" w:space="0" w:color="477BD1" w:themeColor="accent2"/>
          <w:right w:val="single" w:sz="8" w:space="0" w:color="477BD1" w:themeColor="accent2"/>
          <w:insideH w:val="nil"/>
          <w:insideV w:val="single" w:sz="8" w:space="0" w:color="477BD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77BD1" w:themeColor="accent2"/>
          <w:left w:val="single" w:sz="8" w:space="0" w:color="477BD1" w:themeColor="accent2"/>
          <w:bottom w:val="single" w:sz="8" w:space="0" w:color="477BD1" w:themeColor="accent2"/>
          <w:right w:val="single" w:sz="8" w:space="0" w:color="477BD1" w:themeColor="accent2"/>
          <w:insideH w:val="nil"/>
          <w:insideV w:val="single" w:sz="8" w:space="0" w:color="477BD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77BD1" w:themeColor="accent2"/>
          <w:left w:val="single" w:sz="8" w:space="0" w:color="477BD1" w:themeColor="accent2"/>
          <w:bottom w:val="single" w:sz="8" w:space="0" w:color="477BD1" w:themeColor="accent2"/>
          <w:right w:val="single" w:sz="8" w:space="0" w:color="477BD1" w:themeColor="accent2"/>
        </w:tcBorders>
      </w:tcPr>
    </w:tblStylePr>
    <w:tblStylePr w:type="band1Vert">
      <w:tblPr/>
      <w:tcPr>
        <w:tcBorders>
          <w:top w:val="single" w:sz="8" w:space="0" w:color="477BD1" w:themeColor="accent2"/>
          <w:left w:val="single" w:sz="8" w:space="0" w:color="477BD1" w:themeColor="accent2"/>
          <w:bottom w:val="single" w:sz="8" w:space="0" w:color="477BD1" w:themeColor="accent2"/>
          <w:right w:val="single" w:sz="8" w:space="0" w:color="477BD1" w:themeColor="accent2"/>
        </w:tcBorders>
        <w:shd w:val="clear" w:color="auto" w:fill="D1DEF3" w:themeFill="accent2" w:themeFillTint="3F"/>
      </w:tcPr>
    </w:tblStylePr>
    <w:tblStylePr w:type="band1Horz">
      <w:tblPr/>
      <w:tcPr>
        <w:tcBorders>
          <w:top w:val="single" w:sz="8" w:space="0" w:color="477BD1" w:themeColor="accent2"/>
          <w:left w:val="single" w:sz="8" w:space="0" w:color="477BD1" w:themeColor="accent2"/>
          <w:bottom w:val="single" w:sz="8" w:space="0" w:color="477BD1" w:themeColor="accent2"/>
          <w:right w:val="single" w:sz="8" w:space="0" w:color="477BD1" w:themeColor="accent2"/>
          <w:insideV w:val="single" w:sz="8" w:space="0" w:color="477BD1" w:themeColor="accent2"/>
        </w:tcBorders>
        <w:shd w:val="clear" w:color="auto" w:fill="D1DEF3" w:themeFill="accent2" w:themeFillTint="3F"/>
      </w:tcPr>
    </w:tblStylePr>
    <w:tblStylePr w:type="band2Horz">
      <w:tblPr/>
      <w:tcPr>
        <w:tcBorders>
          <w:top w:val="single" w:sz="8" w:space="0" w:color="477BD1" w:themeColor="accent2"/>
          <w:left w:val="single" w:sz="8" w:space="0" w:color="477BD1" w:themeColor="accent2"/>
          <w:bottom w:val="single" w:sz="8" w:space="0" w:color="477BD1" w:themeColor="accent2"/>
          <w:right w:val="single" w:sz="8" w:space="0" w:color="477BD1" w:themeColor="accent2"/>
          <w:insideV w:val="single" w:sz="8" w:space="0" w:color="477BD1" w:themeColor="accent2"/>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0" w:unhideWhenUsed="0" w:qFormat="1"/>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06E7"/>
    <w:pPr>
      <w:bidi/>
    </w:pPr>
    <w:rPr>
      <w:i/>
      <w:iCs/>
      <w:sz w:val="20"/>
      <w:szCs w:val="20"/>
    </w:rPr>
  </w:style>
  <w:style w:type="paragraph" w:styleId="Heading1">
    <w:name w:val="heading 1"/>
    <w:basedOn w:val="Normal"/>
    <w:next w:val="Normal"/>
    <w:link w:val="Heading1Char"/>
    <w:uiPriority w:val="9"/>
    <w:qFormat/>
    <w:rsid w:val="00DB06E7"/>
    <w:pPr>
      <w:pBdr>
        <w:top w:val="single" w:sz="8" w:space="0" w:color="477BD1" w:themeColor="accent2"/>
        <w:left w:val="single" w:sz="8" w:space="0" w:color="477BD1" w:themeColor="accent2"/>
        <w:bottom w:val="single" w:sz="8" w:space="0" w:color="477BD1" w:themeColor="accent2"/>
        <w:right w:val="single" w:sz="8" w:space="0" w:color="477BD1" w:themeColor="accent2"/>
      </w:pBdr>
      <w:shd w:val="clear" w:color="auto" w:fill="DAE4F5" w:themeFill="accent2" w:themeFillTint="33"/>
      <w:bidi w:val="0"/>
      <w:spacing w:before="480" w:after="100" w:line="269" w:lineRule="auto"/>
      <w:contextualSpacing/>
      <w:outlineLvl w:val="0"/>
    </w:pPr>
    <w:rPr>
      <w:rFonts w:asciiTheme="majorHAnsi" w:eastAsiaTheme="majorEastAsia" w:hAnsiTheme="majorHAnsi" w:cstheme="majorBidi"/>
      <w:b/>
      <w:bCs/>
      <w:color w:val="1C3B6F" w:themeColor="accent2" w:themeShade="7F"/>
      <w:sz w:val="22"/>
      <w:szCs w:val="22"/>
    </w:rPr>
  </w:style>
  <w:style w:type="paragraph" w:styleId="Heading2">
    <w:name w:val="heading 2"/>
    <w:basedOn w:val="Normal"/>
    <w:next w:val="Normal"/>
    <w:link w:val="Heading2Char"/>
    <w:uiPriority w:val="9"/>
    <w:semiHidden/>
    <w:unhideWhenUsed/>
    <w:qFormat/>
    <w:rsid w:val="00DB06E7"/>
    <w:pPr>
      <w:pBdr>
        <w:top w:val="single" w:sz="4" w:space="0" w:color="477BD1" w:themeColor="accent2"/>
        <w:left w:val="single" w:sz="48" w:space="2" w:color="477BD1" w:themeColor="accent2"/>
        <w:bottom w:val="single" w:sz="4" w:space="0" w:color="477BD1" w:themeColor="accent2"/>
        <w:right w:val="single" w:sz="4" w:space="4" w:color="477BD1" w:themeColor="accent2"/>
      </w:pBdr>
      <w:bidi w:val="0"/>
      <w:spacing w:before="200" w:after="100" w:line="269" w:lineRule="auto"/>
      <w:ind w:left="144"/>
      <w:contextualSpacing/>
      <w:outlineLvl w:val="1"/>
    </w:pPr>
    <w:rPr>
      <w:rFonts w:asciiTheme="majorHAnsi" w:eastAsiaTheme="majorEastAsia" w:hAnsiTheme="majorHAnsi" w:cstheme="majorBidi"/>
      <w:b/>
      <w:bCs/>
      <w:color w:val="2A59A7" w:themeColor="accent2" w:themeShade="BF"/>
      <w:sz w:val="22"/>
      <w:szCs w:val="22"/>
    </w:rPr>
  </w:style>
  <w:style w:type="paragraph" w:styleId="Heading3">
    <w:name w:val="heading 3"/>
    <w:basedOn w:val="Normal"/>
    <w:next w:val="Normal"/>
    <w:link w:val="Heading3Char"/>
    <w:uiPriority w:val="9"/>
    <w:unhideWhenUsed/>
    <w:qFormat/>
    <w:rsid w:val="00DB06E7"/>
    <w:pPr>
      <w:pBdr>
        <w:left w:val="single" w:sz="48" w:space="2" w:color="477BD1" w:themeColor="accent2"/>
        <w:bottom w:val="single" w:sz="4" w:space="0" w:color="477BD1" w:themeColor="accent2"/>
      </w:pBdr>
      <w:bidi w:val="0"/>
      <w:spacing w:before="200" w:after="100" w:line="240" w:lineRule="auto"/>
      <w:ind w:left="144"/>
      <w:contextualSpacing/>
      <w:outlineLvl w:val="2"/>
    </w:pPr>
    <w:rPr>
      <w:rFonts w:asciiTheme="majorHAnsi" w:eastAsiaTheme="majorEastAsia" w:hAnsiTheme="majorHAnsi" w:cstheme="majorBidi"/>
      <w:b/>
      <w:bCs/>
      <w:color w:val="2A59A7" w:themeColor="accent2" w:themeShade="BF"/>
      <w:sz w:val="22"/>
      <w:szCs w:val="22"/>
    </w:rPr>
  </w:style>
  <w:style w:type="paragraph" w:styleId="Heading4">
    <w:name w:val="heading 4"/>
    <w:basedOn w:val="Normal"/>
    <w:next w:val="Normal"/>
    <w:link w:val="Heading4Char"/>
    <w:uiPriority w:val="9"/>
    <w:semiHidden/>
    <w:unhideWhenUsed/>
    <w:qFormat/>
    <w:rsid w:val="00DB06E7"/>
    <w:pPr>
      <w:pBdr>
        <w:left w:val="single" w:sz="4" w:space="2" w:color="477BD1" w:themeColor="accent2"/>
        <w:bottom w:val="single" w:sz="4" w:space="2" w:color="477BD1" w:themeColor="accent2"/>
      </w:pBdr>
      <w:bidi w:val="0"/>
      <w:spacing w:before="200" w:after="100" w:line="240" w:lineRule="auto"/>
      <w:ind w:left="86"/>
      <w:contextualSpacing/>
      <w:outlineLvl w:val="3"/>
    </w:pPr>
    <w:rPr>
      <w:rFonts w:asciiTheme="majorHAnsi" w:eastAsiaTheme="majorEastAsia" w:hAnsiTheme="majorHAnsi" w:cstheme="majorBidi"/>
      <w:b/>
      <w:bCs/>
      <w:color w:val="2A59A7" w:themeColor="accent2" w:themeShade="BF"/>
      <w:sz w:val="22"/>
      <w:szCs w:val="22"/>
    </w:rPr>
  </w:style>
  <w:style w:type="paragraph" w:styleId="Heading5">
    <w:name w:val="heading 5"/>
    <w:basedOn w:val="Normal"/>
    <w:next w:val="Normal"/>
    <w:link w:val="Heading5Char"/>
    <w:uiPriority w:val="9"/>
    <w:semiHidden/>
    <w:unhideWhenUsed/>
    <w:qFormat/>
    <w:rsid w:val="00DB06E7"/>
    <w:pPr>
      <w:pBdr>
        <w:left w:val="dotted" w:sz="4" w:space="2" w:color="477BD1" w:themeColor="accent2"/>
        <w:bottom w:val="dotted" w:sz="4" w:space="2" w:color="477BD1" w:themeColor="accent2"/>
      </w:pBdr>
      <w:bidi w:val="0"/>
      <w:spacing w:before="200" w:after="100" w:line="240" w:lineRule="auto"/>
      <w:ind w:left="86"/>
      <w:contextualSpacing/>
      <w:outlineLvl w:val="4"/>
    </w:pPr>
    <w:rPr>
      <w:rFonts w:asciiTheme="majorHAnsi" w:eastAsiaTheme="majorEastAsia" w:hAnsiTheme="majorHAnsi" w:cstheme="majorBidi"/>
      <w:b/>
      <w:bCs/>
      <w:color w:val="2A59A7" w:themeColor="accent2" w:themeShade="BF"/>
      <w:sz w:val="22"/>
      <w:szCs w:val="22"/>
    </w:rPr>
  </w:style>
  <w:style w:type="paragraph" w:styleId="Heading6">
    <w:name w:val="heading 6"/>
    <w:basedOn w:val="Normal"/>
    <w:next w:val="Normal"/>
    <w:link w:val="Heading6Char"/>
    <w:uiPriority w:val="9"/>
    <w:semiHidden/>
    <w:unhideWhenUsed/>
    <w:qFormat/>
    <w:rsid w:val="00DB06E7"/>
    <w:pPr>
      <w:pBdr>
        <w:bottom w:val="single" w:sz="4" w:space="2" w:color="B5CAEC" w:themeColor="accent2" w:themeTint="66"/>
      </w:pBdr>
      <w:bidi w:val="0"/>
      <w:spacing w:before="200" w:after="100" w:line="240" w:lineRule="auto"/>
      <w:contextualSpacing/>
      <w:outlineLvl w:val="5"/>
    </w:pPr>
    <w:rPr>
      <w:rFonts w:asciiTheme="majorHAnsi" w:eastAsiaTheme="majorEastAsia" w:hAnsiTheme="majorHAnsi" w:cstheme="majorBidi"/>
      <w:color w:val="2A59A7" w:themeColor="accent2" w:themeShade="BF"/>
      <w:sz w:val="22"/>
      <w:szCs w:val="22"/>
    </w:rPr>
  </w:style>
  <w:style w:type="paragraph" w:styleId="Heading7">
    <w:name w:val="heading 7"/>
    <w:basedOn w:val="Normal"/>
    <w:next w:val="Normal"/>
    <w:link w:val="Heading7Char"/>
    <w:uiPriority w:val="9"/>
    <w:semiHidden/>
    <w:unhideWhenUsed/>
    <w:qFormat/>
    <w:rsid w:val="00DB06E7"/>
    <w:pPr>
      <w:pBdr>
        <w:bottom w:val="dotted" w:sz="4" w:space="2" w:color="90AFE3" w:themeColor="accent2" w:themeTint="99"/>
      </w:pBdr>
      <w:bidi w:val="0"/>
      <w:spacing w:before="200" w:after="100" w:line="240" w:lineRule="auto"/>
      <w:contextualSpacing/>
      <w:outlineLvl w:val="6"/>
    </w:pPr>
    <w:rPr>
      <w:rFonts w:asciiTheme="majorHAnsi" w:eastAsiaTheme="majorEastAsia" w:hAnsiTheme="majorHAnsi" w:cstheme="majorBidi"/>
      <w:color w:val="2A59A7" w:themeColor="accent2" w:themeShade="BF"/>
      <w:sz w:val="22"/>
      <w:szCs w:val="22"/>
    </w:rPr>
  </w:style>
  <w:style w:type="paragraph" w:styleId="Heading8">
    <w:name w:val="heading 8"/>
    <w:basedOn w:val="Normal"/>
    <w:next w:val="Normal"/>
    <w:link w:val="Heading8Char"/>
    <w:uiPriority w:val="9"/>
    <w:semiHidden/>
    <w:unhideWhenUsed/>
    <w:qFormat/>
    <w:rsid w:val="00DB06E7"/>
    <w:pPr>
      <w:bidi w:val="0"/>
      <w:spacing w:before="200" w:after="100" w:line="240" w:lineRule="auto"/>
      <w:contextualSpacing/>
      <w:outlineLvl w:val="7"/>
    </w:pPr>
    <w:rPr>
      <w:rFonts w:asciiTheme="majorHAnsi" w:eastAsiaTheme="majorEastAsia" w:hAnsiTheme="majorHAnsi" w:cstheme="majorBidi"/>
      <w:color w:val="477BD1" w:themeColor="accent2"/>
      <w:sz w:val="22"/>
      <w:szCs w:val="22"/>
    </w:rPr>
  </w:style>
  <w:style w:type="paragraph" w:styleId="Heading9">
    <w:name w:val="heading 9"/>
    <w:basedOn w:val="Normal"/>
    <w:next w:val="Normal"/>
    <w:link w:val="Heading9Char"/>
    <w:uiPriority w:val="9"/>
    <w:semiHidden/>
    <w:unhideWhenUsed/>
    <w:qFormat/>
    <w:rsid w:val="00DB06E7"/>
    <w:pPr>
      <w:bidi w:val="0"/>
      <w:spacing w:before="200" w:after="100" w:line="240" w:lineRule="auto"/>
      <w:contextualSpacing/>
      <w:outlineLvl w:val="8"/>
    </w:pPr>
    <w:rPr>
      <w:rFonts w:asciiTheme="majorHAnsi" w:eastAsiaTheme="majorEastAsia" w:hAnsiTheme="majorHAnsi" w:cstheme="majorBidi"/>
      <w:color w:val="477BD1" w:themeColor="accen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C6A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6AE2"/>
    <w:rPr>
      <w:rFonts w:ascii="Tahoma" w:hAnsi="Tahoma" w:cs="Tahoma"/>
      <w:sz w:val="16"/>
      <w:szCs w:val="16"/>
    </w:rPr>
  </w:style>
  <w:style w:type="table" w:styleId="TableGrid">
    <w:name w:val="Table Grid"/>
    <w:basedOn w:val="TableNormal"/>
    <w:uiPriority w:val="39"/>
    <w:rsid w:val="000C6A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DB06E7"/>
    <w:pPr>
      <w:ind w:left="720"/>
      <w:contextualSpacing/>
    </w:pPr>
  </w:style>
  <w:style w:type="paragraph" w:styleId="Header">
    <w:name w:val="header"/>
    <w:aliases w:val="Char"/>
    <w:basedOn w:val="Normal"/>
    <w:link w:val="HeaderChar"/>
    <w:uiPriority w:val="99"/>
    <w:unhideWhenUsed/>
    <w:rsid w:val="003F3487"/>
    <w:pPr>
      <w:tabs>
        <w:tab w:val="center" w:pos="4153"/>
        <w:tab w:val="right" w:pos="8306"/>
      </w:tabs>
      <w:spacing w:after="0" w:line="240" w:lineRule="auto"/>
    </w:pPr>
  </w:style>
  <w:style w:type="character" w:customStyle="1" w:styleId="HeaderChar">
    <w:name w:val="Header Char"/>
    <w:aliases w:val="Char Char"/>
    <w:basedOn w:val="DefaultParagraphFont"/>
    <w:link w:val="Header"/>
    <w:uiPriority w:val="99"/>
    <w:rsid w:val="003F3487"/>
  </w:style>
  <w:style w:type="paragraph" w:styleId="Footer">
    <w:name w:val="footer"/>
    <w:basedOn w:val="Normal"/>
    <w:link w:val="FooterChar"/>
    <w:uiPriority w:val="99"/>
    <w:unhideWhenUsed/>
    <w:rsid w:val="003F3487"/>
    <w:pPr>
      <w:tabs>
        <w:tab w:val="center" w:pos="4153"/>
        <w:tab w:val="right" w:pos="8306"/>
      </w:tabs>
      <w:spacing w:after="0" w:line="240" w:lineRule="auto"/>
    </w:pPr>
  </w:style>
  <w:style w:type="character" w:customStyle="1" w:styleId="FooterChar">
    <w:name w:val="Footer Char"/>
    <w:basedOn w:val="DefaultParagraphFont"/>
    <w:link w:val="Footer"/>
    <w:uiPriority w:val="99"/>
    <w:rsid w:val="003F3487"/>
  </w:style>
  <w:style w:type="character" w:customStyle="1" w:styleId="Heading3Char">
    <w:name w:val="Heading 3 Char"/>
    <w:basedOn w:val="DefaultParagraphFont"/>
    <w:link w:val="Heading3"/>
    <w:uiPriority w:val="9"/>
    <w:rsid w:val="00DB06E7"/>
    <w:rPr>
      <w:rFonts w:asciiTheme="majorHAnsi" w:eastAsiaTheme="majorEastAsia" w:hAnsiTheme="majorHAnsi" w:cstheme="majorBidi"/>
      <w:b/>
      <w:bCs/>
      <w:i/>
      <w:iCs/>
      <w:color w:val="2A59A7" w:themeColor="accent2" w:themeShade="BF"/>
    </w:rPr>
  </w:style>
  <w:style w:type="character" w:styleId="Hyperlink">
    <w:name w:val="Hyperlink"/>
    <w:basedOn w:val="DefaultParagraphFont"/>
    <w:uiPriority w:val="99"/>
    <w:unhideWhenUsed/>
    <w:rsid w:val="0032027F"/>
    <w:rPr>
      <w:color w:val="0000FF"/>
      <w:u w:val="single"/>
    </w:rPr>
  </w:style>
  <w:style w:type="character" w:customStyle="1" w:styleId="plainlinks">
    <w:name w:val="plainlinks"/>
    <w:basedOn w:val="DefaultParagraphFont"/>
    <w:rsid w:val="0032027F"/>
  </w:style>
  <w:style w:type="character" w:styleId="Strong">
    <w:name w:val="Strong"/>
    <w:qFormat/>
    <w:rsid w:val="00DB06E7"/>
    <w:rPr>
      <w:b/>
      <w:bCs/>
      <w:spacing w:val="0"/>
    </w:rPr>
  </w:style>
  <w:style w:type="character" w:customStyle="1" w:styleId="5yl5">
    <w:name w:val="_5yl5"/>
    <w:basedOn w:val="DefaultParagraphFont"/>
    <w:rsid w:val="0032027F"/>
  </w:style>
  <w:style w:type="character" w:styleId="Emphasis">
    <w:name w:val="Emphasis"/>
    <w:qFormat/>
    <w:rsid w:val="00DB06E7"/>
    <w:rPr>
      <w:rFonts w:asciiTheme="majorHAnsi" w:eastAsiaTheme="majorEastAsia" w:hAnsiTheme="majorHAnsi" w:cstheme="majorBidi"/>
      <w:b/>
      <w:bCs/>
      <w:i/>
      <w:iCs/>
      <w:color w:val="477BD1" w:themeColor="accent2"/>
      <w:bdr w:val="single" w:sz="18" w:space="0" w:color="DAE4F5" w:themeColor="accent2" w:themeTint="33"/>
      <w:shd w:val="clear" w:color="auto" w:fill="DAE4F5" w:themeFill="accent2" w:themeFillTint="33"/>
    </w:rPr>
  </w:style>
  <w:style w:type="paragraph" w:styleId="HTMLPreformatted">
    <w:name w:val="HTML Preformatted"/>
    <w:basedOn w:val="Normal"/>
    <w:link w:val="HTMLPreformattedChar"/>
    <w:rsid w:val="003202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0" w:line="240" w:lineRule="auto"/>
    </w:pPr>
    <w:rPr>
      <w:rFonts w:ascii="Arial Unicode MS" w:eastAsia="Arial Unicode MS" w:hAnsi="Arial Unicode MS" w:cs="Arial Unicode MS"/>
      <w:color w:val="000000"/>
    </w:rPr>
  </w:style>
  <w:style w:type="character" w:customStyle="1" w:styleId="HTMLPreformattedChar">
    <w:name w:val="HTML Preformatted Char"/>
    <w:basedOn w:val="DefaultParagraphFont"/>
    <w:link w:val="HTMLPreformatted"/>
    <w:rsid w:val="0032027F"/>
    <w:rPr>
      <w:rFonts w:ascii="Arial Unicode MS" w:eastAsia="Arial Unicode MS" w:hAnsi="Arial Unicode MS" w:cs="Arial Unicode MS"/>
      <w:color w:val="000000"/>
      <w:sz w:val="20"/>
      <w:szCs w:val="20"/>
    </w:rPr>
  </w:style>
  <w:style w:type="paragraph" w:styleId="NoSpacing">
    <w:name w:val="No Spacing"/>
    <w:basedOn w:val="Normal"/>
    <w:link w:val="NoSpacingChar"/>
    <w:uiPriority w:val="1"/>
    <w:qFormat/>
    <w:rsid w:val="00DB06E7"/>
    <w:pPr>
      <w:spacing w:after="0" w:line="240" w:lineRule="auto"/>
    </w:pPr>
  </w:style>
  <w:style w:type="character" w:customStyle="1" w:styleId="A6">
    <w:name w:val="A6"/>
    <w:uiPriority w:val="99"/>
    <w:rsid w:val="0032027F"/>
    <w:rPr>
      <w:rFonts w:ascii="Times New Roman" w:hAnsi="Times New Roman" w:cs="Times New Roman"/>
      <w:b/>
      <w:bCs/>
      <w:color w:val="000000"/>
      <w:sz w:val="20"/>
      <w:szCs w:val="20"/>
    </w:rPr>
  </w:style>
  <w:style w:type="paragraph" w:customStyle="1" w:styleId="Default">
    <w:name w:val="Default"/>
    <w:rsid w:val="0032027F"/>
    <w:pPr>
      <w:autoSpaceDE w:val="0"/>
      <w:autoSpaceDN w:val="0"/>
      <w:adjustRightInd w:val="0"/>
      <w:spacing w:after="0" w:line="240" w:lineRule="auto"/>
    </w:pPr>
    <w:rPr>
      <w:rFonts w:ascii="Times New Roman" w:eastAsiaTheme="minorHAnsi" w:hAnsi="Times New Roman" w:cs="Times New Roman"/>
      <w:color w:val="000000"/>
      <w:sz w:val="24"/>
      <w:szCs w:val="24"/>
    </w:rPr>
  </w:style>
  <w:style w:type="character" w:customStyle="1" w:styleId="A4">
    <w:name w:val="A4"/>
    <w:uiPriority w:val="99"/>
    <w:rsid w:val="0032027F"/>
    <w:rPr>
      <w:color w:val="000000"/>
      <w:sz w:val="22"/>
      <w:szCs w:val="22"/>
    </w:rPr>
  </w:style>
  <w:style w:type="paragraph" w:styleId="NormalWeb">
    <w:name w:val="Normal (Web)"/>
    <w:basedOn w:val="Normal"/>
    <w:uiPriority w:val="99"/>
    <w:unhideWhenUsed/>
    <w:rsid w:val="0032027F"/>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01">
    <w:name w:val="fontstyle01"/>
    <w:basedOn w:val="DefaultParagraphFont"/>
    <w:rsid w:val="0032027F"/>
    <w:rPr>
      <w:rFonts w:ascii="AdvPTimes" w:hAnsi="AdvPTimes" w:hint="default"/>
      <w:b w:val="0"/>
      <w:bCs w:val="0"/>
      <w:i w:val="0"/>
      <w:iCs w:val="0"/>
      <w:color w:val="000000"/>
      <w:sz w:val="20"/>
      <w:szCs w:val="20"/>
    </w:rPr>
  </w:style>
  <w:style w:type="character" w:customStyle="1" w:styleId="UnresolvedMention1">
    <w:name w:val="Unresolved Mention1"/>
    <w:basedOn w:val="DefaultParagraphFont"/>
    <w:uiPriority w:val="99"/>
    <w:semiHidden/>
    <w:unhideWhenUsed/>
    <w:rsid w:val="0032027F"/>
    <w:rPr>
      <w:color w:val="605E5C"/>
      <w:shd w:val="clear" w:color="auto" w:fill="E1DFDD"/>
    </w:rPr>
  </w:style>
  <w:style w:type="character" w:customStyle="1" w:styleId="Heading1Char">
    <w:name w:val="Heading 1 Char"/>
    <w:basedOn w:val="DefaultParagraphFont"/>
    <w:link w:val="Heading1"/>
    <w:uiPriority w:val="9"/>
    <w:rsid w:val="00DB06E7"/>
    <w:rPr>
      <w:rFonts w:asciiTheme="majorHAnsi" w:eastAsiaTheme="majorEastAsia" w:hAnsiTheme="majorHAnsi" w:cstheme="majorBidi"/>
      <w:b/>
      <w:bCs/>
      <w:i/>
      <w:iCs/>
      <w:color w:val="1C3B6F" w:themeColor="accent2" w:themeShade="7F"/>
      <w:shd w:val="clear" w:color="auto" w:fill="DAE4F5" w:themeFill="accent2" w:themeFillTint="33"/>
    </w:rPr>
  </w:style>
  <w:style w:type="character" w:customStyle="1" w:styleId="Heading2Char">
    <w:name w:val="Heading 2 Char"/>
    <w:basedOn w:val="DefaultParagraphFont"/>
    <w:link w:val="Heading2"/>
    <w:uiPriority w:val="9"/>
    <w:semiHidden/>
    <w:rsid w:val="00DB06E7"/>
    <w:rPr>
      <w:rFonts w:asciiTheme="majorHAnsi" w:eastAsiaTheme="majorEastAsia" w:hAnsiTheme="majorHAnsi" w:cstheme="majorBidi"/>
      <w:b/>
      <w:bCs/>
      <w:i/>
      <w:iCs/>
      <w:color w:val="2A59A7" w:themeColor="accent2" w:themeShade="BF"/>
    </w:rPr>
  </w:style>
  <w:style w:type="character" w:customStyle="1" w:styleId="Heading4Char">
    <w:name w:val="Heading 4 Char"/>
    <w:basedOn w:val="DefaultParagraphFont"/>
    <w:link w:val="Heading4"/>
    <w:uiPriority w:val="9"/>
    <w:semiHidden/>
    <w:rsid w:val="00DB06E7"/>
    <w:rPr>
      <w:rFonts w:asciiTheme="majorHAnsi" w:eastAsiaTheme="majorEastAsia" w:hAnsiTheme="majorHAnsi" w:cstheme="majorBidi"/>
      <w:b/>
      <w:bCs/>
      <w:i/>
      <w:iCs/>
      <w:color w:val="2A59A7" w:themeColor="accent2" w:themeShade="BF"/>
    </w:rPr>
  </w:style>
  <w:style w:type="character" w:customStyle="1" w:styleId="Heading5Char">
    <w:name w:val="Heading 5 Char"/>
    <w:basedOn w:val="DefaultParagraphFont"/>
    <w:link w:val="Heading5"/>
    <w:uiPriority w:val="9"/>
    <w:semiHidden/>
    <w:rsid w:val="00DB06E7"/>
    <w:rPr>
      <w:rFonts w:asciiTheme="majorHAnsi" w:eastAsiaTheme="majorEastAsia" w:hAnsiTheme="majorHAnsi" w:cstheme="majorBidi"/>
      <w:b/>
      <w:bCs/>
      <w:i/>
      <w:iCs/>
      <w:color w:val="2A59A7" w:themeColor="accent2" w:themeShade="BF"/>
    </w:rPr>
  </w:style>
  <w:style w:type="character" w:customStyle="1" w:styleId="Heading6Char">
    <w:name w:val="Heading 6 Char"/>
    <w:basedOn w:val="DefaultParagraphFont"/>
    <w:link w:val="Heading6"/>
    <w:uiPriority w:val="9"/>
    <w:semiHidden/>
    <w:rsid w:val="00DB06E7"/>
    <w:rPr>
      <w:rFonts w:asciiTheme="majorHAnsi" w:eastAsiaTheme="majorEastAsia" w:hAnsiTheme="majorHAnsi" w:cstheme="majorBidi"/>
      <w:i/>
      <w:iCs/>
      <w:color w:val="2A59A7" w:themeColor="accent2" w:themeShade="BF"/>
    </w:rPr>
  </w:style>
  <w:style w:type="character" w:customStyle="1" w:styleId="Heading7Char">
    <w:name w:val="Heading 7 Char"/>
    <w:basedOn w:val="DefaultParagraphFont"/>
    <w:link w:val="Heading7"/>
    <w:uiPriority w:val="9"/>
    <w:semiHidden/>
    <w:rsid w:val="00DB06E7"/>
    <w:rPr>
      <w:rFonts w:asciiTheme="majorHAnsi" w:eastAsiaTheme="majorEastAsia" w:hAnsiTheme="majorHAnsi" w:cstheme="majorBidi"/>
      <w:i/>
      <w:iCs/>
      <w:color w:val="2A59A7" w:themeColor="accent2" w:themeShade="BF"/>
    </w:rPr>
  </w:style>
  <w:style w:type="character" w:customStyle="1" w:styleId="Heading8Char">
    <w:name w:val="Heading 8 Char"/>
    <w:basedOn w:val="DefaultParagraphFont"/>
    <w:link w:val="Heading8"/>
    <w:uiPriority w:val="9"/>
    <w:semiHidden/>
    <w:rsid w:val="00DB06E7"/>
    <w:rPr>
      <w:rFonts w:asciiTheme="majorHAnsi" w:eastAsiaTheme="majorEastAsia" w:hAnsiTheme="majorHAnsi" w:cstheme="majorBidi"/>
      <w:i/>
      <w:iCs/>
      <w:color w:val="477BD1" w:themeColor="accent2"/>
    </w:rPr>
  </w:style>
  <w:style w:type="character" w:customStyle="1" w:styleId="Heading9Char">
    <w:name w:val="Heading 9 Char"/>
    <w:basedOn w:val="DefaultParagraphFont"/>
    <w:link w:val="Heading9"/>
    <w:uiPriority w:val="9"/>
    <w:semiHidden/>
    <w:rsid w:val="00DB06E7"/>
    <w:rPr>
      <w:rFonts w:asciiTheme="majorHAnsi" w:eastAsiaTheme="majorEastAsia" w:hAnsiTheme="majorHAnsi" w:cstheme="majorBidi"/>
      <w:i/>
      <w:iCs/>
      <w:color w:val="477BD1" w:themeColor="accent2"/>
      <w:sz w:val="20"/>
      <w:szCs w:val="20"/>
    </w:rPr>
  </w:style>
  <w:style w:type="paragraph" w:styleId="Caption">
    <w:name w:val="caption"/>
    <w:basedOn w:val="Normal"/>
    <w:next w:val="Normal"/>
    <w:uiPriority w:val="35"/>
    <w:semiHidden/>
    <w:unhideWhenUsed/>
    <w:qFormat/>
    <w:rsid w:val="00DB06E7"/>
    <w:pPr>
      <w:bidi w:val="0"/>
    </w:pPr>
    <w:rPr>
      <w:b/>
      <w:bCs/>
      <w:color w:val="2A59A7" w:themeColor="accent2" w:themeShade="BF"/>
      <w:sz w:val="18"/>
      <w:szCs w:val="18"/>
    </w:rPr>
  </w:style>
  <w:style w:type="paragraph" w:styleId="Title">
    <w:name w:val="Title"/>
    <w:basedOn w:val="Normal"/>
    <w:next w:val="Normal"/>
    <w:link w:val="TitleChar"/>
    <w:uiPriority w:val="10"/>
    <w:qFormat/>
    <w:rsid w:val="00DB06E7"/>
    <w:pPr>
      <w:pBdr>
        <w:top w:val="single" w:sz="48" w:space="0" w:color="477BD1" w:themeColor="accent2"/>
        <w:bottom w:val="single" w:sz="48" w:space="0" w:color="477BD1" w:themeColor="accent2"/>
      </w:pBdr>
      <w:shd w:val="clear" w:color="auto" w:fill="477BD1" w:themeFill="accent2"/>
      <w:bidi w:val="0"/>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TitleChar">
    <w:name w:val="Title Char"/>
    <w:basedOn w:val="DefaultParagraphFont"/>
    <w:link w:val="Title"/>
    <w:uiPriority w:val="10"/>
    <w:rsid w:val="00DB06E7"/>
    <w:rPr>
      <w:rFonts w:asciiTheme="majorHAnsi" w:eastAsiaTheme="majorEastAsia" w:hAnsiTheme="majorHAnsi" w:cstheme="majorBidi"/>
      <w:i/>
      <w:iCs/>
      <w:color w:val="FFFFFF" w:themeColor="background1"/>
      <w:spacing w:val="10"/>
      <w:sz w:val="48"/>
      <w:szCs w:val="48"/>
      <w:shd w:val="clear" w:color="auto" w:fill="477BD1" w:themeFill="accent2"/>
    </w:rPr>
  </w:style>
  <w:style w:type="paragraph" w:styleId="Subtitle">
    <w:name w:val="Subtitle"/>
    <w:basedOn w:val="Normal"/>
    <w:next w:val="Normal"/>
    <w:link w:val="SubtitleChar"/>
    <w:uiPriority w:val="11"/>
    <w:qFormat/>
    <w:rsid w:val="00DB06E7"/>
    <w:pPr>
      <w:pBdr>
        <w:bottom w:val="dotted" w:sz="8" w:space="10" w:color="477BD1" w:themeColor="accent2"/>
      </w:pBdr>
      <w:bidi w:val="0"/>
      <w:spacing w:before="200" w:after="900" w:line="240" w:lineRule="auto"/>
      <w:jc w:val="center"/>
    </w:pPr>
    <w:rPr>
      <w:rFonts w:asciiTheme="majorHAnsi" w:eastAsiaTheme="majorEastAsia" w:hAnsiTheme="majorHAnsi" w:cstheme="majorBidi"/>
      <w:color w:val="1C3B6F" w:themeColor="accent2" w:themeShade="7F"/>
      <w:sz w:val="24"/>
      <w:szCs w:val="24"/>
    </w:rPr>
  </w:style>
  <w:style w:type="character" w:customStyle="1" w:styleId="SubtitleChar">
    <w:name w:val="Subtitle Char"/>
    <w:basedOn w:val="DefaultParagraphFont"/>
    <w:link w:val="Subtitle"/>
    <w:uiPriority w:val="11"/>
    <w:rsid w:val="00DB06E7"/>
    <w:rPr>
      <w:rFonts w:asciiTheme="majorHAnsi" w:eastAsiaTheme="majorEastAsia" w:hAnsiTheme="majorHAnsi" w:cstheme="majorBidi"/>
      <w:i/>
      <w:iCs/>
      <w:color w:val="1C3B6F" w:themeColor="accent2" w:themeShade="7F"/>
      <w:sz w:val="24"/>
      <w:szCs w:val="24"/>
    </w:rPr>
  </w:style>
  <w:style w:type="paragraph" w:styleId="Quote">
    <w:name w:val="Quote"/>
    <w:basedOn w:val="Normal"/>
    <w:next w:val="Normal"/>
    <w:link w:val="QuoteChar"/>
    <w:uiPriority w:val="29"/>
    <w:qFormat/>
    <w:rsid w:val="00DB06E7"/>
    <w:pPr>
      <w:bidi w:val="0"/>
    </w:pPr>
    <w:rPr>
      <w:i w:val="0"/>
      <w:iCs w:val="0"/>
      <w:color w:val="2A59A7" w:themeColor="accent2" w:themeShade="BF"/>
    </w:rPr>
  </w:style>
  <w:style w:type="character" w:customStyle="1" w:styleId="QuoteChar">
    <w:name w:val="Quote Char"/>
    <w:basedOn w:val="DefaultParagraphFont"/>
    <w:link w:val="Quote"/>
    <w:uiPriority w:val="29"/>
    <w:rsid w:val="00DB06E7"/>
    <w:rPr>
      <w:color w:val="2A59A7" w:themeColor="accent2" w:themeShade="BF"/>
      <w:sz w:val="20"/>
      <w:szCs w:val="20"/>
    </w:rPr>
  </w:style>
  <w:style w:type="paragraph" w:styleId="IntenseQuote">
    <w:name w:val="Intense Quote"/>
    <w:basedOn w:val="Normal"/>
    <w:next w:val="Normal"/>
    <w:link w:val="IntenseQuoteChar"/>
    <w:uiPriority w:val="30"/>
    <w:qFormat/>
    <w:rsid w:val="00DB06E7"/>
    <w:pPr>
      <w:pBdr>
        <w:top w:val="dotted" w:sz="8" w:space="10" w:color="477BD1" w:themeColor="accent2"/>
        <w:bottom w:val="dotted" w:sz="8" w:space="10" w:color="477BD1" w:themeColor="accent2"/>
      </w:pBdr>
      <w:bidi w:val="0"/>
      <w:spacing w:line="300" w:lineRule="auto"/>
      <w:ind w:left="2160" w:right="2160"/>
      <w:jc w:val="center"/>
    </w:pPr>
    <w:rPr>
      <w:rFonts w:asciiTheme="majorHAnsi" w:eastAsiaTheme="majorEastAsia" w:hAnsiTheme="majorHAnsi" w:cstheme="majorBidi"/>
      <w:b/>
      <w:bCs/>
      <w:color w:val="477BD1" w:themeColor="accent2"/>
    </w:rPr>
  </w:style>
  <w:style w:type="character" w:customStyle="1" w:styleId="IntenseQuoteChar">
    <w:name w:val="Intense Quote Char"/>
    <w:basedOn w:val="DefaultParagraphFont"/>
    <w:link w:val="IntenseQuote"/>
    <w:uiPriority w:val="30"/>
    <w:rsid w:val="00DB06E7"/>
    <w:rPr>
      <w:rFonts w:asciiTheme="majorHAnsi" w:eastAsiaTheme="majorEastAsia" w:hAnsiTheme="majorHAnsi" w:cstheme="majorBidi"/>
      <w:b/>
      <w:bCs/>
      <w:i/>
      <w:iCs/>
      <w:color w:val="477BD1" w:themeColor="accent2"/>
      <w:sz w:val="20"/>
      <w:szCs w:val="20"/>
    </w:rPr>
  </w:style>
  <w:style w:type="character" w:styleId="SubtleEmphasis">
    <w:name w:val="Subtle Emphasis"/>
    <w:uiPriority w:val="19"/>
    <w:qFormat/>
    <w:rsid w:val="00DB06E7"/>
    <w:rPr>
      <w:rFonts w:asciiTheme="majorHAnsi" w:eastAsiaTheme="majorEastAsia" w:hAnsiTheme="majorHAnsi" w:cstheme="majorBidi"/>
      <w:i/>
      <w:iCs/>
      <w:color w:val="477BD1" w:themeColor="accent2"/>
    </w:rPr>
  </w:style>
  <w:style w:type="character" w:styleId="IntenseEmphasis">
    <w:name w:val="Intense Emphasis"/>
    <w:uiPriority w:val="21"/>
    <w:qFormat/>
    <w:rsid w:val="00DB06E7"/>
    <w:rPr>
      <w:rFonts w:asciiTheme="majorHAnsi" w:eastAsiaTheme="majorEastAsia" w:hAnsiTheme="majorHAnsi" w:cstheme="majorBidi"/>
      <w:b/>
      <w:bCs/>
      <w:i/>
      <w:iCs/>
      <w:dstrike w:val="0"/>
      <w:color w:val="FFFFFF" w:themeColor="background1"/>
      <w:bdr w:val="single" w:sz="18" w:space="0" w:color="477BD1" w:themeColor="accent2"/>
      <w:shd w:val="clear" w:color="auto" w:fill="477BD1" w:themeFill="accent2"/>
      <w:vertAlign w:val="baseline"/>
    </w:rPr>
  </w:style>
  <w:style w:type="character" w:styleId="SubtleReference">
    <w:name w:val="Subtle Reference"/>
    <w:uiPriority w:val="31"/>
    <w:qFormat/>
    <w:rsid w:val="00DB06E7"/>
    <w:rPr>
      <w:i/>
      <w:iCs/>
      <w:smallCaps/>
      <w:color w:val="477BD1" w:themeColor="accent2"/>
      <w:u w:color="477BD1" w:themeColor="accent2"/>
    </w:rPr>
  </w:style>
  <w:style w:type="character" w:styleId="IntenseReference">
    <w:name w:val="Intense Reference"/>
    <w:uiPriority w:val="32"/>
    <w:qFormat/>
    <w:rsid w:val="00DB06E7"/>
    <w:rPr>
      <w:b/>
      <w:bCs/>
      <w:i/>
      <w:iCs/>
      <w:smallCaps/>
      <w:color w:val="477BD1" w:themeColor="accent2"/>
      <w:u w:color="477BD1" w:themeColor="accent2"/>
    </w:rPr>
  </w:style>
  <w:style w:type="character" w:styleId="BookTitle">
    <w:name w:val="Book Title"/>
    <w:uiPriority w:val="33"/>
    <w:qFormat/>
    <w:rsid w:val="00DB06E7"/>
    <w:rPr>
      <w:rFonts w:asciiTheme="majorHAnsi" w:eastAsiaTheme="majorEastAsia" w:hAnsiTheme="majorHAnsi" w:cstheme="majorBidi"/>
      <w:b/>
      <w:bCs/>
      <w:i/>
      <w:iCs/>
      <w:smallCaps/>
      <w:color w:val="2A59A7" w:themeColor="accent2" w:themeShade="BF"/>
      <w:u w:val="single"/>
    </w:rPr>
  </w:style>
  <w:style w:type="paragraph" w:styleId="TOCHeading">
    <w:name w:val="TOC Heading"/>
    <w:basedOn w:val="Heading1"/>
    <w:next w:val="Normal"/>
    <w:uiPriority w:val="39"/>
    <w:semiHidden/>
    <w:unhideWhenUsed/>
    <w:qFormat/>
    <w:rsid w:val="00DB06E7"/>
    <w:pPr>
      <w:outlineLvl w:val="9"/>
    </w:pPr>
  </w:style>
  <w:style w:type="paragraph" w:customStyle="1" w:styleId="PersonalName">
    <w:name w:val="Personal Name"/>
    <w:basedOn w:val="Title"/>
    <w:rsid w:val="00DB06E7"/>
    <w:rPr>
      <w:b/>
      <w:caps/>
      <w:color w:val="000000"/>
      <w:sz w:val="28"/>
      <w:szCs w:val="28"/>
    </w:rPr>
  </w:style>
  <w:style w:type="character" w:customStyle="1" w:styleId="NoSpacingChar">
    <w:name w:val="No Spacing Char"/>
    <w:basedOn w:val="DefaultParagraphFont"/>
    <w:link w:val="NoSpacing"/>
    <w:uiPriority w:val="1"/>
    <w:rsid w:val="00DB06E7"/>
    <w:rPr>
      <w:i/>
      <w:iCs/>
      <w:sz w:val="20"/>
      <w:szCs w:val="20"/>
    </w:rPr>
  </w:style>
  <w:style w:type="table" w:customStyle="1" w:styleId="TableGrid1">
    <w:name w:val="Table Grid1"/>
    <w:basedOn w:val="TableNormal"/>
    <w:next w:val="TableGrid"/>
    <w:uiPriority w:val="59"/>
    <w:rsid w:val="0007245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2-Accent21">
    <w:name w:val="Grid Table 2 - Accent 21"/>
    <w:basedOn w:val="TableNormal"/>
    <w:uiPriority w:val="47"/>
    <w:rsid w:val="001B1047"/>
    <w:pPr>
      <w:spacing w:after="0" w:line="240" w:lineRule="auto"/>
    </w:pPr>
    <w:tblPr>
      <w:tblStyleRowBandSize w:val="1"/>
      <w:tblStyleColBandSize w:val="1"/>
      <w:tblInd w:w="0" w:type="dxa"/>
      <w:tblBorders>
        <w:top w:val="single" w:sz="2" w:space="0" w:color="90AFE3" w:themeColor="accent2" w:themeTint="99"/>
        <w:bottom w:val="single" w:sz="2" w:space="0" w:color="90AFE3" w:themeColor="accent2" w:themeTint="99"/>
        <w:insideH w:val="single" w:sz="2" w:space="0" w:color="90AFE3" w:themeColor="accent2" w:themeTint="99"/>
        <w:insideV w:val="single" w:sz="2" w:space="0" w:color="90AFE3" w:themeColor="accent2" w:themeTint="99"/>
      </w:tblBorders>
      <w:tblCellMar>
        <w:top w:w="0" w:type="dxa"/>
        <w:left w:w="108" w:type="dxa"/>
        <w:bottom w:w="0" w:type="dxa"/>
        <w:right w:w="108" w:type="dxa"/>
      </w:tblCellMar>
    </w:tblPr>
    <w:tblStylePr w:type="firstRow">
      <w:rPr>
        <w:b/>
        <w:bCs/>
      </w:rPr>
      <w:tblPr/>
      <w:tcPr>
        <w:tcBorders>
          <w:top w:val="nil"/>
          <w:bottom w:val="single" w:sz="12" w:space="0" w:color="90AFE3" w:themeColor="accent2" w:themeTint="99"/>
          <w:insideH w:val="nil"/>
          <w:insideV w:val="nil"/>
        </w:tcBorders>
        <w:shd w:val="clear" w:color="auto" w:fill="FFFFFF" w:themeFill="background1"/>
      </w:tcPr>
    </w:tblStylePr>
    <w:tblStylePr w:type="lastRow">
      <w:rPr>
        <w:b/>
        <w:bCs/>
      </w:rPr>
      <w:tblPr/>
      <w:tcPr>
        <w:tcBorders>
          <w:top w:val="double" w:sz="2" w:space="0" w:color="90AFE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4F5" w:themeFill="accent2" w:themeFillTint="33"/>
      </w:tcPr>
    </w:tblStylePr>
    <w:tblStylePr w:type="band1Horz">
      <w:tblPr/>
      <w:tcPr>
        <w:shd w:val="clear" w:color="auto" w:fill="DAE4F5" w:themeFill="accent2" w:themeFillTint="33"/>
      </w:tcPr>
    </w:tblStylePr>
  </w:style>
  <w:style w:type="table" w:customStyle="1" w:styleId="GridTable4-Accent21">
    <w:name w:val="Grid Table 4 - Accent 21"/>
    <w:basedOn w:val="TableNormal"/>
    <w:uiPriority w:val="49"/>
    <w:rsid w:val="001B1047"/>
    <w:pPr>
      <w:spacing w:after="0" w:line="240" w:lineRule="auto"/>
    </w:pPr>
    <w:tblPr>
      <w:tblStyleRowBandSize w:val="1"/>
      <w:tblStyleColBandSize w:val="1"/>
      <w:tblInd w:w="0" w:type="dxa"/>
      <w:tblBorders>
        <w:top w:val="single" w:sz="4" w:space="0" w:color="90AFE3" w:themeColor="accent2" w:themeTint="99"/>
        <w:left w:val="single" w:sz="4" w:space="0" w:color="90AFE3" w:themeColor="accent2" w:themeTint="99"/>
        <w:bottom w:val="single" w:sz="4" w:space="0" w:color="90AFE3" w:themeColor="accent2" w:themeTint="99"/>
        <w:right w:val="single" w:sz="4" w:space="0" w:color="90AFE3" w:themeColor="accent2" w:themeTint="99"/>
        <w:insideH w:val="single" w:sz="4" w:space="0" w:color="90AFE3" w:themeColor="accent2" w:themeTint="99"/>
        <w:insideV w:val="single" w:sz="4" w:space="0" w:color="90AFE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77BD1" w:themeColor="accent2"/>
          <w:left w:val="single" w:sz="4" w:space="0" w:color="477BD1" w:themeColor="accent2"/>
          <w:bottom w:val="single" w:sz="4" w:space="0" w:color="477BD1" w:themeColor="accent2"/>
          <w:right w:val="single" w:sz="4" w:space="0" w:color="477BD1" w:themeColor="accent2"/>
          <w:insideH w:val="nil"/>
          <w:insideV w:val="nil"/>
        </w:tcBorders>
        <w:shd w:val="clear" w:color="auto" w:fill="477BD1" w:themeFill="accent2"/>
      </w:tcPr>
    </w:tblStylePr>
    <w:tblStylePr w:type="lastRow">
      <w:rPr>
        <w:b/>
        <w:bCs/>
      </w:rPr>
      <w:tblPr/>
      <w:tcPr>
        <w:tcBorders>
          <w:top w:val="double" w:sz="4" w:space="0" w:color="477BD1" w:themeColor="accent2"/>
        </w:tcBorders>
      </w:tcPr>
    </w:tblStylePr>
    <w:tblStylePr w:type="firstCol">
      <w:rPr>
        <w:b/>
        <w:bCs/>
      </w:rPr>
    </w:tblStylePr>
    <w:tblStylePr w:type="lastCol">
      <w:rPr>
        <w:b/>
        <w:bCs/>
      </w:rPr>
    </w:tblStylePr>
    <w:tblStylePr w:type="band1Vert">
      <w:tblPr/>
      <w:tcPr>
        <w:shd w:val="clear" w:color="auto" w:fill="DAE4F5" w:themeFill="accent2" w:themeFillTint="33"/>
      </w:tcPr>
    </w:tblStylePr>
    <w:tblStylePr w:type="band1Horz">
      <w:tblPr/>
      <w:tcPr>
        <w:shd w:val="clear" w:color="auto" w:fill="DAE4F5" w:themeFill="accent2" w:themeFillTint="33"/>
      </w:tcPr>
    </w:tblStylePr>
  </w:style>
  <w:style w:type="table" w:customStyle="1" w:styleId="GridTable4-Accent31">
    <w:name w:val="Grid Table 4 - Accent 31"/>
    <w:basedOn w:val="TableNormal"/>
    <w:uiPriority w:val="49"/>
    <w:rsid w:val="001B1047"/>
    <w:pPr>
      <w:spacing w:after="0" w:line="240" w:lineRule="auto"/>
    </w:pPr>
    <w:tblPr>
      <w:tblStyleRowBandSize w:val="1"/>
      <w:tblStyleColBandSize w:val="1"/>
      <w:tblInd w:w="0" w:type="dxa"/>
      <w:tblBorders>
        <w:top w:val="single" w:sz="4" w:space="0" w:color="8ED2C1" w:themeColor="accent3" w:themeTint="99"/>
        <w:left w:val="single" w:sz="4" w:space="0" w:color="8ED2C1" w:themeColor="accent3" w:themeTint="99"/>
        <w:bottom w:val="single" w:sz="4" w:space="0" w:color="8ED2C1" w:themeColor="accent3" w:themeTint="99"/>
        <w:right w:val="single" w:sz="4" w:space="0" w:color="8ED2C1" w:themeColor="accent3" w:themeTint="99"/>
        <w:insideH w:val="single" w:sz="4" w:space="0" w:color="8ED2C1" w:themeColor="accent3" w:themeTint="99"/>
        <w:insideV w:val="single" w:sz="4" w:space="0" w:color="8ED2C1"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6B298" w:themeColor="accent3"/>
          <w:left w:val="single" w:sz="4" w:space="0" w:color="46B298" w:themeColor="accent3"/>
          <w:bottom w:val="single" w:sz="4" w:space="0" w:color="46B298" w:themeColor="accent3"/>
          <w:right w:val="single" w:sz="4" w:space="0" w:color="46B298" w:themeColor="accent3"/>
          <w:insideH w:val="nil"/>
          <w:insideV w:val="nil"/>
        </w:tcBorders>
        <w:shd w:val="clear" w:color="auto" w:fill="46B298" w:themeFill="accent3"/>
      </w:tcPr>
    </w:tblStylePr>
    <w:tblStylePr w:type="lastRow">
      <w:rPr>
        <w:b/>
        <w:bCs/>
      </w:rPr>
      <w:tblPr/>
      <w:tcPr>
        <w:tcBorders>
          <w:top w:val="double" w:sz="4" w:space="0" w:color="46B298" w:themeColor="accent3"/>
        </w:tcBorders>
      </w:tcPr>
    </w:tblStylePr>
    <w:tblStylePr w:type="firstCol">
      <w:rPr>
        <w:b/>
        <w:bCs/>
      </w:rPr>
    </w:tblStylePr>
    <w:tblStylePr w:type="lastCol">
      <w:rPr>
        <w:b/>
        <w:bCs/>
      </w:rPr>
    </w:tblStylePr>
    <w:tblStylePr w:type="band1Vert">
      <w:tblPr/>
      <w:tcPr>
        <w:shd w:val="clear" w:color="auto" w:fill="D9F0EA" w:themeFill="accent3" w:themeFillTint="33"/>
      </w:tcPr>
    </w:tblStylePr>
    <w:tblStylePr w:type="band1Horz">
      <w:tblPr/>
      <w:tcPr>
        <w:shd w:val="clear" w:color="auto" w:fill="D9F0EA" w:themeFill="accent3" w:themeFillTint="33"/>
      </w:tcPr>
    </w:tblStylePr>
  </w:style>
  <w:style w:type="character" w:customStyle="1" w:styleId="gi">
    <w:name w:val="gi"/>
    <w:basedOn w:val="DefaultParagraphFont"/>
    <w:rsid w:val="00440720"/>
  </w:style>
  <w:style w:type="paragraph" w:customStyle="1" w:styleId="FormFieldCaption1">
    <w:name w:val="Form Field Caption1"/>
    <w:basedOn w:val="Normal"/>
    <w:qFormat/>
    <w:rsid w:val="00B60CC6"/>
    <w:pPr>
      <w:tabs>
        <w:tab w:val="left" w:pos="270"/>
      </w:tabs>
      <w:autoSpaceDE w:val="0"/>
      <w:autoSpaceDN w:val="0"/>
      <w:bidi w:val="0"/>
      <w:spacing w:after="160" w:line="240" w:lineRule="auto"/>
    </w:pPr>
    <w:rPr>
      <w:rFonts w:ascii="Arial" w:eastAsia="Times New Roman" w:hAnsi="Arial" w:cs="Arial"/>
      <w:i w:val="0"/>
      <w:iCs w:val="0"/>
      <w:sz w:val="16"/>
      <w:szCs w:val="16"/>
    </w:rPr>
  </w:style>
  <w:style w:type="character" w:customStyle="1" w:styleId="nospacingchar1">
    <w:name w:val="nospacing__char1"/>
    <w:basedOn w:val="DefaultParagraphFont"/>
    <w:rsid w:val="00B60CC6"/>
    <w:rPr>
      <w:rFonts w:ascii="Times New Roman" w:hAnsi="Times New Roman" w:cs="Times New Roman" w:hint="default"/>
      <w:sz w:val="24"/>
      <w:szCs w:val="24"/>
    </w:rPr>
  </w:style>
  <w:style w:type="character" w:customStyle="1" w:styleId="fontstyle21">
    <w:name w:val="fontstyle21"/>
    <w:basedOn w:val="DefaultParagraphFont"/>
    <w:rsid w:val="00F83AFF"/>
    <w:rPr>
      <w:rFonts w:ascii="AdvOTc022ae45.B+20" w:hAnsi="AdvOTc022ae45.B+20" w:hint="default"/>
      <w:b w:val="0"/>
      <w:bCs w:val="0"/>
      <w:i w:val="0"/>
      <w:iCs w:val="0"/>
      <w:color w:val="231F20"/>
      <w:sz w:val="36"/>
      <w:szCs w:val="36"/>
    </w:rPr>
  </w:style>
  <w:style w:type="character" w:customStyle="1" w:styleId="fontstyle31">
    <w:name w:val="fontstyle31"/>
    <w:basedOn w:val="DefaultParagraphFont"/>
    <w:rsid w:val="00F83AFF"/>
    <w:rPr>
      <w:rFonts w:ascii="AdvOT569473da" w:hAnsi="AdvOT569473da" w:hint="default"/>
      <w:b w:val="0"/>
      <w:bCs w:val="0"/>
      <w:i w:val="0"/>
      <w:iCs w:val="0"/>
      <w:color w:val="231F20"/>
      <w:sz w:val="24"/>
      <w:szCs w:val="24"/>
    </w:rPr>
  </w:style>
  <w:style w:type="character" w:customStyle="1" w:styleId="fontstyle41">
    <w:name w:val="fontstyle41"/>
    <w:basedOn w:val="DefaultParagraphFont"/>
    <w:rsid w:val="00F83AFF"/>
    <w:rPr>
      <w:rFonts w:ascii="AdvOT569473da+20" w:hAnsi="AdvOT569473da+20" w:hint="default"/>
      <w:b w:val="0"/>
      <w:bCs w:val="0"/>
      <w:i w:val="0"/>
      <w:iCs w:val="0"/>
      <w:color w:val="231F20"/>
      <w:sz w:val="24"/>
      <w:szCs w:val="24"/>
    </w:rPr>
  </w:style>
  <w:style w:type="character" w:styleId="FollowedHyperlink">
    <w:name w:val="FollowedHyperlink"/>
    <w:basedOn w:val="DefaultParagraphFont"/>
    <w:uiPriority w:val="99"/>
    <w:semiHidden/>
    <w:unhideWhenUsed/>
    <w:rsid w:val="002865AC"/>
    <w:rPr>
      <w:color w:val="CCAEE8" w:themeColor="followedHyperlink"/>
      <w:u w:val="single"/>
    </w:rPr>
  </w:style>
  <w:style w:type="paragraph" w:styleId="BodyText">
    <w:name w:val="Body Text"/>
    <w:basedOn w:val="Normal"/>
    <w:link w:val="BodyTextChar"/>
    <w:rsid w:val="002018D9"/>
    <w:pPr>
      <w:bidi w:val="0"/>
      <w:spacing w:after="0" w:line="280" w:lineRule="exact"/>
      <w:jc w:val="center"/>
    </w:pPr>
    <w:rPr>
      <w:rFonts w:ascii="Arial" w:eastAsia="Times New Roman" w:hAnsi="Arial" w:cs="Times New Roman"/>
      <w:i w:val="0"/>
      <w:iCs w:val="0"/>
      <w:szCs w:val="24"/>
      <w:lang w:val="en-GB" w:eastAsia="fr-FR"/>
    </w:rPr>
  </w:style>
  <w:style w:type="character" w:customStyle="1" w:styleId="BodyTextChar">
    <w:name w:val="Body Text Char"/>
    <w:basedOn w:val="DefaultParagraphFont"/>
    <w:link w:val="BodyText"/>
    <w:rsid w:val="002018D9"/>
    <w:rPr>
      <w:rFonts w:ascii="Arial" w:eastAsia="Times New Roman" w:hAnsi="Arial" w:cs="Times New Roman"/>
      <w:sz w:val="20"/>
      <w:szCs w:val="24"/>
      <w:lang w:val="en-GB" w:eastAsia="fr-FR"/>
    </w:rPr>
  </w:style>
  <w:style w:type="character" w:styleId="EndnoteReference">
    <w:name w:val="endnote reference"/>
    <w:semiHidden/>
    <w:rsid w:val="002018D9"/>
    <w:rPr>
      <w:vertAlign w:val="superscript"/>
    </w:rPr>
  </w:style>
  <w:style w:type="paragraph" w:customStyle="1" w:styleId="Title1">
    <w:name w:val="Title1"/>
    <w:basedOn w:val="Normal"/>
    <w:rsid w:val="006143F7"/>
    <w:pPr>
      <w:bidi w:val="0"/>
      <w:spacing w:before="100" w:beforeAutospacing="1" w:after="100" w:afterAutospacing="1" w:line="240" w:lineRule="auto"/>
    </w:pPr>
    <w:rPr>
      <w:rFonts w:ascii="Times New Roman" w:eastAsia="Times New Roman" w:hAnsi="Times New Roman" w:cs="Times New Roman"/>
      <w:i w:val="0"/>
      <w:iCs w:val="0"/>
      <w:sz w:val="24"/>
      <w:szCs w:val="24"/>
    </w:rPr>
  </w:style>
  <w:style w:type="character" w:customStyle="1" w:styleId="UnresolvedMention">
    <w:name w:val="Unresolved Mention"/>
    <w:basedOn w:val="DefaultParagraphFont"/>
    <w:uiPriority w:val="99"/>
    <w:semiHidden/>
    <w:unhideWhenUsed/>
    <w:rsid w:val="00B82A9B"/>
    <w:rPr>
      <w:color w:val="605E5C"/>
      <w:shd w:val="clear" w:color="auto" w:fill="E1DFDD"/>
    </w:rPr>
  </w:style>
  <w:style w:type="table" w:customStyle="1" w:styleId="GridTable4-Accent311">
    <w:name w:val="Grid Table 4 - Accent 311"/>
    <w:basedOn w:val="TableNormal"/>
    <w:uiPriority w:val="49"/>
    <w:rsid w:val="00DB4631"/>
    <w:pPr>
      <w:spacing w:after="0" w:line="240" w:lineRule="auto"/>
    </w:pPr>
    <w:rPr>
      <w:rFonts w:eastAsia="Times New Roman"/>
    </w:rPr>
    <w:tblPr>
      <w:tblStyleRowBandSize w:val="1"/>
      <w:tblStyleColBandSize w:val="1"/>
      <w:tblInd w:w="0" w:type="dxa"/>
      <w:tblBorders>
        <w:top w:val="single" w:sz="4" w:space="0" w:color="8ED2C1"/>
        <w:left w:val="single" w:sz="4" w:space="0" w:color="8ED2C1"/>
        <w:bottom w:val="single" w:sz="4" w:space="0" w:color="8ED2C1"/>
        <w:right w:val="single" w:sz="4" w:space="0" w:color="8ED2C1"/>
        <w:insideH w:val="single" w:sz="4" w:space="0" w:color="8ED2C1"/>
        <w:insideV w:val="single" w:sz="4" w:space="0" w:color="8ED2C1"/>
      </w:tblBorders>
      <w:tblCellMar>
        <w:top w:w="0" w:type="dxa"/>
        <w:left w:w="108" w:type="dxa"/>
        <w:bottom w:w="0" w:type="dxa"/>
        <w:right w:w="108" w:type="dxa"/>
      </w:tblCellMar>
    </w:tblPr>
    <w:tblStylePr w:type="firstRow">
      <w:rPr>
        <w:b/>
        <w:bCs/>
        <w:color w:val="FFFFFF"/>
      </w:rPr>
      <w:tblPr/>
      <w:tcPr>
        <w:tcBorders>
          <w:top w:val="single" w:sz="4" w:space="0" w:color="46B298"/>
          <w:left w:val="single" w:sz="4" w:space="0" w:color="46B298"/>
          <w:bottom w:val="single" w:sz="4" w:space="0" w:color="46B298"/>
          <w:right w:val="single" w:sz="4" w:space="0" w:color="46B298"/>
          <w:insideH w:val="nil"/>
          <w:insideV w:val="nil"/>
        </w:tcBorders>
        <w:shd w:val="clear" w:color="auto" w:fill="46B298"/>
      </w:tcPr>
    </w:tblStylePr>
    <w:tblStylePr w:type="lastRow">
      <w:rPr>
        <w:b/>
        <w:bCs/>
      </w:rPr>
      <w:tblPr/>
      <w:tcPr>
        <w:tcBorders>
          <w:top w:val="double" w:sz="4" w:space="0" w:color="46B298"/>
        </w:tcBorders>
      </w:tcPr>
    </w:tblStylePr>
    <w:tblStylePr w:type="firstCol">
      <w:rPr>
        <w:b/>
        <w:bCs/>
      </w:rPr>
    </w:tblStylePr>
    <w:tblStylePr w:type="lastCol">
      <w:rPr>
        <w:b/>
        <w:bCs/>
      </w:rPr>
    </w:tblStylePr>
    <w:tblStylePr w:type="band1Vert">
      <w:tblPr/>
      <w:tcPr>
        <w:shd w:val="clear" w:color="auto" w:fill="D9F0EA"/>
      </w:tcPr>
    </w:tblStylePr>
    <w:tblStylePr w:type="band1Horz">
      <w:tblPr/>
      <w:tcPr>
        <w:shd w:val="clear" w:color="auto" w:fill="D9F0EA"/>
      </w:tcPr>
    </w:tblStylePr>
  </w:style>
  <w:style w:type="table" w:customStyle="1" w:styleId="GridTable4-Accent312">
    <w:name w:val="Grid Table 4 - Accent 312"/>
    <w:basedOn w:val="TableNormal"/>
    <w:uiPriority w:val="49"/>
    <w:rsid w:val="00C755C4"/>
    <w:pPr>
      <w:spacing w:after="0" w:line="240" w:lineRule="auto"/>
    </w:pPr>
    <w:rPr>
      <w:rFonts w:eastAsia="Times New Roman"/>
    </w:rPr>
    <w:tblPr>
      <w:tblStyleRowBandSize w:val="1"/>
      <w:tblStyleColBandSize w:val="1"/>
      <w:tblInd w:w="0" w:type="dxa"/>
      <w:tblBorders>
        <w:top w:val="single" w:sz="4" w:space="0" w:color="8ED2C1"/>
        <w:left w:val="single" w:sz="4" w:space="0" w:color="8ED2C1"/>
        <w:bottom w:val="single" w:sz="4" w:space="0" w:color="8ED2C1"/>
        <w:right w:val="single" w:sz="4" w:space="0" w:color="8ED2C1"/>
        <w:insideH w:val="single" w:sz="4" w:space="0" w:color="8ED2C1"/>
        <w:insideV w:val="single" w:sz="4" w:space="0" w:color="8ED2C1"/>
      </w:tblBorders>
      <w:tblCellMar>
        <w:top w:w="0" w:type="dxa"/>
        <w:left w:w="108" w:type="dxa"/>
        <w:bottom w:w="0" w:type="dxa"/>
        <w:right w:w="108" w:type="dxa"/>
      </w:tblCellMar>
    </w:tblPr>
    <w:tblStylePr w:type="firstRow">
      <w:rPr>
        <w:b/>
        <w:bCs/>
        <w:color w:val="FFFFFF"/>
      </w:rPr>
      <w:tblPr/>
      <w:tcPr>
        <w:tcBorders>
          <w:top w:val="single" w:sz="4" w:space="0" w:color="46B298"/>
          <w:left w:val="single" w:sz="4" w:space="0" w:color="46B298"/>
          <w:bottom w:val="single" w:sz="4" w:space="0" w:color="46B298"/>
          <w:right w:val="single" w:sz="4" w:space="0" w:color="46B298"/>
          <w:insideH w:val="nil"/>
          <w:insideV w:val="nil"/>
        </w:tcBorders>
        <w:shd w:val="clear" w:color="auto" w:fill="46B298"/>
      </w:tcPr>
    </w:tblStylePr>
    <w:tblStylePr w:type="lastRow">
      <w:rPr>
        <w:b/>
        <w:bCs/>
      </w:rPr>
      <w:tblPr/>
      <w:tcPr>
        <w:tcBorders>
          <w:top w:val="double" w:sz="4" w:space="0" w:color="46B298"/>
        </w:tcBorders>
      </w:tcPr>
    </w:tblStylePr>
    <w:tblStylePr w:type="firstCol">
      <w:rPr>
        <w:b/>
        <w:bCs/>
      </w:rPr>
    </w:tblStylePr>
    <w:tblStylePr w:type="lastCol">
      <w:rPr>
        <w:b/>
        <w:bCs/>
      </w:rPr>
    </w:tblStylePr>
    <w:tblStylePr w:type="band1Vert">
      <w:tblPr/>
      <w:tcPr>
        <w:shd w:val="clear" w:color="auto" w:fill="D9F0EA"/>
      </w:tcPr>
    </w:tblStylePr>
    <w:tblStylePr w:type="band1Horz">
      <w:tblPr/>
      <w:tcPr>
        <w:shd w:val="clear" w:color="auto" w:fill="D9F0EA"/>
      </w:tcPr>
    </w:tblStylePr>
  </w:style>
  <w:style w:type="paragraph" w:styleId="Revision">
    <w:name w:val="Revision"/>
    <w:hidden/>
    <w:uiPriority w:val="99"/>
    <w:semiHidden/>
    <w:rsid w:val="00957C01"/>
    <w:pPr>
      <w:spacing w:after="0" w:line="240" w:lineRule="auto"/>
    </w:pPr>
    <w:rPr>
      <w:i/>
      <w:iCs/>
      <w:sz w:val="20"/>
      <w:szCs w:val="20"/>
    </w:rPr>
  </w:style>
  <w:style w:type="paragraph" w:customStyle="1" w:styleId="ydp28529576yiv6001781220msonormal">
    <w:name w:val="ydp28529576yiv6001781220msonormal"/>
    <w:basedOn w:val="Normal"/>
    <w:rsid w:val="00CD1145"/>
    <w:pPr>
      <w:bidi w:val="0"/>
      <w:spacing w:before="100" w:beforeAutospacing="1" w:after="100" w:afterAutospacing="1" w:line="240" w:lineRule="auto"/>
    </w:pPr>
    <w:rPr>
      <w:rFonts w:ascii="Times New Roman" w:eastAsia="Times New Roman" w:hAnsi="Times New Roman" w:cs="Times New Roman"/>
      <w:i w:val="0"/>
      <w:iCs w:val="0"/>
      <w:sz w:val="24"/>
      <w:szCs w:val="24"/>
    </w:rPr>
  </w:style>
  <w:style w:type="paragraph" w:customStyle="1" w:styleId="yiv6001781220msonormal">
    <w:name w:val="yiv6001781220msonormal"/>
    <w:basedOn w:val="Normal"/>
    <w:rsid w:val="00CD1145"/>
    <w:pPr>
      <w:bidi w:val="0"/>
      <w:spacing w:before="100" w:beforeAutospacing="1" w:after="100" w:afterAutospacing="1" w:line="240" w:lineRule="auto"/>
    </w:pPr>
    <w:rPr>
      <w:rFonts w:ascii="Times New Roman" w:eastAsia="Times New Roman" w:hAnsi="Times New Roman" w:cs="Times New Roman"/>
      <w:i w:val="0"/>
      <w:iCs w:val="0"/>
      <w:sz w:val="24"/>
      <w:szCs w:val="24"/>
    </w:rPr>
  </w:style>
  <w:style w:type="character" w:customStyle="1" w:styleId="ListParagraphChar">
    <w:name w:val="List Paragraph Char"/>
    <w:link w:val="ListParagraph"/>
    <w:uiPriority w:val="34"/>
    <w:locked/>
    <w:rsid w:val="00CD1145"/>
    <w:rPr>
      <w:i/>
      <w:iCs/>
      <w:sz w:val="20"/>
      <w:szCs w:val="20"/>
    </w:rPr>
  </w:style>
  <w:style w:type="paragraph" w:customStyle="1" w:styleId="BodyText2">
    <w:name w:val="Body Text2"/>
    <w:rsid w:val="00CD1145"/>
    <w:pPr>
      <w:snapToGrid w:val="0"/>
      <w:spacing w:after="0" w:line="260" w:lineRule="atLeast"/>
      <w:ind w:firstLine="480"/>
    </w:pPr>
    <w:rPr>
      <w:rFonts w:ascii="Garamond" w:eastAsia="Times New Roman" w:hAnsi="Garamond" w:cs="Times New Roman"/>
      <w:color w:val="000000"/>
      <w:szCs w:val="20"/>
    </w:rPr>
  </w:style>
  <w:style w:type="character" w:customStyle="1" w:styleId="st">
    <w:name w:val="st"/>
    <w:basedOn w:val="DefaultParagraphFont"/>
    <w:rsid w:val="001156C9"/>
  </w:style>
  <w:style w:type="character" w:customStyle="1" w:styleId="lrzxr">
    <w:name w:val="lrzxr"/>
    <w:basedOn w:val="DefaultParagraphFont"/>
    <w:rsid w:val="001156C9"/>
  </w:style>
  <w:style w:type="table" w:styleId="MediumGrid2-Accent6">
    <w:name w:val="Medium Grid 2 Accent 6"/>
    <w:basedOn w:val="TableNormal"/>
    <w:uiPriority w:val="68"/>
    <w:rsid w:val="007201FA"/>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E25247" w:themeColor="accent6"/>
        <w:left w:val="single" w:sz="8" w:space="0" w:color="E25247" w:themeColor="accent6"/>
        <w:bottom w:val="single" w:sz="8" w:space="0" w:color="E25247" w:themeColor="accent6"/>
        <w:right w:val="single" w:sz="8" w:space="0" w:color="E25247" w:themeColor="accent6"/>
        <w:insideH w:val="single" w:sz="8" w:space="0" w:color="E25247" w:themeColor="accent6"/>
        <w:insideV w:val="single" w:sz="8" w:space="0" w:color="E25247" w:themeColor="accent6"/>
      </w:tblBorders>
      <w:tblCellMar>
        <w:top w:w="0" w:type="dxa"/>
        <w:left w:w="108" w:type="dxa"/>
        <w:bottom w:w="0" w:type="dxa"/>
        <w:right w:w="108" w:type="dxa"/>
      </w:tblCellMar>
    </w:tblPr>
    <w:tcPr>
      <w:shd w:val="clear" w:color="auto" w:fill="F7D4D1" w:themeFill="accent6" w:themeFillTint="3F"/>
    </w:tcPr>
    <w:tblStylePr w:type="firstRow">
      <w:rPr>
        <w:b/>
        <w:bCs/>
        <w:color w:val="000000" w:themeColor="text1"/>
      </w:rPr>
      <w:tblPr/>
      <w:tcPr>
        <w:shd w:val="clear" w:color="auto" w:fill="FCED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DCDA" w:themeFill="accent6" w:themeFillTint="33"/>
      </w:tcPr>
    </w:tblStylePr>
    <w:tblStylePr w:type="band1Vert">
      <w:tblPr/>
      <w:tcPr>
        <w:shd w:val="clear" w:color="auto" w:fill="F0A8A3" w:themeFill="accent6" w:themeFillTint="7F"/>
      </w:tcPr>
    </w:tblStylePr>
    <w:tblStylePr w:type="band1Horz">
      <w:tblPr/>
      <w:tcPr>
        <w:tcBorders>
          <w:insideH w:val="single" w:sz="6" w:space="0" w:color="E25247" w:themeColor="accent6"/>
          <w:insideV w:val="single" w:sz="6" w:space="0" w:color="E25247" w:themeColor="accent6"/>
        </w:tcBorders>
        <w:shd w:val="clear" w:color="auto" w:fill="F0A8A3" w:themeFill="accent6" w:themeFillTint="7F"/>
      </w:tcPr>
    </w:tblStylePr>
    <w:tblStylePr w:type="nwCell">
      <w:tblPr/>
      <w:tcPr>
        <w:shd w:val="clear" w:color="auto" w:fill="FFFFFF" w:themeFill="background1"/>
      </w:tcPr>
    </w:tblStylePr>
  </w:style>
  <w:style w:type="table" w:styleId="LightGrid-Accent2">
    <w:name w:val="Light Grid Accent 2"/>
    <w:basedOn w:val="TableNormal"/>
    <w:uiPriority w:val="62"/>
    <w:rsid w:val="0029590E"/>
    <w:pPr>
      <w:spacing w:after="0" w:line="240" w:lineRule="auto"/>
    </w:pPr>
    <w:tblPr>
      <w:tblStyleRowBandSize w:val="1"/>
      <w:tblStyleColBandSize w:val="1"/>
      <w:tblInd w:w="0" w:type="dxa"/>
      <w:tblBorders>
        <w:top w:val="single" w:sz="8" w:space="0" w:color="477BD1" w:themeColor="accent2"/>
        <w:left w:val="single" w:sz="8" w:space="0" w:color="477BD1" w:themeColor="accent2"/>
        <w:bottom w:val="single" w:sz="8" w:space="0" w:color="477BD1" w:themeColor="accent2"/>
        <w:right w:val="single" w:sz="8" w:space="0" w:color="477BD1" w:themeColor="accent2"/>
        <w:insideH w:val="single" w:sz="8" w:space="0" w:color="477BD1" w:themeColor="accent2"/>
        <w:insideV w:val="single" w:sz="8" w:space="0" w:color="477BD1"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77BD1" w:themeColor="accent2"/>
          <w:left w:val="single" w:sz="8" w:space="0" w:color="477BD1" w:themeColor="accent2"/>
          <w:bottom w:val="single" w:sz="18" w:space="0" w:color="477BD1" w:themeColor="accent2"/>
          <w:right w:val="single" w:sz="8" w:space="0" w:color="477BD1" w:themeColor="accent2"/>
          <w:insideH w:val="nil"/>
          <w:insideV w:val="single" w:sz="8" w:space="0" w:color="477BD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77BD1" w:themeColor="accent2"/>
          <w:left w:val="single" w:sz="8" w:space="0" w:color="477BD1" w:themeColor="accent2"/>
          <w:bottom w:val="single" w:sz="8" w:space="0" w:color="477BD1" w:themeColor="accent2"/>
          <w:right w:val="single" w:sz="8" w:space="0" w:color="477BD1" w:themeColor="accent2"/>
          <w:insideH w:val="nil"/>
          <w:insideV w:val="single" w:sz="8" w:space="0" w:color="477BD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77BD1" w:themeColor="accent2"/>
          <w:left w:val="single" w:sz="8" w:space="0" w:color="477BD1" w:themeColor="accent2"/>
          <w:bottom w:val="single" w:sz="8" w:space="0" w:color="477BD1" w:themeColor="accent2"/>
          <w:right w:val="single" w:sz="8" w:space="0" w:color="477BD1" w:themeColor="accent2"/>
        </w:tcBorders>
      </w:tcPr>
    </w:tblStylePr>
    <w:tblStylePr w:type="band1Vert">
      <w:tblPr/>
      <w:tcPr>
        <w:tcBorders>
          <w:top w:val="single" w:sz="8" w:space="0" w:color="477BD1" w:themeColor="accent2"/>
          <w:left w:val="single" w:sz="8" w:space="0" w:color="477BD1" w:themeColor="accent2"/>
          <w:bottom w:val="single" w:sz="8" w:space="0" w:color="477BD1" w:themeColor="accent2"/>
          <w:right w:val="single" w:sz="8" w:space="0" w:color="477BD1" w:themeColor="accent2"/>
        </w:tcBorders>
        <w:shd w:val="clear" w:color="auto" w:fill="D1DEF3" w:themeFill="accent2" w:themeFillTint="3F"/>
      </w:tcPr>
    </w:tblStylePr>
    <w:tblStylePr w:type="band1Horz">
      <w:tblPr/>
      <w:tcPr>
        <w:tcBorders>
          <w:top w:val="single" w:sz="8" w:space="0" w:color="477BD1" w:themeColor="accent2"/>
          <w:left w:val="single" w:sz="8" w:space="0" w:color="477BD1" w:themeColor="accent2"/>
          <w:bottom w:val="single" w:sz="8" w:space="0" w:color="477BD1" w:themeColor="accent2"/>
          <w:right w:val="single" w:sz="8" w:space="0" w:color="477BD1" w:themeColor="accent2"/>
          <w:insideV w:val="single" w:sz="8" w:space="0" w:color="477BD1" w:themeColor="accent2"/>
        </w:tcBorders>
        <w:shd w:val="clear" w:color="auto" w:fill="D1DEF3" w:themeFill="accent2" w:themeFillTint="3F"/>
      </w:tcPr>
    </w:tblStylePr>
    <w:tblStylePr w:type="band2Horz">
      <w:tblPr/>
      <w:tcPr>
        <w:tcBorders>
          <w:top w:val="single" w:sz="8" w:space="0" w:color="477BD1" w:themeColor="accent2"/>
          <w:left w:val="single" w:sz="8" w:space="0" w:color="477BD1" w:themeColor="accent2"/>
          <w:bottom w:val="single" w:sz="8" w:space="0" w:color="477BD1" w:themeColor="accent2"/>
          <w:right w:val="single" w:sz="8" w:space="0" w:color="477BD1" w:themeColor="accent2"/>
          <w:insideV w:val="single" w:sz="8" w:space="0" w:color="477BD1" w:themeColor="accent2"/>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9149529">
      <w:bodyDiv w:val="1"/>
      <w:marLeft w:val="0"/>
      <w:marRight w:val="0"/>
      <w:marTop w:val="0"/>
      <w:marBottom w:val="0"/>
      <w:divBdr>
        <w:top w:val="none" w:sz="0" w:space="0" w:color="auto"/>
        <w:left w:val="none" w:sz="0" w:space="0" w:color="auto"/>
        <w:bottom w:val="none" w:sz="0" w:space="0" w:color="auto"/>
        <w:right w:val="none" w:sz="0" w:space="0" w:color="auto"/>
      </w:divBdr>
    </w:div>
    <w:div w:id="544029981">
      <w:bodyDiv w:val="1"/>
      <w:marLeft w:val="0"/>
      <w:marRight w:val="0"/>
      <w:marTop w:val="0"/>
      <w:marBottom w:val="0"/>
      <w:divBdr>
        <w:top w:val="none" w:sz="0" w:space="0" w:color="auto"/>
        <w:left w:val="none" w:sz="0" w:space="0" w:color="auto"/>
        <w:bottom w:val="none" w:sz="0" w:space="0" w:color="auto"/>
        <w:right w:val="none" w:sz="0" w:space="0" w:color="auto"/>
      </w:divBdr>
    </w:div>
    <w:div w:id="575671668">
      <w:bodyDiv w:val="1"/>
      <w:marLeft w:val="0"/>
      <w:marRight w:val="0"/>
      <w:marTop w:val="0"/>
      <w:marBottom w:val="0"/>
      <w:divBdr>
        <w:top w:val="none" w:sz="0" w:space="0" w:color="auto"/>
        <w:left w:val="none" w:sz="0" w:space="0" w:color="auto"/>
        <w:bottom w:val="none" w:sz="0" w:space="0" w:color="auto"/>
        <w:right w:val="none" w:sz="0" w:space="0" w:color="auto"/>
      </w:divBdr>
    </w:div>
    <w:div w:id="7506163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hyperlink" Target="mailto:Fadl@aun.edu.eg" TargetMode="External"/><Relationship Id="rId21" Type="http://schemas.openxmlformats.org/officeDocument/2006/relationships/image" Target="media/image12.jpeg"/><Relationship Id="rId42" Type="http://schemas.openxmlformats.org/officeDocument/2006/relationships/image" Target="media/image30.png"/><Relationship Id="rId47" Type="http://schemas.openxmlformats.org/officeDocument/2006/relationships/image" Target="media/image34.gif"/><Relationship Id="rId63" Type="http://schemas.openxmlformats.org/officeDocument/2006/relationships/hyperlink" Target="http://www.ldl.gatech.edu/" TargetMode="External"/><Relationship Id="rId68" Type="http://schemas.openxmlformats.org/officeDocument/2006/relationships/hyperlink" Target="https://en.wikipedia.org/wiki/Molecules" TargetMode="External"/><Relationship Id="rId84" Type="http://schemas.openxmlformats.org/officeDocument/2006/relationships/hyperlink" Target="https://en.wikipedia.org/wiki/Irving_Langmuir_Award" TargetMode="External"/><Relationship Id="rId89" Type="http://schemas.openxmlformats.org/officeDocument/2006/relationships/hyperlink" Target="https://en.wikipedia.org/wiki/Sherman_Fairchild" TargetMode="External"/><Relationship Id="rId112" Type="http://schemas.openxmlformats.org/officeDocument/2006/relationships/image" Target="media/image46.png"/><Relationship Id="rId133" Type="http://schemas.openxmlformats.org/officeDocument/2006/relationships/hyperlink" Target="mailto:fadl@aun.edu.eg" TargetMode="External"/><Relationship Id="rId138" Type="http://schemas.openxmlformats.org/officeDocument/2006/relationships/header" Target="header1.xml"/><Relationship Id="rId154" Type="http://schemas.openxmlformats.org/officeDocument/2006/relationships/hyperlink" Target="mailto:marwa.morsy@alexu.edu.eg%20marwa.aly.essawy@gmail.com" TargetMode="External"/><Relationship Id="rId159" Type="http://schemas.openxmlformats.org/officeDocument/2006/relationships/hyperlink" Target="mailto:shimaahamed555@yahoo.com" TargetMode="External"/><Relationship Id="rId16" Type="http://schemas.openxmlformats.org/officeDocument/2006/relationships/image" Target="media/image7.png"/><Relationship Id="rId107" Type="http://schemas.openxmlformats.org/officeDocument/2006/relationships/image" Target="media/image42.jpeg"/><Relationship Id="rId11" Type="http://schemas.microsoft.com/office/2007/relationships/hdphoto" Target="media/hdphoto1.wdp"/><Relationship Id="rId32" Type="http://schemas.openxmlformats.org/officeDocument/2006/relationships/image" Target="media/image21.jpeg"/><Relationship Id="rId37" Type="http://schemas.openxmlformats.org/officeDocument/2006/relationships/image" Target="media/image25.jpeg"/><Relationship Id="rId53" Type="http://schemas.openxmlformats.org/officeDocument/2006/relationships/hyperlink" Target="https://en.wikipedia.org/wiki/National_Medal_of_Science" TargetMode="External"/><Relationship Id="rId58" Type="http://schemas.openxmlformats.org/officeDocument/2006/relationships/hyperlink" Target="https://en.wikipedia.org/wiki/Harvard_University" TargetMode="External"/><Relationship Id="rId74" Type="http://schemas.openxmlformats.org/officeDocument/2006/relationships/hyperlink" Target="https://en.wikipedia.org/wiki/Noble_metal" TargetMode="External"/><Relationship Id="rId79" Type="http://schemas.openxmlformats.org/officeDocument/2006/relationships/hyperlink" Target="https://en.wikipedia.org/wiki/Gold_nanorods" TargetMode="External"/><Relationship Id="rId102" Type="http://schemas.openxmlformats.org/officeDocument/2006/relationships/hyperlink" Target="https://en.wikipedia.org/wiki/Humanitarian" TargetMode="External"/><Relationship Id="rId123" Type="http://schemas.openxmlformats.org/officeDocument/2006/relationships/image" Target="media/image51.jpeg"/><Relationship Id="rId128" Type="http://schemas.microsoft.com/office/2007/relationships/hdphoto" Target="media/hdphoto9.wdp"/><Relationship Id="rId144" Type="http://schemas.openxmlformats.org/officeDocument/2006/relationships/hyperlink" Target="mailto:elkemary@sci.kfs.edu.eg" TargetMode="External"/><Relationship Id="rId149" Type="http://schemas.openxmlformats.org/officeDocument/2006/relationships/hyperlink" Target="http://cancer-amd.easyomics.org/" TargetMode="External"/><Relationship Id="rId5" Type="http://schemas.openxmlformats.org/officeDocument/2006/relationships/settings" Target="settings.xml"/><Relationship Id="rId90" Type="http://schemas.openxmlformats.org/officeDocument/2006/relationships/hyperlink" Target="https://en.wikipedia.org/wiki/California_Institute_of_Technology" TargetMode="External"/><Relationship Id="rId95" Type="http://schemas.openxmlformats.org/officeDocument/2006/relationships/hyperlink" Target="https://en.wikipedia.org/wiki/Third_World_Academy_of_Science" TargetMode="External"/><Relationship Id="rId160" Type="http://schemas.openxmlformats.org/officeDocument/2006/relationships/hyperlink" Target="mailto:elsayed.salim@science.tanta,edu.eg" TargetMode="External"/><Relationship Id="rId165" Type="http://schemas.openxmlformats.org/officeDocument/2006/relationships/header" Target="header2.xml"/><Relationship Id="rId22" Type="http://schemas.openxmlformats.org/officeDocument/2006/relationships/image" Target="media/image13.png"/><Relationship Id="rId27" Type="http://schemas.microsoft.com/office/2007/relationships/hdphoto" Target="media/hdphoto2.wdp"/><Relationship Id="rId43" Type="http://schemas.openxmlformats.org/officeDocument/2006/relationships/image" Target="media/image31.jpeg"/><Relationship Id="rId48" Type="http://schemas.openxmlformats.org/officeDocument/2006/relationships/image" Target="media/image35.jpeg"/><Relationship Id="rId64" Type="http://schemas.openxmlformats.org/officeDocument/2006/relationships/hyperlink" Target="https://en.wikipedia.org/wiki/Journal_of_Physical_Chemistry" TargetMode="External"/><Relationship Id="rId69" Type="http://schemas.openxmlformats.org/officeDocument/2006/relationships/hyperlink" Target="https://en.wikipedia.org/wiki/Solids" TargetMode="External"/><Relationship Id="rId113" Type="http://schemas.microsoft.com/office/2007/relationships/hdphoto" Target="media/hdphoto6.wdp"/><Relationship Id="rId118" Type="http://schemas.openxmlformats.org/officeDocument/2006/relationships/hyperlink" Target="http://www.aun.edu.eg/membercv.php?M_ID=2758" TargetMode="External"/><Relationship Id="rId134" Type="http://schemas.openxmlformats.org/officeDocument/2006/relationships/hyperlink" Target="mailto:Fadl@aun.edu.eg" TargetMode="External"/><Relationship Id="rId139" Type="http://schemas.openxmlformats.org/officeDocument/2006/relationships/footer" Target="footer1.xml"/><Relationship Id="rId80" Type="http://schemas.openxmlformats.org/officeDocument/2006/relationships/hyperlink" Target="https://en.wikipedia.org/wiki/Spectroscopy" TargetMode="External"/><Relationship Id="rId85" Type="http://schemas.openxmlformats.org/officeDocument/2006/relationships/hyperlink" Target="https://en.wikipedia.org/wiki/King_Faisal_International_Prize" TargetMode="External"/><Relationship Id="rId150" Type="http://schemas.openxmlformats.org/officeDocument/2006/relationships/hyperlink" Target="mailto:basant_abozeed@dent.tanta.edu.eg" TargetMode="External"/><Relationship Id="rId155" Type="http://schemas.openxmlformats.org/officeDocument/2006/relationships/hyperlink" Target="mailto:elsayed.salim@science.tanta,edu.eg" TargetMode="External"/><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2.jpeg"/><Relationship Id="rId38" Type="http://schemas.openxmlformats.org/officeDocument/2006/relationships/image" Target="media/image26.jpeg"/><Relationship Id="rId59" Type="http://schemas.openxmlformats.org/officeDocument/2006/relationships/hyperlink" Target="https://en.wikipedia.org/wiki/Yale_University" TargetMode="External"/><Relationship Id="rId103" Type="http://schemas.openxmlformats.org/officeDocument/2006/relationships/hyperlink" Target="https://en.wikipedia.org/wiki/Ahmed_Zewail" TargetMode="External"/><Relationship Id="rId108" Type="http://schemas.openxmlformats.org/officeDocument/2006/relationships/image" Target="media/image43.jpeg"/><Relationship Id="rId124" Type="http://schemas.openxmlformats.org/officeDocument/2006/relationships/image" Target="media/image52.jpeg"/><Relationship Id="rId129" Type="http://schemas.openxmlformats.org/officeDocument/2006/relationships/image" Target="media/image55.jpeg"/><Relationship Id="rId54" Type="http://schemas.openxmlformats.org/officeDocument/2006/relationships/hyperlink" Target="https://en.wikipedia.org/wiki/Bachelor_of_Science" TargetMode="External"/><Relationship Id="rId70" Type="http://schemas.openxmlformats.org/officeDocument/2006/relationships/hyperlink" Target="https://en.wikipedia.org/wiki/Photosynthetic" TargetMode="External"/><Relationship Id="rId75" Type="http://schemas.openxmlformats.org/officeDocument/2006/relationships/hyperlink" Target="https://en.wikipedia.org/wiki/Nanoparticles" TargetMode="External"/><Relationship Id="rId91" Type="http://schemas.openxmlformats.org/officeDocument/2006/relationships/hyperlink" Target="https://en.wikipedia.org/wiki/Journal_of_Physical_Chemistry" TargetMode="External"/><Relationship Id="rId96" Type="http://schemas.openxmlformats.org/officeDocument/2006/relationships/hyperlink" Target="https://en.wikipedia.org/wiki/National_Medal_of_Science" TargetMode="External"/><Relationship Id="rId140" Type="http://schemas.openxmlformats.org/officeDocument/2006/relationships/hyperlink" Target="mailto:dr_marwa.mona@yahoo.com" TargetMode="External"/><Relationship Id="rId145" Type="http://schemas.openxmlformats.org/officeDocument/2006/relationships/hyperlink" Target="mailto:stefano.leporatti@nanotec.cnr.it" TargetMode="External"/><Relationship Id="rId161" Type="http://schemas.openxmlformats.org/officeDocument/2006/relationships/hyperlink" Target="mailto:elsayed.salim@science.tanta,edu.eg" TargetMode="External"/><Relationship Id="rId16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8.jpeg"/><Relationship Id="rId36" Type="http://schemas.microsoft.com/office/2007/relationships/hdphoto" Target="media/hdphoto4.wdp"/><Relationship Id="rId49" Type="http://schemas.openxmlformats.org/officeDocument/2006/relationships/image" Target="media/image36.jpeg"/><Relationship Id="rId57" Type="http://schemas.openxmlformats.org/officeDocument/2006/relationships/hyperlink" Target="https://en.wikipedia.org/wiki/Florida_State_University" TargetMode="External"/><Relationship Id="rId106" Type="http://schemas.openxmlformats.org/officeDocument/2006/relationships/image" Target="media/image41.jpeg"/><Relationship Id="rId114" Type="http://schemas.openxmlformats.org/officeDocument/2006/relationships/image" Target="media/image47.jpeg"/><Relationship Id="rId119" Type="http://schemas.openxmlformats.org/officeDocument/2006/relationships/image" Target="media/image48.jpeg"/><Relationship Id="rId127" Type="http://schemas.openxmlformats.org/officeDocument/2006/relationships/image" Target="media/image54.jpeg"/><Relationship Id="rId10" Type="http://schemas.openxmlformats.org/officeDocument/2006/relationships/image" Target="media/image2.jpeg"/><Relationship Id="rId31" Type="http://schemas.openxmlformats.org/officeDocument/2006/relationships/image" Target="media/image20.jpeg"/><Relationship Id="rId44" Type="http://schemas.microsoft.com/office/2007/relationships/hdphoto" Target="media/hdphoto5.wdp"/><Relationship Id="rId52" Type="http://schemas.openxmlformats.org/officeDocument/2006/relationships/hyperlink" Target="https://en.wikipedia.org/wiki/United_States_National_Academy_of_Sciences" TargetMode="External"/><Relationship Id="rId60" Type="http://schemas.openxmlformats.org/officeDocument/2006/relationships/hyperlink" Target="https://en.wikipedia.org/wiki/California_Institute_of_Technology" TargetMode="External"/><Relationship Id="rId65" Type="http://schemas.openxmlformats.org/officeDocument/2006/relationships/hyperlink" Target="https://en.wikipedia.org/wiki/Research" TargetMode="External"/><Relationship Id="rId73" Type="http://schemas.openxmlformats.org/officeDocument/2006/relationships/hyperlink" Target="https://en.wikipedia.org/wiki/Raman_spectroscopy" TargetMode="External"/><Relationship Id="rId78" Type="http://schemas.openxmlformats.org/officeDocument/2006/relationships/hyperlink" Target="https://en.wikipedia.org/wiki/Nanomedicine" TargetMode="External"/><Relationship Id="rId81" Type="http://schemas.openxmlformats.org/officeDocument/2006/relationships/hyperlink" Target="https://en.wikipedia.org/wiki/Molecular_dynamics" TargetMode="External"/><Relationship Id="rId86" Type="http://schemas.openxmlformats.org/officeDocument/2006/relationships/hyperlink" Target="https://en.wikipedia.org/wiki/Georgia_Tech" TargetMode="External"/><Relationship Id="rId94" Type="http://schemas.openxmlformats.org/officeDocument/2006/relationships/hyperlink" Target="https://en.wikipedia.org/wiki/American_Association_for_the_Advancement_of_Science" TargetMode="External"/><Relationship Id="rId99" Type="http://schemas.openxmlformats.org/officeDocument/2006/relationships/hyperlink" Target="https://en.wikipedia.org/wiki/Nanomaterials" TargetMode="External"/><Relationship Id="rId101" Type="http://schemas.openxmlformats.org/officeDocument/2006/relationships/hyperlink" Target="https://en.wikipedia.org/wiki/Nanomedicine" TargetMode="External"/><Relationship Id="rId122" Type="http://schemas.openxmlformats.org/officeDocument/2006/relationships/image" Target="media/image50.jpeg"/><Relationship Id="rId130" Type="http://schemas.microsoft.com/office/2007/relationships/hdphoto" Target="media/hdphoto10.wdp"/><Relationship Id="rId135" Type="http://schemas.openxmlformats.org/officeDocument/2006/relationships/hyperlink" Target="mailto:Fadl@aun.edu.eg" TargetMode="External"/><Relationship Id="rId143" Type="http://schemas.openxmlformats.org/officeDocument/2006/relationships/hyperlink" Target="mailto:nemany.hanafy@nano.kfs.edu.eg" TargetMode="External"/><Relationship Id="rId148" Type="http://schemas.openxmlformats.org/officeDocument/2006/relationships/hyperlink" Target="mailto:daliasami46@yahoo.com" TargetMode="External"/><Relationship Id="rId151" Type="http://schemas.openxmlformats.org/officeDocument/2006/relationships/hyperlink" Target="mailto:elsayed.salim@science.tanta,edu.eg" TargetMode="External"/><Relationship Id="rId156" Type="http://schemas.openxmlformats.org/officeDocument/2006/relationships/hyperlink" Target="mailto:hala_mohamed@med.suez.edu.eg" TargetMode="External"/><Relationship Id="rId164" Type="http://schemas.openxmlformats.org/officeDocument/2006/relationships/image" Target="media/image58.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7.jpeg"/><Relationship Id="rId109" Type="http://schemas.openxmlformats.org/officeDocument/2006/relationships/image" Target="media/image44.jpeg"/><Relationship Id="rId34" Type="http://schemas.openxmlformats.org/officeDocument/2006/relationships/image" Target="media/image23.jpeg"/><Relationship Id="rId50" Type="http://schemas.openxmlformats.org/officeDocument/2006/relationships/image" Target="media/image37.jpeg"/><Relationship Id="rId55" Type="http://schemas.openxmlformats.org/officeDocument/2006/relationships/hyperlink" Target="https://en.wikipedia.org/wiki/Ain_Shams_University" TargetMode="External"/><Relationship Id="rId76" Type="http://schemas.openxmlformats.org/officeDocument/2006/relationships/hyperlink" Target="https://en.wikipedia.org/wiki/Catalysis" TargetMode="External"/><Relationship Id="rId97" Type="http://schemas.openxmlformats.org/officeDocument/2006/relationships/hyperlink" Target="https://en.wikipedia.org/wiki/Electricity" TargetMode="External"/><Relationship Id="rId104" Type="http://schemas.openxmlformats.org/officeDocument/2006/relationships/image" Target="media/image39.jpeg"/><Relationship Id="rId120" Type="http://schemas.openxmlformats.org/officeDocument/2006/relationships/image" Target="media/image49.png"/><Relationship Id="rId125" Type="http://schemas.openxmlformats.org/officeDocument/2006/relationships/image" Target="media/image53.jpeg"/><Relationship Id="rId141" Type="http://schemas.openxmlformats.org/officeDocument/2006/relationships/hyperlink" Target="mailto:Khodair2020@yahoo.com" TargetMode="External"/><Relationship Id="rId146" Type="http://schemas.openxmlformats.org/officeDocument/2006/relationships/hyperlink" Target="mailto:amera.ibrahim@pharm.tanta.edu.eg" TargetMode="External"/><Relationship Id="rId16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s://en.wikipedia.org/wiki/Quantum_dots" TargetMode="External"/><Relationship Id="rId92" Type="http://schemas.openxmlformats.org/officeDocument/2006/relationships/hyperlink" Target="https://en.wikipedia.org/wiki/American_Academy_of_Arts_and_Sciences" TargetMode="External"/><Relationship Id="rId162" Type="http://schemas.openxmlformats.org/officeDocument/2006/relationships/hyperlink" Target="mailto:elsayed.salim@science.tanta,edu.eg" TargetMode="External"/><Relationship Id="rId2" Type="http://schemas.openxmlformats.org/officeDocument/2006/relationships/numbering" Target="numbering.xml"/><Relationship Id="rId29" Type="http://schemas.microsoft.com/office/2007/relationships/hdphoto" Target="media/hdphoto3.wdp"/><Relationship Id="rId24" Type="http://schemas.openxmlformats.org/officeDocument/2006/relationships/image" Target="media/image15.jpeg"/><Relationship Id="rId40" Type="http://schemas.openxmlformats.org/officeDocument/2006/relationships/image" Target="media/image28.jpeg"/><Relationship Id="rId45" Type="http://schemas.openxmlformats.org/officeDocument/2006/relationships/image" Target="media/image32.gif"/><Relationship Id="rId66" Type="http://schemas.openxmlformats.org/officeDocument/2006/relationships/hyperlink" Target="https://en.wikipedia.org/wiki/Steady-state" TargetMode="External"/><Relationship Id="rId87" Type="http://schemas.openxmlformats.org/officeDocument/2006/relationships/hyperlink" Target="https://en.wikipedia.org/wiki/Hebrew_University" TargetMode="External"/><Relationship Id="rId110" Type="http://schemas.openxmlformats.org/officeDocument/2006/relationships/image" Target="media/image45.jpeg"/><Relationship Id="rId115" Type="http://schemas.openxmlformats.org/officeDocument/2006/relationships/hyperlink" Target="mailto:fadl@aun.edu.eg" TargetMode="External"/><Relationship Id="rId131" Type="http://schemas.openxmlformats.org/officeDocument/2006/relationships/image" Target="media/image56.jpeg"/><Relationship Id="rId136" Type="http://schemas.openxmlformats.org/officeDocument/2006/relationships/hyperlink" Target="https://www.cancer.org/cancer/bladder-cancer.html" TargetMode="External"/><Relationship Id="rId157" Type="http://schemas.openxmlformats.org/officeDocument/2006/relationships/hyperlink" Target="mailto:halafathy_2@yahoo.com" TargetMode="External"/><Relationship Id="rId61" Type="http://schemas.openxmlformats.org/officeDocument/2006/relationships/hyperlink" Target="https://en.wikipedia.org/wiki/University_of_California_at_Los_Angeles" TargetMode="External"/><Relationship Id="rId82" Type="http://schemas.openxmlformats.org/officeDocument/2006/relationships/hyperlink" Target="https://en.wikipedia.org/wiki/Nanoscience" TargetMode="External"/><Relationship Id="rId152" Type="http://schemas.openxmlformats.org/officeDocument/2006/relationships/hyperlink" Target="mailto:mennahamed85@gmail.com" TargetMode="External"/><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19.jpeg"/><Relationship Id="rId35" Type="http://schemas.openxmlformats.org/officeDocument/2006/relationships/image" Target="media/image24.png"/><Relationship Id="rId56" Type="http://schemas.openxmlformats.org/officeDocument/2006/relationships/hyperlink" Target="https://en.wikipedia.org/wiki/Cairo" TargetMode="External"/><Relationship Id="rId77" Type="http://schemas.openxmlformats.org/officeDocument/2006/relationships/hyperlink" Target="https://en.wikipedia.org/wiki/Nanophotonics" TargetMode="External"/><Relationship Id="rId100" Type="http://schemas.openxmlformats.org/officeDocument/2006/relationships/hyperlink" Target="https://en.wikipedia.org/wiki/Catalysis" TargetMode="External"/><Relationship Id="rId105" Type="http://schemas.openxmlformats.org/officeDocument/2006/relationships/image" Target="media/image40.jpeg"/><Relationship Id="rId126" Type="http://schemas.microsoft.com/office/2007/relationships/hdphoto" Target="media/hdphoto8.wdp"/><Relationship Id="rId147" Type="http://schemas.openxmlformats.org/officeDocument/2006/relationships/hyperlink" Target="mailto:lobnaismailassy@gmail.com" TargetMode="External"/><Relationship Id="rId16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hyperlink" Target="https://en.wikipedia.org/wiki/Nanostructures" TargetMode="External"/><Relationship Id="rId93" Type="http://schemas.openxmlformats.org/officeDocument/2006/relationships/hyperlink" Target="https://en.wikipedia.org/wiki/American_Physical_Society" TargetMode="External"/><Relationship Id="rId98" Type="http://schemas.openxmlformats.org/officeDocument/2006/relationships/hyperlink" Target="https://en.wikipedia.org/wiki/Optical" TargetMode="External"/><Relationship Id="rId121" Type="http://schemas.microsoft.com/office/2007/relationships/hdphoto" Target="media/hdphoto7.wdp"/><Relationship Id="rId142" Type="http://schemas.openxmlformats.org/officeDocument/2006/relationships/hyperlink" Target="mailto:mmelaasser@hotmail.com" TargetMode="External"/><Relationship Id="rId163" Type="http://schemas.openxmlformats.org/officeDocument/2006/relationships/hyperlink" Target="mailto:bolkiny61@yahoo.com" TargetMode="Externa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3.gif"/><Relationship Id="rId67" Type="http://schemas.openxmlformats.org/officeDocument/2006/relationships/hyperlink" Target="https://en.wikipedia.org/wiki/Ultra_fast_laser_spectroscopy" TargetMode="External"/><Relationship Id="rId116" Type="http://schemas.openxmlformats.org/officeDocument/2006/relationships/hyperlink" Target="mailto:Fadl@aun.edu.eg" TargetMode="External"/><Relationship Id="rId137" Type="http://schemas.openxmlformats.org/officeDocument/2006/relationships/hyperlink" Target="https://www.cancer.org/cancer/bile-duct-cancer.html" TargetMode="External"/><Relationship Id="rId158" Type="http://schemas.openxmlformats.org/officeDocument/2006/relationships/hyperlink" Target="mailto:thoria.abdelaziz@yahoo.com" TargetMode="External"/><Relationship Id="rId20" Type="http://schemas.openxmlformats.org/officeDocument/2006/relationships/image" Target="media/image11.png"/><Relationship Id="rId41" Type="http://schemas.openxmlformats.org/officeDocument/2006/relationships/image" Target="media/image29.png"/><Relationship Id="rId62" Type="http://schemas.openxmlformats.org/officeDocument/2006/relationships/hyperlink" Target="https://en.wikipedia.org/wiki/Georgia_Institute_of_Technology" TargetMode="External"/><Relationship Id="rId83" Type="http://schemas.openxmlformats.org/officeDocument/2006/relationships/hyperlink" Target="https://en.wikipedia.org/wiki/Tolman_Award" TargetMode="External"/><Relationship Id="rId88" Type="http://schemas.openxmlformats.org/officeDocument/2006/relationships/hyperlink" Target="https://en.wikipedia.org/wiki/American_Chemical_Society" TargetMode="External"/><Relationship Id="rId111" Type="http://schemas.openxmlformats.org/officeDocument/2006/relationships/hyperlink" Target="mailto:ibrahimtanawy@yahoo.co.uk" TargetMode="External"/><Relationship Id="rId132" Type="http://schemas.microsoft.com/office/2007/relationships/hdphoto" Target="media/hdphoto11.wdp"/><Relationship Id="rId153" Type="http://schemas.openxmlformats.org/officeDocument/2006/relationships/hyperlink" Target="mailto:mohamadanbr77@gmail.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7.jpeg"/></Relationships>
</file>

<file path=word/_rels/header2.xml.rels><?xml version="1.0" encoding="UTF-8" standalone="yes"?>
<Relationships xmlns="http://schemas.openxmlformats.org/package/2006/relationships"><Relationship Id="rId1" Type="http://schemas.openxmlformats.org/officeDocument/2006/relationships/image" Target="media/image57.jpeg"/></Relationships>
</file>

<file path=word/theme/_rels/theme1.xml.rels><?xml version="1.0" encoding="UTF-8" standalone="yes"?>
<Relationships xmlns="http://schemas.openxmlformats.org/package/2006/relationships"><Relationship Id="rId1" Type="http://schemas.openxmlformats.org/officeDocument/2006/relationships/image" Target="../media/image59.jpeg"/></Relationships>
</file>

<file path=word/theme/theme1.xml><?xml version="1.0" encoding="utf-8"?>
<a:theme xmlns:a="http://schemas.openxmlformats.org/drawingml/2006/main" name="Celestial">
  <a:themeElements>
    <a:clrScheme name="Celestial">
      <a:dk1>
        <a:sysClr val="windowText" lastClr="000000"/>
      </a:dk1>
      <a:lt1>
        <a:sysClr val="window" lastClr="FFFFFF"/>
      </a:lt1>
      <a:dk2>
        <a:srgbClr val="18276C"/>
      </a:dk2>
      <a:lt2>
        <a:srgbClr val="EBEBEB"/>
      </a:lt2>
      <a:accent1>
        <a:srgbClr val="AC3EC1"/>
      </a:accent1>
      <a:accent2>
        <a:srgbClr val="477BD1"/>
      </a:accent2>
      <a:accent3>
        <a:srgbClr val="46B298"/>
      </a:accent3>
      <a:accent4>
        <a:srgbClr val="90BA4C"/>
      </a:accent4>
      <a:accent5>
        <a:srgbClr val="DD9D31"/>
      </a:accent5>
      <a:accent6>
        <a:srgbClr val="E25247"/>
      </a:accent6>
      <a:hlink>
        <a:srgbClr val="C573D2"/>
      </a:hlink>
      <a:folHlink>
        <a:srgbClr val="CCAEE8"/>
      </a:folHlink>
    </a:clrScheme>
    <a:fontScheme name="Celestial">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Celestial">
      <a:fillStyleLst>
        <a:solidFill>
          <a:schemeClr val="phClr"/>
        </a:solidFill>
        <a:gradFill rotWithShape="1">
          <a:gsLst>
            <a:gs pos="0">
              <a:schemeClr val="phClr">
                <a:tint val="70000"/>
                <a:lumMod val="110000"/>
              </a:schemeClr>
            </a:gs>
            <a:gs pos="100000">
              <a:schemeClr val="phClr">
                <a:tint val="82000"/>
                <a:alpha val="74000"/>
              </a:schemeClr>
            </a:gs>
          </a:gsLst>
          <a:lin ang="5400000" scaled="0"/>
        </a:gradFill>
        <a:gradFill rotWithShape="1">
          <a:gsLst>
            <a:gs pos="0">
              <a:schemeClr val="phClr">
                <a:tint val="98000"/>
                <a:lumMod val="100000"/>
              </a:schemeClr>
            </a:gs>
            <a:gs pos="100000">
              <a:schemeClr val="phClr">
                <a:shade val="88000"/>
                <a:lumMod val="88000"/>
              </a:schemeClr>
            </a:gs>
          </a:gsLst>
          <a:lin ang="5400000" scaled="1"/>
        </a:gradFill>
      </a:fillStyleLst>
      <a:lnStyleLst>
        <a:ln w="9525"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65000"/>
              </a:srgbClr>
            </a:outerShdw>
          </a:effectLst>
          <a:scene3d>
            <a:camera prst="orthographicFront">
              <a:rot lat="0" lon="0" rev="0"/>
            </a:camera>
            <a:lightRig rig="threePt" dir="tl">
              <a:rot lat="0" lon="0" rev="1200000"/>
            </a:lightRig>
          </a:scene3d>
          <a:sp3d>
            <a:bevelT w="38100" h="12700"/>
          </a:sp3d>
        </a:effectStyle>
      </a:effectStyleLst>
      <a:bgFillStyleLst>
        <a:solidFill>
          <a:schemeClr val="phClr"/>
        </a:solidFill>
        <a:gradFill rotWithShape="1">
          <a:gsLst>
            <a:gs pos="0">
              <a:schemeClr val="phClr">
                <a:tint val="90000"/>
                <a:shade val="96000"/>
                <a:hueMod val="100000"/>
                <a:satMod val="180000"/>
                <a:lumMod val="110000"/>
              </a:schemeClr>
            </a:gs>
            <a:gs pos="100000">
              <a:schemeClr val="phClr">
                <a:shade val="96000"/>
                <a:satMod val="160000"/>
                <a:lumMod val="100000"/>
              </a:schemeClr>
            </a:gs>
          </a:gsLst>
          <a:lin ang="4740000" scaled="1"/>
        </a:gradFill>
        <a:blipFill>
          <a:blip xmlns:r="http://schemas.openxmlformats.org/officeDocument/2006/relationships" r:embed="rId1"/>
          <a:stretch/>
        </a:blipFill>
      </a:bgFillStyleLst>
    </a:fmtScheme>
  </a:themeElements>
  <a:objectDefaults/>
  <a:extraClrSchemeLst/>
  <a:extLst>
    <a:ext uri="{05A4C25C-085E-4340-85A3-A5531E510DB2}">
      <thm15:themeFamily xmlns:thm15="http://schemas.microsoft.com/office/thememl/2012/main" xmlns="" name="Celestial" id="{C4BB2A3D-0E93-4C5F-B0D2-9D3FCE089CC5}" vid="{42E5908D-19A2-46FD-89FA-638B126129E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C7FD87-3504-4B50-86CD-C83C3CEB18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128</Pages>
  <Words>33034</Words>
  <Characters>188295</Characters>
  <Application>Microsoft Office Word</Application>
  <DocSecurity>0</DocSecurity>
  <Lines>1569</Lines>
  <Paragraphs>441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220888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Raneem</cp:lastModifiedBy>
  <cp:revision>5</cp:revision>
  <cp:lastPrinted>2019-04-17T16:18:00Z</cp:lastPrinted>
  <dcterms:created xsi:type="dcterms:W3CDTF">2019-04-17T16:53:00Z</dcterms:created>
  <dcterms:modified xsi:type="dcterms:W3CDTF">2019-04-17T17:55:00Z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-1137982125</vt:i4>
  </property>
</Properties>
</file>